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92" w:rsidRPr="00030692" w:rsidRDefault="005007A0" w:rsidP="00030692">
      <w:pPr>
        <w:spacing w:after="0" w:line="240" w:lineRule="auto"/>
        <w:ind w:left="585"/>
        <w:outlineLvl w:val="1"/>
        <w:rPr>
          <w:rFonts w:ascii="Georgia" w:eastAsia="Times New Roman" w:hAnsi="Georgia" w:cs="Times New Roman"/>
          <w:color w:val="3D3D3D"/>
          <w:sz w:val="38"/>
          <w:szCs w:val="38"/>
          <w:lang w:eastAsia="ru-RU"/>
        </w:rPr>
      </w:pPr>
      <w:r w:rsidRPr="00030692">
        <w:rPr>
          <w:rFonts w:ascii="Georgia" w:eastAsia="Times New Roman" w:hAnsi="Georgia" w:cs="Times New Roman"/>
          <w:color w:val="3D3D3D"/>
          <w:sz w:val="38"/>
          <w:szCs w:val="38"/>
          <w:lang w:eastAsia="ru-RU"/>
        </w:rPr>
        <w:fldChar w:fldCharType="begin"/>
      </w:r>
      <w:r w:rsidR="00030692" w:rsidRPr="00030692">
        <w:rPr>
          <w:rFonts w:ascii="Georgia" w:eastAsia="Times New Roman" w:hAnsi="Georgia" w:cs="Times New Roman"/>
          <w:color w:val="3D3D3D"/>
          <w:sz w:val="38"/>
          <w:szCs w:val="38"/>
          <w:lang w:eastAsia="ru-RU"/>
        </w:rPr>
        <w:instrText xml:space="preserve"> HYPERLINK "http://belschool39.ru/soglasie-subekta-personalnyh-dannyh-na-obrabotku-ego-personalnyh-dannyh/" \o "Согласие субъекта персональных данных на обработку его персональных данных" </w:instrText>
      </w:r>
      <w:r w:rsidRPr="00030692">
        <w:rPr>
          <w:rFonts w:ascii="Georgia" w:eastAsia="Times New Roman" w:hAnsi="Georgia" w:cs="Times New Roman"/>
          <w:color w:val="3D3D3D"/>
          <w:sz w:val="38"/>
          <w:szCs w:val="38"/>
          <w:lang w:eastAsia="ru-RU"/>
        </w:rPr>
        <w:fldChar w:fldCharType="separate"/>
      </w:r>
      <w:r w:rsidR="00030692" w:rsidRPr="00030692">
        <w:rPr>
          <w:rFonts w:ascii="Georgia" w:eastAsia="Times New Roman" w:hAnsi="Georgia" w:cs="Times New Roman"/>
          <w:color w:val="3D3D3D"/>
          <w:sz w:val="38"/>
          <w:szCs w:val="38"/>
          <w:u w:val="single"/>
          <w:lang w:eastAsia="ru-RU"/>
        </w:rPr>
        <w:t>Согласие субъекта персональных данных на обработку его персональных данных</w:t>
      </w:r>
      <w:r w:rsidRPr="00030692">
        <w:rPr>
          <w:rFonts w:ascii="Georgia" w:eastAsia="Times New Roman" w:hAnsi="Georgia" w:cs="Times New Roman"/>
          <w:color w:val="3D3D3D"/>
          <w:sz w:val="38"/>
          <w:szCs w:val="38"/>
          <w:lang w:eastAsia="ru-RU"/>
        </w:rPr>
        <w:fldChar w:fldCharType="end"/>
      </w:r>
    </w:p>
    <w:p w:rsidR="00030692" w:rsidRPr="00030692" w:rsidRDefault="00030692" w:rsidP="00030692">
      <w:pPr>
        <w:spacing w:after="60" w:line="240" w:lineRule="auto"/>
        <w:ind w:left="585"/>
        <w:outlineLvl w:val="2"/>
        <w:rPr>
          <w:rFonts w:ascii="Verdana" w:eastAsia="Times New Roman" w:hAnsi="Verdana" w:cs="Times New Roman"/>
          <w:color w:val="818181"/>
          <w:sz w:val="14"/>
          <w:szCs w:val="14"/>
          <w:lang w:eastAsia="ru-RU"/>
        </w:rPr>
      </w:pPr>
      <w:r w:rsidRPr="00030692">
        <w:rPr>
          <w:rFonts w:ascii="Verdana" w:eastAsia="Times New Roman" w:hAnsi="Verdana" w:cs="Times New Roman"/>
          <w:color w:val="818181"/>
          <w:sz w:val="14"/>
          <w:szCs w:val="14"/>
          <w:lang w:eastAsia="ru-RU"/>
        </w:rPr>
        <w:t>Категория: </w:t>
      </w:r>
      <w:hyperlink r:id="rId5" w:history="1">
        <w:r w:rsidRPr="00030692">
          <w:rPr>
            <w:rFonts w:ascii="Verdana" w:eastAsia="Times New Roman" w:hAnsi="Verdana" w:cs="Times New Roman"/>
            <w:b/>
            <w:bCs/>
            <w:color w:val="F7941D"/>
            <w:sz w:val="14"/>
            <w:szCs w:val="14"/>
            <w:u w:val="single"/>
            <w:lang w:eastAsia="ru-RU"/>
          </w:rPr>
          <w:t>Документы</w:t>
        </w:r>
      </w:hyperlink>
      <w:r w:rsidRPr="00030692">
        <w:rPr>
          <w:rFonts w:ascii="Verdana" w:eastAsia="Times New Roman" w:hAnsi="Verdana" w:cs="Times New Roman"/>
          <w:b/>
          <w:bCs/>
          <w:color w:val="F7941D"/>
          <w:sz w:val="14"/>
          <w:szCs w:val="14"/>
          <w:lang w:eastAsia="ru-RU"/>
        </w:rPr>
        <w:t> </w:t>
      </w:r>
      <w:r w:rsidRPr="00030692">
        <w:rPr>
          <w:rFonts w:ascii="Verdana" w:eastAsia="Times New Roman" w:hAnsi="Verdana" w:cs="Times New Roman"/>
          <w:color w:val="818181"/>
          <w:sz w:val="14"/>
          <w:szCs w:val="14"/>
          <w:lang w:eastAsia="ru-RU"/>
        </w:rPr>
        <w:t xml:space="preserve">     Дата публикации: 12 </w:t>
      </w:r>
      <w:proofErr w:type="spellStart"/>
      <w:proofErr w:type="gramStart"/>
      <w:r w:rsidRPr="00030692">
        <w:rPr>
          <w:rFonts w:ascii="Verdana" w:eastAsia="Times New Roman" w:hAnsi="Verdana" w:cs="Times New Roman"/>
          <w:color w:val="818181"/>
          <w:sz w:val="14"/>
          <w:szCs w:val="14"/>
          <w:lang w:eastAsia="ru-RU"/>
        </w:rPr>
        <w:t>Апр</w:t>
      </w:r>
      <w:proofErr w:type="spellEnd"/>
      <w:proofErr w:type="gramEnd"/>
      <w:r w:rsidRPr="00030692">
        <w:rPr>
          <w:rFonts w:ascii="Verdana" w:eastAsia="Times New Roman" w:hAnsi="Verdana" w:cs="Times New Roman"/>
          <w:color w:val="818181"/>
          <w:sz w:val="14"/>
          <w:szCs w:val="14"/>
          <w:lang w:eastAsia="ru-RU"/>
        </w:rPr>
        <w:t xml:space="preserve"> 2016</w:t>
      </w:r>
    </w:p>
    <w:p w:rsidR="00030692" w:rsidRPr="00030692" w:rsidRDefault="00030692" w:rsidP="00030692">
      <w:pPr>
        <w:spacing w:after="0" w:line="30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03069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Федеральный закон РФ «О персональных данных», N 152-ФЗ | Статья 9. Согласие субъекта персональных данных на обработку его персональных данных</w:t>
      </w:r>
    </w:p>
    <w:p w:rsidR="00030692" w:rsidRPr="00030692" w:rsidRDefault="005007A0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6" w:tooltip="Закон РФ &quot;О персональных данных&quot;" w:history="1">
        <w:r w:rsidR="00030692" w:rsidRPr="00030692">
          <w:rPr>
            <w:rFonts w:ascii="Arial" w:eastAsia="Times New Roman" w:hAnsi="Arial" w:cs="Arial"/>
            <w:color w:val="0072BC"/>
            <w:sz w:val="18"/>
            <w:szCs w:val="18"/>
            <w:u w:val="single"/>
            <w:lang w:eastAsia="ru-RU"/>
          </w:rPr>
          <w:t>[Закон РФ «О персональных данных»]</w:t>
        </w:r>
      </w:hyperlink>
      <w:r w:rsidR="00030692" w:rsidRPr="00030692">
        <w:rPr>
          <w:rFonts w:ascii="Arial" w:eastAsia="Times New Roman" w:hAnsi="Arial" w:cs="Arial"/>
          <w:sz w:val="18"/>
          <w:szCs w:val="18"/>
          <w:lang w:eastAsia="ru-RU"/>
        </w:rPr>
        <w:t> </w:t>
      </w:r>
      <w:hyperlink r:id="rId7" w:tooltip="Принципы и условия обработки персональных данных" w:history="1">
        <w:r w:rsidR="00030692" w:rsidRPr="00030692">
          <w:rPr>
            <w:rFonts w:ascii="Arial" w:eastAsia="Times New Roman" w:hAnsi="Arial" w:cs="Arial"/>
            <w:color w:val="0072BC"/>
            <w:sz w:val="18"/>
            <w:szCs w:val="18"/>
            <w:u w:val="single"/>
            <w:lang w:eastAsia="ru-RU"/>
          </w:rPr>
          <w:t>[Глава 2]</w:t>
        </w:r>
      </w:hyperlink>
      <w:r w:rsidR="00030692" w:rsidRPr="00030692">
        <w:rPr>
          <w:rFonts w:ascii="Arial" w:eastAsia="Times New Roman" w:hAnsi="Arial" w:cs="Arial"/>
          <w:sz w:val="18"/>
          <w:szCs w:val="18"/>
          <w:lang w:eastAsia="ru-RU"/>
        </w:rPr>
        <w:t> </w:t>
      </w:r>
      <w:hyperlink r:id="rId8" w:tooltip="Согласие субъекта персональных данных на обработку его персональных данных" w:history="1">
        <w:r w:rsidR="00030692" w:rsidRPr="00030692">
          <w:rPr>
            <w:rFonts w:ascii="Arial" w:eastAsia="Times New Roman" w:hAnsi="Arial" w:cs="Arial"/>
            <w:color w:val="0072BC"/>
            <w:sz w:val="18"/>
            <w:szCs w:val="18"/>
            <w:u w:val="single"/>
            <w:lang w:eastAsia="ru-RU"/>
          </w:rPr>
          <w:t>[Статья 9]</w:t>
        </w:r>
      </w:hyperlink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 xml:space="preserve"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 w:rsidRPr="00030692">
        <w:rPr>
          <w:rFonts w:ascii="Arial" w:eastAsia="Times New Roman" w:hAnsi="Arial" w:cs="Arial"/>
          <w:sz w:val="18"/>
          <w:szCs w:val="18"/>
          <w:lang w:eastAsia="ru-RU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 w:rsidRPr="00030692">
        <w:rPr>
          <w:rFonts w:ascii="Arial" w:eastAsia="Times New Roman" w:hAnsi="Arial" w:cs="Arial"/>
          <w:sz w:val="18"/>
          <w:szCs w:val="18"/>
          <w:lang w:eastAsia="ru-RU"/>
        </w:rPr>
        <w:t xml:space="preserve"> субъекта персональных данных проверяются оператором.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— 11 части 1 статьи 6, части 2 статьи 10 и части 2 статьи 11 настоящего Федерального закона.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 xml:space="preserve">3. Обязанность </w:t>
      </w:r>
      <w:proofErr w:type="gramStart"/>
      <w:r w:rsidRPr="00030692">
        <w:rPr>
          <w:rFonts w:ascii="Arial" w:eastAsia="Times New Roman" w:hAnsi="Arial" w:cs="Arial"/>
          <w:sz w:val="18"/>
          <w:szCs w:val="18"/>
          <w:lang w:eastAsia="ru-RU"/>
        </w:rPr>
        <w:t>предоставить доказательство</w:t>
      </w:r>
      <w:proofErr w:type="gramEnd"/>
      <w:r w:rsidRPr="00030692">
        <w:rPr>
          <w:rFonts w:ascii="Arial" w:eastAsia="Times New Roman" w:hAnsi="Arial" w:cs="Arial"/>
          <w:sz w:val="18"/>
          <w:szCs w:val="18"/>
          <w:lang w:eastAsia="ru-RU"/>
        </w:rP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 пунктах 2 — 11 части 1 статьи 6, части 2 статьи 10 и части 2 статьи 11 настоящего Федерального закона, возлагается на оператора.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4) цель обработки персональных данных;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5) перечень персональных данных, на обработку которых дается согласие субъекта персональных данных;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lastRenderedPageBreak/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9) подпись субъекта персональных данных.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6.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030692" w:rsidRPr="00030692" w:rsidRDefault="00030692" w:rsidP="00030692">
      <w:pPr>
        <w:spacing w:after="0" w:line="30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030692">
        <w:rPr>
          <w:rFonts w:ascii="Arial" w:eastAsia="Times New Roman" w:hAnsi="Arial" w:cs="Arial"/>
          <w:sz w:val="18"/>
          <w:szCs w:val="18"/>
          <w:lang w:eastAsia="ru-RU"/>
        </w:rPr>
        <w:t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пунктах 2 — 11 части 1 статьи 6, части 2 статьи 10 и части 2 статьи 11 настоящего Федерального закона.</w:t>
      </w:r>
    </w:p>
    <w:p w:rsidR="00030692" w:rsidRPr="00030692" w:rsidRDefault="005007A0" w:rsidP="00030692">
      <w:pPr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9" w:anchor="respond" w:history="1">
        <w:r w:rsidR="00030692" w:rsidRPr="00030692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u w:val="single"/>
            <w:lang w:eastAsia="ru-RU"/>
          </w:rPr>
          <w:t>Комментарии отсутствуют</w:t>
        </w:r>
      </w:hyperlink>
    </w:p>
    <w:sectPr w:rsidR="00030692" w:rsidRPr="00030692" w:rsidSect="005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56C"/>
    <w:multiLevelType w:val="multilevel"/>
    <w:tmpl w:val="E6EC9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0C67"/>
    <w:multiLevelType w:val="multilevel"/>
    <w:tmpl w:val="EDD22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3320F"/>
    <w:multiLevelType w:val="multilevel"/>
    <w:tmpl w:val="513A9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D539F"/>
    <w:multiLevelType w:val="multilevel"/>
    <w:tmpl w:val="7A9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A44B4"/>
    <w:multiLevelType w:val="multilevel"/>
    <w:tmpl w:val="C16E3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D01B8"/>
    <w:multiLevelType w:val="multilevel"/>
    <w:tmpl w:val="2808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35FF1"/>
    <w:multiLevelType w:val="multilevel"/>
    <w:tmpl w:val="BE80D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92"/>
    <w:rsid w:val="00030692"/>
    <w:rsid w:val="00036B85"/>
    <w:rsid w:val="002C799F"/>
    <w:rsid w:val="0050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629">
                      <w:marLeft w:val="4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51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9221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6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4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3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5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39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4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220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1997">
                              <w:marLeft w:val="0"/>
                              <w:marRight w:val="0"/>
                              <w:marTop w:val="1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7425">
                                  <w:marLeft w:val="-6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3E4E5"/>
                                <w:left w:val="single" w:sz="6" w:space="8" w:color="E3E4E5"/>
                                <w:bottom w:val="single" w:sz="6" w:space="8" w:color="E3E4E5"/>
                                <w:right w:val="single" w:sz="6" w:space="8" w:color="E3E4E5"/>
                              </w:divBdr>
                              <w:divsChild>
                                <w:div w:id="12848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-personalnyh-dannyh/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rf.info/zakon-o-personalnyh-dannyh/gl2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-personalnyh-danny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lschool39.ru/category/do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lschool39.ru/soglasie-subekta-personalnyh-dannyh-na-obrabotku-eg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Ирина Владимировна</cp:lastModifiedBy>
  <cp:revision>2</cp:revision>
  <dcterms:created xsi:type="dcterms:W3CDTF">2017-03-31T06:51:00Z</dcterms:created>
  <dcterms:modified xsi:type="dcterms:W3CDTF">2017-03-31T06:51:00Z</dcterms:modified>
</cp:coreProperties>
</file>