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33" w:rsidRPr="002F335C" w:rsidRDefault="00BE4733" w:rsidP="00BE4733">
      <w:pPr>
        <w:pStyle w:val="a3"/>
        <w:jc w:val="center"/>
        <w:rPr>
          <w:b/>
          <w:i/>
          <w:color w:val="C00000"/>
          <w:sz w:val="36"/>
          <w:szCs w:val="36"/>
        </w:rPr>
      </w:pPr>
      <w:r w:rsidRPr="002F335C">
        <w:rPr>
          <w:b/>
          <w:i/>
          <w:color w:val="C00000"/>
          <w:sz w:val="36"/>
          <w:szCs w:val="36"/>
        </w:rPr>
        <w:t>Отчёт о проведённом мероприятии</w:t>
      </w:r>
    </w:p>
    <w:p w:rsidR="00BE4733" w:rsidRDefault="00BE4733" w:rsidP="00BE4733">
      <w:pPr>
        <w:pStyle w:val="a3"/>
        <w:jc w:val="center"/>
        <w:rPr>
          <w:b/>
          <w:i/>
          <w:color w:val="C00000"/>
          <w:sz w:val="36"/>
          <w:szCs w:val="36"/>
        </w:rPr>
      </w:pPr>
      <w:r w:rsidRPr="002F335C">
        <w:rPr>
          <w:b/>
          <w:i/>
          <w:color w:val="C00000"/>
          <w:sz w:val="36"/>
          <w:szCs w:val="36"/>
        </w:rPr>
        <w:t>в День народного единства.</w:t>
      </w:r>
    </w:p>
    <w:p w:rsidR="00BE4733" w:rsidRPr="00584383" w:rsidRDefault="00BE4733" w:rsidP="00BE4733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584383">
        <w:rPr>
          <w:rStyle w:val="c1"/>
          <w:color w:val="000000"/>
          <w:sz w:val="32"/>
          <w:szCs w:val="32"/>
        </w:rPr>
        <w:t>Новый праздник, который отмечает Россия, это «День единства». По всей стране в этот день проходят праздничные гулянья.  Этот великий праздник, день единства, принято отмечать 4 ноября, начиная с 2005 года.</w:t>
      </w:r>
    </w:p>
    <w:p w:rsidR="00BE4733" w:rsidRDefault="00BE4733" w:rsidP="00BE4733">
      <w:pPr>
        <w:pStyle w:val="c3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</w:t>
      </w:r>
      <w:r w:rsidRPr="00584383">
        <w:rPr>
          <w:rStyle w:val="c1"/>
          <w:color w:val="000000"/>
          <w:sz w:val="32"/>
          <w:szCs w:val="32"/>
        </w:rPr>
        <w:t>Праздник этот посвящен событиям 1612 года, когда воины народного ополчения под руководством Минина и Пожарского штурмовали и захватили Китай-город и освободили тем самым Москву от польских интервентов, продемонстрировав всем высокий образец героизма и сплоченности всего народа, независимо от вероисповедания, происхождения и положения в обществе.</w:t>
      </w:r>
    </w:p>
    <w:p w:rsidR="00BE4733" w:rsidRDefault="00BE4733" w:rsidP="00BE4733">
      <w:pPr>
        <w:pStyle w:val="a3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4 ноября в </w:t>
      </w:r>
      <w:proofErr w:type="spellStart"/>
      <w:r>
        <w:rPr>
          <w:rStyle w:val="c1"/>
          <w:color w:val="000000"/>
          <w:sz w:val="32"/>
          <w:szCs w:val="32"/>
        </w:rPr>
        <w:t>Старолеушковском</w:t>
      </w:r>
      <w:proofErr w:type="spellEnd"/>
      <w:r>
        <w:rPr>
          <w:rStyle w:val="c1"/>
          <w:color w:val="000000"/>
          <w:sz w:val="32"/>
          <w:szCs w:val="32"/>
        </w:rPr>
        <w:t xml:space="preserve"> Доме культуры прошло детское мероприятие «Игровая карусель», на котором присутствовало 15 ребят в возрасте от 7 до 12 лет.</w:t>
      </w:r>
    </w:p>
    <w:p w:rsidR="0078752E" w:rsidRDefault="0078752E"/>
    <w:sectPr w:rsidR="0078752E" w:rsidSect="0078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733"/>
    <w:rsid w:val="0078752E"/>
    <w:rsid w:val="00BE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733"/>
    <w:pPr>
      <w:spacing w:after="0" w:line="240" w:lineRule="auto"/>
    </w:pPr>
  </w:style>
  <w:style w:type="paragraph" w:customStyle="1" w:styleId="c2">
    <w:name w:val="c2"/>
    <w:basedOn w:val="a"/>
    <w:rsid w:val="00BE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4733"/>
  </w:style>
  <w:style w:type="paragraph" w:customStyle="1" w:styleId="c3">
    <w:name w:val="c3"/>
    <w:basedOn w:val="a"/>
    <w:rsid w:val="00BE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2016-11-08T12:04:00Z</dcterms:created>
  <dcterms:modified xsi:type="dcterms:W3CDTF">2016-11-08T12:05:00Z</dcterms:modified>
</cp:coreProperties>
</file>