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7E" w:rsidRPr="00402F7E" w:rsidRDefault="00402F7E" w:rsidP="00402F7E">
      <w:pPr>
        <w:spacing w:after="390" w:line="33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EA1B22"/>
          <w:kern w:val="36"/>
          <w:sz w:val="48"/>
          <w:szCs w:val="48"/>
          <w:lang w:eastAsia="ru-RU"/>
        </w:rPr>
      </w:pPr>
      <w:r w:rsidRPr="00402F7E">
        <w:rPr>
          <w:rFonts w:ascii="Georgia" w:eastAsia="Times New Roman" w:hAnsi="Georgia" w:cs="Times New Roman"/>
          <w:b/>
          <w:bCs/>
          <w:color w:val="EA1B22"/>
          <w:kern w:val="36"/>
          <w:sz w:val="48"/>
          <w:szCs w:val="48"/>
          <w:lang w:eastAsia="ru-RU"/>
        </w:rPr>
        <w:t>Профилактика суицидального поведения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000080"/>
          <w:kern w:val="36"/>
          <w:sz w:val="48"/>
          <w:szCs w:val="48"/>
          <w:lang w:eastAsia="ru-RU"/>
        </w:rPr>
        <w:t>ПАМЯТКА ДЛЯ РОДИТЕЛЕЙ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FF0000"/>
          <w:kern w:val="36"/>
          <w:sz w:val="48"/>
          <w:szCs w:val="48"/>
          <w:lang w:eastAsia="ru-RU"/>
        </w:rPr>
        <w:t>Распознавание признаков суицидального поведения</w:t>
      </w:r>
    </w:p>
    <w:p w:rsidR="00402F7E" w:rsidRPr="00402F7E" w:rsidRDefault="00402F7E" w:rsidP="00402F7E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Большинство самоубий</w:t>
      </w:r>
      <w:proofErr w:type="gramStart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ств св</w:t>
      </w:r>
      <w:proofErr w:type="gramEnd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язано с конфликтными ситуациями в семье. По данным исследований в среднестатистической школе около 40% учеников младших классов наказывают за плохие оценки. В старших классах только половина учеников считают свое положение в семье равноправным.</w:t>
      </w:r>
    </w:p>
    <w:p w:rsidR="00402F7E" w:rsidRPr="00402F7E" w:rsidRDefault="00402F7E" w:rsidP="00402F7E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Среди самоубийц у 99% отношения с родителями характеризовались как плохие или удовлетворительные.</w:t>
      </w:r>
    </w:p>
    <w:p w:rsidR="00402F7E" w:rsidRPr="00402F7E" w:rsidRDefault="00402F7E" w:rsidP="00402F7E">
      <w:pPr>
        <w:numPr>
          <w:ilvl w:val="0"/>
          <w:numId w:val="1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Среди причин называются также: сложные отношения со сверстниками; затяжные депрессии вследствие одиночества и безответной любви; тяжелое материальное положение; проблемы, связанные с учебой; безвыходная ситуация.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i/>
          <w:iCs/>
          <w:color w:val="3A3939"/>
          <w:sz w:val="23"/>
          <w:lang w:eastAsia="ru-RU"/>
        </w:rPr>
        <w:t>Важно быть крайне внимательными, чуткими и доброжелательными к своим детям-подросткам, так как психическая организация подростка очень нестабильна. Это и неустойчивость самооценки, максимализм, неадекватное представление о себе, тревожность, частая смена настроения, неудовлетворенность своим внешним видом, легко возникающие страхи.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i/>
          <w:iCs/>
          <w:color w:val="3A3939"/>
          <w:kern w:val="36"/>
          <w:sz w:val="48"/>
          <w:szCs w:val="48"/>
          <w:lang w:eastAsia="ru-RU"/>
        </w:rPr>
        <w:t> </w:t>
      </w:r>
      <w:r w:rsidRPr="00402F7E">
        <w:rPr>
          <w:rFonts w:ascii="inherit" w:eastAsia="Times New Roman" w:hAnsi="inherit" w:cs="Times New Roman"/>
          <w:b/>
          <w:bCs/>
          <w:color w:val="FF0000"/>
          <w:kern w:val="36"/>
          <w:sz w:val="48"/>
          <w:szCs w:val="48"/>
          <w:lang w:eastAsia="ru-RU"/>
        </w:rPr>
        <w:t>Признаки суицидального поведения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Прямо и явно говорит о смерти: «Я собираюсь покончить с собой», «Я не могу так дальше жить».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Косвенно намекает о своем намерении: «Я больше не буду ни для кого проблемой», «Тебе больше не придется обо мне волноваться».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Много шутит на тему самоубийства.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Проявляет нездоровую заинтересованность вопросами смерти.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Раздает другим вещи, имеющие личную значимость, окончательно приводит в порядок дела, мирится с давними врагами.</w:t>
      </w:r>
    </w:p>
    <w:p w:rsidR="00402F7E" w:rsidRPr="00402F7E" w:rsidRDefault="00402F7E" w:rsidP="00402F7E">
      <w:pPr>
        <w:numPr>
          <w:ilvl w:val="0"/>
          <w:numId w:val="2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Демонстрирует радикальные перемены в поведении, такие как: в еде – ест слишком много или слишком мало; во сне – </w:t>
      </w:r>
      <w:proofErr w:type="gramStart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спит слишком мало</w:t>
      </w:r>
      <w:proofErr w:type="gramEnd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 или слишком много; во внешнем виде – становится неряшливым; в школьных привычках – пропускает занятия; не выполняет домашние задания, избегает общения с одноклассниками; проявляет раздражительность, угрюмость, находится в подавленном настроении. Замыкается от семьи и друзей, бывает чрезмерно деятельным или, наоборот, безразличным к 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lastRenderedPageBreak/>
        <w:t xml:space="preserve">окружающему миру; ощущает </w:t>
      </w:r>
      <w:proofErr w:type="gramStart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попеременно то</w:t>
      </w:r>
      <w:proofErr w:type="gramEnd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 внезапную эйфорию, то приступы отчаяния.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FF0000"/>
          <w:kern w:val="36"/>
          <w:sz w:val="48"/>
          <w:szCs w:val="48"/>
          <w:lang w:eastAsia="ru-RU"/>
        </w:rPr>
        <w:t>Что можно сделать, чтобы помочь?</w:t>
      </w:r>
    </w:p>
    <w:p w:rsidR="00402F7E" w:rsidRPr="00402F7E" w:rsidRDefault="00402F7E" w:rsidP="00402F7E">
      <w:pPr>
        <w:numPr>
          <w:ilvl w:val="0"/>
          <w:numId w:val="3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Установите заботливые взаимоотношения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; станьте на позицию принятия ребенка – не только внешне, но и внутренне.</w:t>
      </w:r>
    </w:p>
    <w:p w:rsidR="00402F7E" w:rsidRPr="00402F7E" w:rsidRDefault="00402F7E" w:rsidP="00402F7E">
      <w:pPr>
        <w:numPr>
          <w:ilvl w:val="0"/>
          <w:numId w:val="3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Будьте внимательным и заинтересованным слушателем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. Если ребенок страдает от депрессии, то в беседе нужно предоставлять ему возможность больше говорить самому.</w:t>
      </w:r>
    </w:p>
    <w:p w:rsidR="00402F7E" w:rsidRPr="00402F7E" w:rsidRDefault="00402F7E" w:rsidP="00402F7E">
      <w:pPr>
        <w:numPr>
          <w:ilvl w:val="0"/>
          <w:numId w:val="3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Не спорьте.</w:t>
      </w:r>
      <w:r w:rsidRPr="00402F7E">
        <w:rPr>
          <w:rFonts w:ascii="inherit" w:eastAsia="Times New Roman" w:hAnsi="inherit" w:cs="Times New Roman"/>
          <w:color w:val="3A3939"/>
          <w:sz w:val="23"/>
          <w:lang w:eastAsia="ru-RU"/>
        </w:rPr>
        <w:t> 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Нельзя говорить подобные фразы: «Подумай, ведь ты живешь гораздо лучше многих», «Ты понимаешь, какие </w:t>
      </w:r>
      <w:proofErr w:type="gramStart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несчастья</w:t>
      </w:r>
      <w:proofErr w:type="gramEnd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 и позор ты навлечешь на семью?». Ни в коем случае</w:t>
      </w:r>
      <w:r w:rsidRPr="00402F7E">
        <w:rPr>
          <w:rFonts w:ascii="inherit" w:eastAsia="Times New Roman" w:hAnsi="inherit" w:cs="Times New Roman"/>
          <w:color w:val="3A3939"/>
          <w:sz w:val="23"/>
          <w:lang w:eastAsia="ru-RU"/>
        </w:rPr>
        <w:t> </w:t>
      </w: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не проявляйте агрессию,</w:t>
      </w:r>
      <w:r w:rsidRPr="00402F7E">
        <w:rPr>
          <w:rFonts w:ascii="inherit" w:eastAsia="Times New Roman" w:hAnsi="inherit" w:cs="Times New Roman"/>
          <w:color w:val="3A3939"/>
          <w:sz w:val="23"/>
          <w:lang w:eastAsia="ru-RU"/>
        </w:rPr>
        <w:t> 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если присутствуете при разговоре о самоубийстве.</w:t>
      </w:r>
    </w:p>
    <w:p w:rsidR="00402F7E" w:rsidRPr="00402F7E" w:rsidRDefault="00402F7E" w:rsidP="00402F7E">
      <w:pPr>
        <w:numPr>
          <w:ilvl w:val="0"/>
          <w:numId w:val="3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Не заставляйте ребенка прыгать выше головы,</w:t>
      </w:r>
      <w:r w:rsidRPr="00402F7E">
        <w:rPr>
          <w:rFonts w:ascii="inherit" w:eastAsia="Times New Roman" w:hAnsi="inherit" w:cs="Times New Roman"/>
          <w:color w:val="3A3939"/>
          <w:sz w:val="23"/>
          <w:lang w:eastAsia="ru-RU"/>
        </w:rPr>
        <w:t> </w:t>
      </w: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не предъявляйте ему повышенных требований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.</w:t>
      </w:r>
    </w:p>
    <w:p w:rsidR="00402F7E" w:rsidRPr="00402F7E" w:rsidRDefault="00402F7E" w:rsidP="00402F7E">
      <w:pPr>
        <w:numPr>
          <w:ilvl w:val="0"/>
          <w:numId w:val="3"/>
        </w:numPr>
        <w:shd w:val="clear" w:color="auto" w:fill="FFFFFF"/>
        <w:spacing w:after="0" w:line="390" w:lineRule="atLeast"/>
        <w:ind w:left="0" w:right="390" w:firstLine="0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Если у Вас есть догадки или предположения, что ребенок думает о самоубийстве,</w:t>
      </w:r>
      <w:r w:rsidRPr="00402F7E">
        <w:rPr>
          <w:rFonts w:ascii="inherit" w:eastAsia="Times New Roman" w:hAnsi="inherit" w:cs="Times New Roman"/>
          <w:color w:val="3A3939"/>
          <w:sz w:val="23"/>
          <w:lang w:eastAsia="ru-RU"/>
        </w:rPr>
        <w:t> </w:t>
      </w:r>
      <w:r w:rsidRPr="00402F7E">
        <w:rPr>
          <w:rFonts w:ascii="inherit" w:eastAsia="Times New Roman" w:hAnsi="inherit" w:cs="Times New Roman"/>
          <w:b/>
          <w:bCs/>
          <w:color w:val="3A3939"/>
          <w:sz w:val="23"/>
          <w:lang w:eastAsia="ru-RU"/>
        </w:rPr>
        <w:t>обратитесь за помощью к специалистам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. Прислушивайтесь к своей интуиции.</w:t>
      </w:r>
    </w:p>
    <w:p w:rsidR="00402F7E" w:rsidRPr="00402F7E" w:rsidRDefault="00402F7E" w:rsidP="00402F7E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3A3939"/>
          <w:kern w:val="36"/>
          <w:sz w:val="48"/>
          <w:szCs w:val="48"/>
          <w:lang w:eastAsia="ru-RU"/>
        </w:rPr>
      </w:pPr>
      <w:r w:rsidRPr="00402F7E">
        <w:rPr>
          <w:rFonts w:ascii="inherit" w:eastAsia="Times New Roman" w:hAnsi="inherit" w:cs="Times New Roman"/>
          <w:b/>
          <w:bCs/>
          <w:color w:val="FF0000"/>
          <w:kern w:val="36"/>
          <w:sz w:val="48"/>
          <w:szCs w:val="48"/>
          <w:lang w:eastAsia="ru-RU"/>
        </w:rPr>
        <w:t>ВАЖНО!</w:t>
      </w:r>
    </w:p>
    <w:p w:rsidR="00402F7E" w:rsidRPr="00402F7E" w:rsidRDefault="00402F7E" w:rsidP="00402F7E">
      <w:pPr>
        <w:shd w:val="clear" w:color="auto" w:fill="FFFFFF"/>
        <w:spacing w:after="195" w:line="330" w:lineRule="atLeast"/>
        <w:jc w:val="center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Уважаемые родители!</w:t>
      </w:r>
    </w:p>
    <w:p w:rsidR="00402F7E" w:rsidRPr="00402F7E" w:rsidRDefault="00402F7E" w:rsidP="00402F7E">
      <w:pPr>
        <w:shd w:val="clear" w:color="auto" w:fill="FFFFFF"/>
        <w:spacing w:after="195" w:line="330" w:lineRule="atLeast"/>
        <w:jc w:val="both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Больше разговаривайте со сво</w:t>
      </w:r>
      <w:r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и</w:t>
      </w: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 xml:space="preserve">ми детьми. Беседуйте о ценности жизни, подчеркивая ее возможности и радости. Стройте вместе планы на будущее, не навязывая при этом свое мнение. Прислушивайтесь к своим детям, принимайте их </w:t>
      </w:r>
      <w:proofErr w:type="gramStart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такими</w:t>
      </w:r>
      <w:proofErr w:type="gramEnd"/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, какие они есть и просто любите.</w:t>
      </w:r>
    </w:p>
    <w:p w:rsidR="00402F7E" w:rsidRPr="00402F7E" w:rsidRDefault="00402F7E" w:rsidP="00402F7E">
      <w:pPr>
        <w:shd w:val="clear" w:color="auto" w:fill="FFFFFF"/>
        <w:spacing w:after="195" w:line="330" w:lineRule="atLeast"/>
        <w:textAlignment w:val="baseline"/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</w:pPr>
      <w:r w:rsidRPr="00402F7E">
        <w:rPr>
          <w:rFonts w:ascii="inherit" w:eastAsia="Times New Roman" w:hAnsi="inherit" w:cs="Times New Roman"/>
          <w:color w:val="3A3939"/>
          <w:sz w:val="23"/>
          <w:szCs w:val="23"/>
          <w:lang w:eastAsia="ru-RU"/>
        </w:rPr>
        <w:t> </w:t>
      </w:r>
    </w:p>
    <w:p w:rsidR="005F1F38" w:rsidRDefault="005F1F38"/>
    <w:sectPr w:rsidR="005F1F38" w:rsidSect="005F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C86"/>
    <w:multiLevelType w:val="multilevel"/>
    <w:tmpl w:val="762E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647B6B"/>
    <w:multiLevelType w:val="multilevel"/>
    <w:tmpl w:val="0C4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127EA0"/>
    <w:multiLevelType w:val="multilevel"/>
    <w:tmpl w:val="46B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F7E"/>
    <w:rsid w:val="00167D8C"/>
    <w:rsid w:val="00172180"/>
    <w:rsid w:val="001B20D6"/>
    <w:rsid w:val="00402F7E"/>
    <w:rsid w:val="005F1F38"/>
    <w:rsid w:val="00C44CC5"/>
    <w:rsid w:val="00C615F0"/>
    <w:rsid w:val="00D32085"/>
    <w:rsid w:val="00F41F0C"/>
    <w:rsid w:val="00FA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38"/>
  </w:style>
  <w:style w:type="paragraph" w:styleId="1">
    <w:name w:val="heading 1"/>
    <w:basedOn w:val="a"/>
    <w:link w:val="10"/>
    <w:uiPriority w:val="9"/>
    <w:qFormat/>
    <w:rsid w:val="00402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02F7E"/>
    <w:rPr>
      <w:b/>
      <w:bCs/>
    </w:rPr>
  </w:style>
  <w:style w:type="paragraph" w:styleId="a4">
    <w:name w:val="Normal (Web)"/>
    <w:basedOn w:val="a"/>
    <w:uiPriority w:val="99"/>
    <w:semiHidden/>
    <w:unhideWhenUsed/>
    <w:rsid w:val="0040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2F7E"/>
    <w:rPr>
      <w:i/>
      <w:iCs/>
    </w:rPr>
  </w:style>
  <w:style w:type="character" w:customStyle="1" w:styleId="apple-converted-space">
    <w:name w:val="apple-converted-space"/>
    <w:basedOn w:val="a0"/>
    <w:rsid w:val="00402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2017-07-03T06:00:00Z</dcterms:created>
  <dcterms:modified xsi:type="dcterms:W3CDTF">2017-07-03T06:00:00Z</dcterms:modified>
</cp:coreProperties>
</file>