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392" w:h="8174" w:hRule="exact" w:wrap="none" w:vAnchor="page" w:hAnchor="page" w:x="942" w:y="222"/>
        <w:widowControl w:val="0"/>
        <w:keepNext w:val="0"/>
        <w:keepLines w:val="0"/>
        <w:shd w:val="clear" w:color="auto" w:fill="auto"/>
        <w:bidi w:val="0"/>
        <w:spacing w:before="0" w:after="18" w:line="220" w:lineRule="exact"/>
        <w:ind w:left="0" w:right="40" w:firstLine="0"/>
      </w:pPr>
      <w:r>
        <w:rPr>
          <w:lang w:val="ru-RU"/>
          <w:w w:val="100"/>
          <w:color w:val="000000"/>
          <w:position w:val="0"/>
        </w:rPr>
        <w:t>УПРАВЛЕНИЕ НАДЗОРНОЙ ДЕЯТЕЛЬНОСТИ И ПРОФИЛАКТИЧЕСКОЙ РАБОТЫ</w:t>
      </w:r>
    </w:p>
    <w:p>
      <w:pPr>
        <w:pStyle w:val="Style3"/>
        <w:framePr w:w="10392" w:h="8174" w:hRule="exact" w:wrap="none" w:vAnchor="page" w:hAnchor="page" w:x="942" w:y="222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40" w:firstLine="0"/>
      </w:pPr>
      <w:r>
        <w:rPr>
          <w:lang w:val="ru-RU"/>
          <w:w w:val="100"/>
          <w:color w:val="000000"/>
          <w:position w:val="0"/>
        </w:rPr>
        <w:t>ГЛАВНОГО УПРАВЛЕНИЯ МЧС РОССИИ ПО КРАСНОДАРСКОМУ КРАЮ</w:t>
      </w:r>
    </w:p>
    <w:p>
      <w:pPr>
        <w:pStyle w:val="Style5"/>
        <w:framePr w:w="10392" w:h="8174" w:hRule="exact" w:wrap="none" w:vAnchor="page" w:hAnchor="page" w:x="942" w:y="222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ru-RU"/>
          <w:w w:val="100"/>
          <w:color w:val="000000"/>
          <w:position w:val="0"/>
        </w:rPr>
        <w:t>350051, г. Краснодар, ул. Дзержинского, 95/1, тел.: 225-34-04</w:t>
      </w:r>
    </w:p>
    <w:p>
      <w:pPr>
        <w:pStyle w:val="Style3"/>
        <w:framePr w:w="10392" w:h="8174" w:hRule="exact" w:wrap="none" w:vAnchor="page" w:hAnchor="page" w:x="942" w:y="222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40" w:firstLine="0"/>
      </w:pPr>
      <w:r>
        <w:rPr>
          <w:lang w:val="ru-RU"/>
          <w:w w:val="100"/>
          <w:color w:val="000000"/>
          <w:position w:val="0"/>
        </w:rPr>
        <w:t>ОТДЕЛ НАДЗОРНОЙ ДЕЯТЕЛЬНОСТИ И ПРОФИЛАКТИЧЕСКОЙ РАБОТЫ</w:t>
      </w:r>
    </w:p>
    <w:p>
      <w:pPr>
        <w:pStyle w:val="Style3"/>
        <w:framePr w:w="10392" w:h="8174" w:hRule="exact" w:wrap="none" w:vAnchor="page" w:hAnchor="page" w:x="942" w:y="222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40" w:firstLine="0"/>
      </w:pPr>
      <w:r>
        <w:rPr>
          <w:lang w:val="ru-RU"/>
          <w:w w:val="100"/>
          <w:color w:val="000000"/>
          <w:position w:val="0"/>
        </w:rPr>
        <w:t>БЕЛОРЕЧЕНСКОГО РАЙОНА</w:t>
      </w:r>
    </w:p>
    <w:p>
      <w:pPr>
        <w:pStyle w:val="Style5"/>
        <w:framePr w:w="10392" w:h="8174" w:hRule="exact" w:wrap="none" w:vAnchor="page" w:hAnchor="page" w:x="942" w:y="222"/>
        <w:widowControl w:val="0"/>
        <w:keepNext w:val="0"/>
        <w:keepLines w:val="0"/>
        <w:shd w:val="clear" w:color="auto" w:fill="auto"/>
        <w:bidi w:val="0"/>
        <w:spacing w:before="0" w:after="255" w:line="180" w:lineRule="exact"/>
        <w:ind w:left="0" w:right="40" w:firstLine="0"/>
      </w:pPr>
      <w:r>
        <w:rPr>
          <w:lang w:val="ru-RU"/>
          <w:w w:val="100"/>
          <w:color w:val="000000"/>
          <w:position w:val="0"/>
        </w:rPr>
        <w:t>пер. Родниковый, 3, г. Белореченск, Краснодарский край, 352630, тел./факс (86155) 3-34-14</w:t>
      </w:r>
    </w:p>
    <w:p>
      <w:pPr>
        <w:pStyle w:val="Style7"/>
        <w:framePr w:w="10392" w:h="8174" w:hRule="exact" w:wrap="none" w:vAnchor="page" w:hAnchor="page" w:x="942" w:y="222"/>
        <w:widowControl w:val="0"/>
        <w:keepNext w:val="0"/>
        <w:keepLines w:val="0"/>
        <w:shd w:val="clear" w:color="auto" w:fill="auto"/>
        <w:bidi w:val="0"/>
        <w:spacing w:before="0" w:after="219"/>
        <w:ind w:left="0" w:right="40" w:firstLine="0"/>
      </w:pPr>
      <w:bookmarkStart w:id="0" w:name="bookmark0"/>
      <w:r>
        <w:rPr>
          <w:rStyle w:val="CharStyle9"/>
          <w:b/>
          <w:bCs/>
        </w:rPr>
        <w:t xml:space="preserve">ПРЕДПИСАНИЯ № 137/1/12 </w:t>
      </w:r>
      <w:r>
        <w:rPr>
          <w:lang w:val="ru-RU"/>
          <w:w w:val="100"/>
          <w:color w:val="000000"/>
          <w:position w:val="0"/>
        </w:rPr>
        <w:t>по устранению нарушений требований пожарной безопасности</w:t>
      </w:r>
      <w:bookmarkEnd w:id="0"/>
    </w:p>
    <w:p>
      <w:pPr>
        <w:pStyle w:val="Style3"/>
        <w:framePr w:w="10392" w:h="8174" w:hRule="exact" w:wrap="none" w:vAnchor="page" w:hAnchor="page" w:x="942" w:y="222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40" w:firstLine="0"/>
      </w:pPr>
      <w:r>
        <w:rPr>
          <w:lang w:val="ru-RU"/>
          <w:w w:val="100"/>
          <w:color w:val="000000"/>
          <w:position w:val="0"/>
        </w:rPr>
        <w:t>Муниципальному автономному дошкольному образовательному учреждению детский са; комбинированного вида № 1 Сказка города Белореченска Муниципального образования</w:t>
      </w:r>
    </w:p>
    <w:p>
      <w:pPr>
        <w:pStyle w:val="Style3"/>
        <w:framePr w:w="10392" w:h="8174" w:hRule="exact" w:wrap="none" w:vAnchor="page" w:hAnchor="page" w:x="942" w:y="222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40" w:firstLine="0"/>
      </w:pPr>
      <w:r>
        <w:rPr>
          <w:lang w:val="ru-RU"/>
          <w:w w:val="100"/>
          <w:color w:val="000000"/>
          <w:position w:val="0"/>
        </w:rPr>
        <w:t>Белореченский район,</w:t>
      </w:r>
    </w:p>
    <w:p>
      <w:pPr>
        <w:pStyle w:val="Style3"/>
        <w:framePr w:w="10392" w:h="8174" w:hRule="exact" w:wrap="none" w:vAnchor="page" w:hAnchor="page" w:x="942" w:y="222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40" w:firstLine="0"/>
      </w:pPr>
      <w:r>
        <w:rPr>
          <w:lang w:val="ru-RU"/>
          <w:w w:val="100"/>
          <w:color w:val="000000"/>
          <w:position w:val="0"/>
        </w:rPr>
        <w:t>Заведующей МАДОУ Д</w:t>
      </w:r>
      <w:r>
        <w:rPr>
          <w:lang w:val="en-US"/>
          <w:w w:val="100"/>
          <w:color w:val="000000"/>
          <w:position w:val="0"/>
        </w:rPr>
        <w:t xml:space="preserve">/Cl </w:t>
      </w:r>
      <w:r>
        <w:rPr>
          <w:lang w:val="ru-RU"/>
          <w:w w:val="100"/>
          <w:color w:val="000000"/>
          <w:position w:val="0"/>
        </w:rPr>
        <w:t>Франской В.В.</w:t>
      </w:r>
    </w:p>
    <w:p>
      <w:pPr>
        <w:pStyle w:val="Style10"/>
        <w:framePr w:w="10392" w:h="8174" w:hRule="exact" w:wrap="none" w:vAnchor="page" w:hAnchor="page" w:x="942" w:y="222"/>
        <w:widowControl w:val="0"/>
        <w:keepNext w:val="0"/>
        <w:keepLines w:val="0"/>
        <w:shd w:val="clear" w:color="auto" w:fill="auto"/>
        <w:bidi w:val="0"/>
        <w:spacing w:before="0" w:after="0"/>
        <w:ind w:left="360" w:right="40" w:firstLine="660"/>
      </w:pPr>
      <w:r>
        <w:rPr>
          <w:lang w:val="ru-RU"/>
          <w:w w:val="100"/>
          <w:spacing w:val="0"/>
          <w:color w:val="000000"/>
          <w:position w:val="0"/>
        </w:rPr>
        <w:t>В период с 10.06.2016г. по 24.06.2016г., заместителем начальника отдела надзор деятельности и профилактической работы Белореченского района управления надзор деятельности и профилактической работы Главного управления МЧС России по Краснодарск краю - заместителем главного государственного инспектора Белореченского района по пожарн надзору подполковником внутренней службы Танковым С.Н., совместно с директором МА/] Д</w:t>
      </w:r>
      <w:r>
        <w:rPr>
          <w:lang w:val="en-US"/>
          <w:w w:val="100"/>
          <w:spacing w:val="0"/>
          <w:color w:val="000000"/>
          <w:position w:val="0"/>
        </w:rPr>
        <w:t xml:space="preserve">/Cl </w:t>
      </w:r>
      <w:r>
        <w:rPr>
          <w:lang w:val="ru-RU"/>
          <w:w w:val="100"/>
          <w:spacing w:val="0"/>
          <w:color w:val="000000"/>
          <w:position w:val="0"/>
        </w:rPr>
        <w:t>Франской В.В., в соответствии со ст. 6, 6.1 ФЗ «О пожарной безопасности» №69-ФЗ, ч.З с Федерального закона Российской Федерации от 26.12.2009 г. №294-ФЗ «О защите прав юридичес лиц и индивидуальных предпринимателей при осуществлении государственного контроля (надз&lt; и муниципального контроля», проведена плановая выездная проверка по контролю за соблюден обязательных требований пожарной безопасности на территории, в зданиях и помещениях МА,Д Д</w:t>
      </w:r>
      <w:r>
        <w:rPr>
          <w:lang w:val="en-US"/>
          <w:w w:val="100"/>
          <w:spacing w:val="0"/>
          <w:color w:val="000000"/>
          <w:position w:val="0"/>
        </w:rPr>
        <w:t xml:space="preserve">/Cl, </w:t>
      </w:r>
      <w:r>
        <w:rPr>
          <w:lang w:val="ru-RU"/>
          <w:w w:val="100"/>
          <w:spacing w:val="0"/>
          <w:color w:val="000000"/>
          <w:position w:val="0"/>
        </w:rPr>
        <w:t>по адресу: Краснодарский край, г.Белореченск, пер Родниковый, 4.</w:t>
      </w:r>
    </w:p>
    <w:p>
      <w:pPr>
        <w:pStyle w:val="Style10"/>
        <w:framePr w:w="10392" w:h="8174" w:hRule="exact" w:wrap="none" w:vAnchor="page" w:hAnchor="page" w:x="942" w:y="222"/>
        <w:widowControl w:val="0"/>
        <w:keepNext w:val="0"/>
        <w:keepLines w:val="0"/>
        <w:shd w:val="clear" w:color="auto" w:fill="auto"/>
        <w:bidi w:val="0"/>
        <w:spacing w:before="0" w:after="0"/>
        <w:ind w:left="360" w:right="40" w:firstLine="660"/>
      </w:pPr>
      <w:r>
        <w:rPr>
          <w:lang w:val="ru-RU"/>
          <w:w w:val="100"/>
          <w:spacing w:val="0"/>
          <w:color w:val="000000"/>
          <w:position w:val="0"/>
        </w:rPr>
        <w:t>В соответствии с Федеральным законом от 21 декабря 1994 г. № 69-ФЗ “О пожарной безопасности”, необходимо устранить следующие нарушения требований пожарной безопасности, выявленные в ходе мероприятия по надзору:</w:t>
      </w:r>
    </w:p>
    <w:tbl>
      <w:tblPr>
        <w:tblOverlap w:val="never"/>
        <w:tblLayout w:type="fixed"/>
        <w:jc w:val="left"/>
      </w:tblPr>
      <w:tblGrid>
        <w:gridCol w:w="682"/>
        <w:gridCol w:w="4526"/>
        <w:gridCol w:w="3125"/>
        <w:gridCol w:w="1402"/>
        <w:gridCol w:w="653"/>
      </w:tblGrid>
      <w:tr>
        <w:trPr>
          <w:trHeight w:val="30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12"/>
              </w:rPr>
              <w:t>№</w:t>
            </w:r>
          </w:p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12"/>
              </w:rPr>
              <w:t>пре</w:t>
            </w:r>
          </w:p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13"/>
              </w:rPr>
              <w:t>ДПИ</w:t>
            </w:r>
          </w:p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12"/>
              </w:rPr>
              <w:t>сан</w:t>
            </w:r>
          </w:p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13"/>
              </w:rPr>
              <w:t>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>Вид нарушения требований пожарной безопасности с указанием конкретного места выявленного нарушения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180"/>
            </w:pPr>
            <w:r>
              <w:rPr>
                <w:rStyle w:val="CharStyle12"/>
              </w:rPr>
              <w:t>Пункт (абзац пункта) и наименование нормативного правого акта РФ и (или) нормативного документа по пожарной безопасности, требования которого(ых) нарушены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Срок</w:t>
            </w:r>
          </w:p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устранения</w:t>
            </w:r>
          </w:p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нарушения</w:t>
            </w:r>
          </w:p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требований</w:t>
            </w:r>
          </w:p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пожарной</w:t>
            </w:r>
          </w:p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безопасное</w:t>
            </w:r>
          </w:p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40" w:firstLine="0"/>
            </w:pPr>
            <w:r>
              <w:rPr>
                <w:rStyle w:val="CharStyle12"/>
              </w:rPr>
              <w:t>Отме</w:t>
            </w:r>
          </w:p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40" w:firstLine="0"/>
            </w:pPr>
            <w:r>
              <w:rPr>
                <w:rStyle w:val="CharStyle12"/>
              </w:rPr>
              <w:t>а</w:t>
            </w:r>
          </w:p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40" w:firstLine="0"/>
            </w:pPr>
            <w:r>
              <w:rPr>
                <w:rStyle w:val="CharStyle13"/>
              </w:rPr>
              <w:t>(ПОД!</w:t>
            </w:r>
          </w:p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2"/>
              </w:rPr>
              <w:t>сь) ( выпо ени] (указ вает&lt; толы выпо енис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40" w:firstLine="0"/>
            </w:pPr>
            <w:r>
              <w:rPr>
                <w:rStyle w:val="CharStyle12"/>
              </w:rPr>
              <w:t>5</w:t>
            </w:r>
          </w:p>
        </w:tc>
      </w:tr>
      <w:tr>
        <w:trPr>
          <w:trHeight w:val="196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40" w:lineRule="exact"/>
              <w:ind w:left="200" w:right="0" w:firstLine="0"/>
            </w:pPr>
            <w:r>
              <w:rPr>
                <w:rStyle w:val="CharStyle14"/>
                <w:lang w:val="ru-RU"/>
              </w:rPr>
              <w:t>1</w:t>
            </w:r>
            <w:r>
              <w:rPr>
                <w:rStyle w:val="CharStyle15"/>
                <w:lang w:val="ru-RU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2"/>
              </w:rPr>
              <w:t>Не обеспечено исправное состояние наружных пожарных лестниц, так как не организовано проведение эксплуатационных испытаний не реже 1 раза в 5 лет с составлением соответствующего протокола испытаний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п.24 правил противопожарного режима в Российской Федерации утвержденные Постановлением Правительства РФ (далее - ППР в РФ)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2"/>
              </w:rPr>
              <w:t>24.01.2017г.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7" w:h="7896" w:wrap="none" w:vAnchor="page" w:hAnchor="page" w:x="947" w:y="84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2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2"/>
              </w:rPr>
              <w:t xml:space="preserve">Не подтвержден предел огнестойкости наружной эвакуационной лестницы 3-го типа (требуется не ниже </w:t>
            </w:r>
            <w:r>
              <w:rPr>
                <w:rStyle w:val="CharStyle12"/>
                <w:lang w:val="en-US"/>
              </w:rPr>
              <w:t xml:space="preserve">REI </w:t>
            </w:r>
            <w:r>
              <w:rPr>
                <w:rStyle w:val="CharStyle12"/>
              </w:rPr>
              <w:t>30), в пристроенной части здания (введенной в эксплуатацию в 2013 году)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ст.89 №123-Ф3, п.4.4.2 СП 1.13130.2009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2"/>
              </w:rPr>
              <w:t>24.01.2017г.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7" w:h="7896" w:wrap="none" w:vAnchor="page" w:hAnchor="page" w:x="947" w:y="84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2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2"/>
              </w:rPr>
              <w:t>Не подтвержден предел' огнестойкости строительных конструкций кровли, в пристроенной части здания (введенной в эксплуатацию в 2013 году)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п.21, ст.88 табл. 21 Федерального закона №123-Ф3 «Технический регламент о требованиях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387" w:h="7896" w:wrap="none" w:vAnchor="page" w:hAnchor="page" w:x="947" w:y="848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2"/>
              </w:rPr>
              <w:t>24.01.2017г.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7" w:h="7896" w:wrap="none" w:vAnchor="page" w:hAnchor="page" w:x="947" w:y="848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696"/>
        <w:gridCol w:w="4531"/>
        <w:gridCol w:w="3130"/>
        <w:gridCol w:w="1411"/>
        <w:gridCol w:w="979"/>
      </w:tblGrid>
      <w:tr>
        <w:trPr>
          <w:trHeight w:val="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47" w:h="15499" w:wrap="none" w:vAnchor="page" w:hAnchor="page" w:x="582" w:y="7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47" w:h="15499" w:wrap="none" w:vAnchor="page" w:hAnchor="page" w:x="582" w:y="7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>пожарной безопасности» (далее - №123-Ф3)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47" w:h="15499" w:wrap="none" w:vAnchor="page" w:hAnchor="page" w:x="582" w:y="7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47" w:h="15499" w:wrap="none" w:vAnchor="page" w:hAnchor="page" w:x="582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2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2"/>
              </w:rPr>
              <w:t>Двери в лестничной клетке, в пристроенной части здания (введенной в эксплуатацию в 2013 году), не имеют приспособлений для самозакрывания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ст.88 №123-Ф3 п.4.2.7 СП 1.13130.2009 «Системы противопожарной защиты. Эвакуационные пути и выходы»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0" w:right="0" w:firstLine="0"/>
            </w:pPr>
            <w:r>
              <w:rPr>
                <w:rStyle w:val="CharStyle12"/>
              </w:rPr>
              <w:t>24.01.2017г.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47" w:h="15499" w:wrap="none" w:vAnchor="page" w:hAnchor="page" w:x="582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2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2"/>
              </w:rPr>
              <w:t>Не предусмотрены вертикальные элементы с просветом не более 0,1 м., в ограждении наружной эвакуационной лестницы 3-го типа в пристроенной части здания (введенной в эксплуатацию в 2013 году)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 xml:space="preserve">п.33 </w:t>
            </w:r>
            <w:r>
              <w:rPr>
                <w:rStyle w:val="CharStyle16"/>
              </w:rPr>
              <w:t>ППРвРФ,</w:t>
            </w:r>
            <w:r>
              <w:rPr>
                <w:rStyle w:val="CharStyle12"/>
              </w:rPr>
              <w:t xml:space="preserve"> п.5.2.15 СП 1.13130.2009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0" w:right="0" w:firstLine="0"/>
            </w:pPr>
            <w:r>
              <w:rPr>
                <w:rStyle w:val="CharStyle12"/>
              </w:rPr>
              <w:t>24.01.2017г.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47" w:h="15499" w:wrap="none" w:vAnchor="page" w:hAnchor="page" w:x="582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2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2"/>
              </w:rPr>
              <w:t>Не предусмотрен внутренний противопожарный водопровод в пристроенной части здания (введенной в эксплуатацию в 2013 году)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ст.86 №123-Ф3, СП 10.13130.2009 «Системы противопожарной защиты.</w:t>
            </w:r>
          </w:p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Внутренний противопожарный водопровод. Требования пожарной безопасности», п.</w:t>
            </w:r>
          </w:p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5.3 Свод правил СП 30.13330.2012 «Внутренний водопровод и канализация зданий»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0" w:right="0" w:firstLine="0"/>
            </w:pPr>
            <w:r>
              <w:rPr>
                <w:rStyle w:val="CharStyle12"/>
              </w:rPr>
              <w:t>24.01.2017г.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47" w:h="15499" w:wrap="none" w:vAnchor="page" w:hAnchor="page" w:x="582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2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2"/>
              </w:rPr>
              <w:t>Отсутствует в перекрытии у выходов на чердак, заполнение проемов противопожарными люками 2-го типа, так как не подтвержден предел огнестойкости существующих люков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ст.88 табл. 23 №123-Ф3, п.5.14* табл.1 СНиП 21-01- 97*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0" w:right="0" w:firstLine="0"/>
            </w:pPr>
            <w:r>
              <w:rPr>
                <w:rStyle w:val="CharStyle12"/>
              </w:rPr>
              <w:t>24.01.2017г.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47" w:h="15499" w:wrap="none" w:vAnchor="page" w:hAnchor="page" w:x="582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6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2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>Отсутствуют проектные решения на монтаж систем противопожарной защиты (автоматическая пожарная сигнализация и система оповещения людей о пожаре) в пристроенной части здания (введенной в эксплуатацию в 2013 году)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2"/>
              </w:rPr>
              <w:t>п.61 ППР в РФ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0" w:right="0" w:firstLine="0"/>
            </w:pPr>
            <w:r>
              <w:rPr>
                <w:rStyle w:val="CharStyle12"/>
              </w:rPr>
              <w:t>24.01.2017г.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47" w:h="15499" w:wrap="none" w:vAnchor="page" w:hAnchor="page" w:x="582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2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2"/>
              </w:rPr>
              <w:t>Отсутствуют исполнительная документация на установки и системы противопожарной защиты объекта (отсутствуют акты скрытых работ, сертификаты пожарной безопасности на монтажное оборудование), в пристроенной части здания (введенной в эксплуатацию в 2013 году)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2"/>
              </w:rPr>
              <w:t>п.61 ППР в РФ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0" w:right="0" w:firstLine="0"/>
            </w:pPr>
            <w:r>
              <w:rPr>
                <w:rStyle w:val="CharStyle12"/>
              </w:rPr>
              <w:t>24.01.2017г.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47" w:h="15499" w:wrap="none" w:vAnchor="page" w:hAnchor="page" w:x="582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0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2"/>
              </w:rPr>
              <w:t>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>Ширина марша лестницы в лестничной клетке в пристроенной части здания (введенной в эксплуатацию в 2013 году), предусмотрена шириной менее чем 1,35 м. (по факту 1,19м.)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12"/>
              </w:rPr>
              <w:t>п.33 ППР в РФ,ст.89 №123- ФЗ, п.4.4.1, п.5.2.5 СП 1.13130.2009 «Системы противопожарной защиты. Эвакуационные пути и выходы»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0" w:right="0" w:firstLine="0"/>
            </w:pPr>
            <w:r>
              <w:rPr>
                <w:rStyle w:val="CharStyle12"/>
              </w:rPr>
              <w:t>24.01.2017г.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47" w:h="15499" w:wrap="none" w:vAnchor="page" w:hAnchor="page" w:x="582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2"/>
              </w:rPr>
              <w:t>11.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2"/>
              </w:rPr>
              <w:t>Двери эвакуационного выхода из помещений 2-го этажа ведущие в помещение лестничной клетки, в пристроенной части здания (введенной в эксплуатацию в 2013 году), открываются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2"/>
              </w:rPr>
              <w:t>п.ЗЗ ППР в РФ, ст. 89 № 123-Ф3, п.4.2.6 СП 1.13130.2009 «Системы противопожарной защиты. Эвакуационные пути 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10747" w:h="15499" w:wrap="none" w:vAnchor="page" w:hAnchor="page" w:x="582" w:y="7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0" w:right="0" w:firstLine="0"/>
            </w:pPr>
            <w:r>
              <w:rPr>
                <w:rStyle w:val="CharStyle12"/>
              </w:rPr>
              <w:t>24.01.2017г.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747" w:h="15499" w:wrap="none" w:vAnchor="page" w:hAnchor="page" w:x="582" w:y="79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7"/>
        <w:framePr w:wrap="none" w:vAnchor="page" w:hAnchor="page" w:x="5876" w:y="16403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framePr w:wrap="none" w:vAnchor="page" w:hAnchor="page" w:x="385" w:y="541"/>
        <w:widowControl w:val="0"/>
        <w:keepNext w:val="0"/>
        <w:keepLines w:val="0"/>
        <w:shd w:val="clear" w:color="auto" w:fill="auto"/>
        <w:bidi w:val="0"/>
        <w:jc w:val="left"/>
        <w:spacing w:before="0" w:after="0" w:line="790" w:lineRule="exact"/>
        <w:ind w:left="100" w:right="0" w:firstLine="0"/>
      </w:pPr>
      <w:r>
        <w:rPr>
          <w:lang w:val="ru-RU"/>
          <w:w w:val="100"/>
          <w:spacing w:val="0"/>
          <w:color w:val="000000"/>
          <w:position w:val="0"/>
        </w:rPr>
        <w:t>/</w:t>
      </w:r>
    </w:p>
    <w:p>
      <w:pPr>
        <w:pStyle w:val="Style10"/>
        <w:framePr w:wrap="none" w:vAnchor="page" w:hAnchor="page" w:x="1825" w:y="59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ru-RU"/>
          <w:w w:val="100"/>
          <w:spacing w:val="0"/>
          <w:color w:val="000000"/>
          <w:position w:val="0"/>
        </w:rPr>
        <w:t>не по направлению выхода из здания</w:t>
      </w:r>
    </w:p>
    <w:p>
      <w:pPr>
        <w:pStyle w:val="Style10"/>
        <w:framePr w:wrap="none" w:vAnchor="page" w:hAnchor="page" w:x="7297" w:y="60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ru-RU"/>
          <w:w w:val="100"/>
          <w:spacing w:val="0"/>
          <w:color w:val="000000"/>
          <w:position w:val="0"/>
        </w:rPr>
        <w:t>выходы»</w:t>
      </w:r>
    </w:p>
    <w:p>
      <w:pPr>
        <w:pStyle w:val="Style21"/>
        <w:framePr w:wrap="none" w:vAnchor="page" w:hAnchor="page" w:x="1191" w:y="765"/>
        <w:widowControl w:val="0"/>
        <w:keepNext w:val="0"/>
        <w:keepLines w:val="0"/>
        <w:shd w:val="clear" w:color="auto" w:fill="auto"/>
        <w:bidi w:val="0"/>
        <w:jc w:val="left"/>
        <w:spacing w:before="0" w:after="0" w:line="440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12</w:t>
      </w:r>
      <w:r>
        <w:rPr>
          <w:rStyle w:val="CharStyle23"/>
          <w:lang w:val="ru-RU"/>
          <w:b w:val="0"/>
          <w:bCs w:val="0"/>
        </w:rPr>
        <w:t>.</w:t>
      </w:r>
    </w:p>
    <w:p>
      <w:pPr>
        <w:pStyle w:val="Style10"/>
        <w:framePr w:w="4397" w:h="2245" w:hRule="exact" w:wrap="none" w:vAnchor="page" w:hAnchor="page" w:x="1815" w:y="893"/>
        <w:tabs>
          <w:tab w:leader="none" w:pos="325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40" w:right="140" w:firstLine="0"/>
      </w:pPr>
      <w:r>
        <w:rPr>
          <w:lang w:val="ru-RU"/>
          <w:w w:val="100"/>
          <w:spacing w:val="0"/>
          <w:color w:val="000000"/>
          <w:position w:val="0"/>
        </w:rPr>
        <w:t>Ширина эвакуационных выходов в свету менее 1,2 м., при числе эвакуирующихся более 15 чел (по факту: ширина в дверных проемах лестничной клетки - 1,15 м., ширина в дверных проемах групповых ячеек -</w:t>
        <w:tab/>
        <w:t>0,8м.), в</w:t>
      </w:r>
    </w:p>
    <w:p>
      <w:pPr>
        <w:pStyle w:val="Style10"/>
        <w:framePr w:w="4397" w:h="2245" w:hRule="exact" w:wrap="none" w:vAnchor="page" w:hAnchor="page" w:x="1815" w:y="893"/>
        <w:tabs>
          <w:tab w:leader="underscore" w:pos="446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40" w:right="14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пристроенной части здания (введенной в </w:t>
      </w:r>
      <w:r>
        <w:rPr>
          <w:rStyle w:val="CharStyle24"/>
        </w:rPr>
        <w:t>эксплуатацию в 2013 году)</w:t>
      </w:r>
      <w:r>
        <w:rPr>
          <w:lang w:val="ru-RU"/>
          <w:w w:val="100"/>
          <w:spacing w:val="0"/>
          <w:color w:val="000000"/>
          <w:position w:val="0"/>
        </w:rPr>
        <w:tab/>
      </w:r>
    </w:p>
    <w:p>
      <w:pPr>
        <w:pStyle w:val="Style10"/>
        <w:framePr w:w="2976" w:h="600" w:hRule="exact" w:wrap="none" w:vAnchor="page" w:hAnchor="page" w:x="6347" w:y="1729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>ст.89 №123-Ф3, п.5.2.14 СП 1.13130.2009</w:t>
      </w:r>
    </w:p>
    <w:p>
      <w:pPr>
        <w:pStyle w:val="Style10"/>
        <w:framePr w:wrap="none" w:vAnchor="page" w:hAnchor="page" w:x="9419" w:y="18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ru-RU"/>
          <w:w w:val="100"/>
          <w:spacing w:val="0"/>
          <w:color w:val="000000"/>
          <w:position w:val="0"/>
        </w:rPr>
        <w:t>24.01.2017г.</w:t>
      </w:r>
    </w:p>
    <w:p>
      <w:pPr>
        <w:pStyle w:val="Style10"/>
        <w:framePr w:w="10061" w:h="6420" w:hRule="exact" w:wrap="none" w:vAnchor="page" w:hAnchor="page" w:x="1403" w:y="3121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20"/>
      </w:pPr>
      <w:r>
        <w:rPr>
          <w:lang w:val="ru-RU"/>
          <w:w w:val="100"/>
          <w:spacing w:val="0"/>
          <w:color w:val="000000"/>
          <w:position w:val="0"/>
        </w:rPr>
        <w:t>Устранение указанных нарушений требований пожарной безопасности в установленный срок является обязательным для руководителей организаций, должностных лиц, юридических лиц и граждан, на которых возложена в соответствии с законодательством Российской Федерации обязанность по устранению.</w:t>
      </w:r>
    </w:p>
    <w:p>
      <w:pPr>
        <w:pStyle w:val="Style10"/>
        <w:framePr w:w="10061" w:h="6420" w:hRule="exact" w:wrap="none" w:vAnchor="page" w:hAnchor="page" w:x="1403" w:y="3121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20"/>
      </w:pPr>
      <w:r>
        <w:rPr>
          <w:lang w:val="ru-RU"/>
          <w:w w:val="100"/>
          <w:spacing w:val="0"/>
          <w:color w:val="000000"/>
          <w:position w:val="0"/>
        </w:rPr>
        <w:t>При несогласии с указанными нарушениями требований пожарной безопасности и (или) сроками их устранения Вам предоставляется право обжаловать настоящие предписания в порядке, установленном законодательством Российской Федерации для оспаривания нормативных правовых актов, решений и действий (бездействия) государственных органов, должностных лиц.</w:t>
      </w:r>
    </w:p>
    <w:p>
      <w:pPr>
        <w:pStyle w:val="Style10"/>
        <w:framePr w:w="10061" w:h="6420" w:hRule="exact" w:wrap="none" w:vAnchor="page" w:hAnchor="page" w:x="1403" w:y="3121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20"/>
      </w:pPr>
      <w:r>
        <w:rPr>
          <w:lang w:val="ru-RU"/>
          <w:w w:val="100"/>
          <w:spacing w:val="0"/>
          <w:color w:val="000000"/>
          <w:position w:val="0"/>
        </w:rPr>
        <w:t xml:space="preserve">Предложенные предписанием мероприятия должны быть устранены в срок до начала внепланового мероприятия по надзору, которое будет проведено </w:t>
      </w:r>
      <w:r>
        <w:rPr>
          <w:rStyle w:val="CharStyle25"/>
        </w:rPr>
        <w:t>с 25.01.2017 г.</w:t>
      </w:r>
    </w:p>
    <w:p>
      <w:pPr>
        <w:pStyle w:val="Style10"/>
        <w:framePr w:w="10061" w:h="6420" w:hRule="exact" w:wrap="none" w:vAnchor="page" w:hAnchor="page" w:x="1403" w:y="3121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420"/>
      </w:pPr>
      <w:r>
        <w:rPr>
          <w:lang w:val="ru-RU"/>
          <w:w w:val="100"/>
          <w:spacing w:val="0"/>
          <w:color w:val="000000"/>
          <w:position w:val="0"/>
        </w:rPr>
        <w:t>В соответствии со статьей 38 Федерального закона от 21 декабря 1994 г. №69-ФЗ «О пожарной безопасности» ответственность за нарушение требований пожарной безопасности несут:</w:t>
      </w:r>
    </w:p>
    <w:p>
      <w:pPr>
        <w:pStyle w:val="Style10"/>
        <w:framePr w:w="10061" w:h="6420" w:hRule="exact" w:wrap="none" w:vAnchor="page" w:hAnchor="page" w:x="1403" w:y="3121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собственники имущества;</w:t>
      </w:r>
    </w:p>
    <w:p>
      <w:pPr>
        <w:pStyle w:val="Style10"/>
        <w:framePr w:w="10061" w:h="6420" w:hRule="exact" w:wrap="none" w:vAnchor="page" w:hAnchor="page" w:x="1403" w:y="31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20" w:firstLine="0"/>
      </w:pPr>
      <w:r>
        <w:rPr>
          <w:lang w:val="ru-RU"/>
          <w:w w:val="100"/>
          <w:spacing w:val="0"/>
          <w:color w:val="000000"/>
          <w:position w:val="0"/>
        </w:rPr>
        <w:t>руководители федеральных органов исполнительной власти; руководители органов местного самоуправления;</w:t>
      </w:r>
    </w:p>
    <w:p>
      <w:pPr>
        <w:pStyle w:val="Style10"/>
        <w:framePr w:w="10061" w:h="6420" w:hRule="exact" w:wrap="none" w:vAnchor="page" w:hAnchor="page" w:x="1403" w:y="3121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0"/>
      </w:pPr>
      <w:r>
        <w:rPr>
          <w:lang w:val="ru-RU"/>
          <w:w w:val="100"/>
          <w:spacing w:val="0"/>
          <w:color w:val="000000"/>
          <w:position w:val="0"/>
        </w:rPr>
        <w:t>лица, уполномоченные владеть, пользоваться или распоряжаться имуществом, в том числе руководители организаций;</w:t>
      </w:r>
    </w:p>
    <w:p>
      <w:pPr>
        <w:pStyle w:val="Style10"/>
        <w:framePr w:w="10061" w:h="6420" w:hRule="exact" w:wrap="none" w:vAnchor="page" w:hAnchor="page" w:x="1403" w:y="3121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0"/>
      </w:pPr>
      <w:r>
        <w:rPr>
          <w:lang w:val="ru-RU"/>
          <w:w w:val="100"/>
          <w:spacing w:val="0"/>
          <w:color w:val="000000"/>
          <w:position w:val="0"/>
        </w:rPr>
        <w:t>лица, в установленном порядке назначенные ответственными за обеспечение пожарной безопасности;</w:t>
      </w:r>
    </w:p>
    <w:p>
      <w:pPr>
        <w:pStyle w:val="Style10"/>
        <w:framePr w:w="10061" w:h="6420" w:hRule="exact" w:wrap="none" w:vAnchor="page" w:hAnchor="page" w:x="1403" w:y="3121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должностные лица в пределах их компетенции.</w:t>
      </w:r>
    </w:p>
    <w:p>
      <w:pPr>
        <w:pStyle w:val="Style10"/>
        <w:framePr w:w="10061" w:h="6420" w:hRule="exact" w:wrap="none" w:vAnchor="page" w:hAnchor="page" w:x="1403" w:y="3121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420"/>
      </w:pPr>
      <w:r>
        <w:rPr>
          <w:lang w:val="ru-RU"/>
          <w:w w:val="100"/>
          <w:spacing w:val="0"/>
          <w:color w:val="000000"/>
          <w:position w:val="0"/>
        </w:rPr>
        <w:t>Ответственность за нарушение требований пожарной безопасности для квартир (комнат) в</w:t>
      </w:r>
    </w:p>
    <w:p>
      <w:pPr>
        <w:pStyle w:val="Style10"/>
        <w:framePr w:wrap="none" w:vAnchor="page" w:hAnchor="page" w:x="1403" w:y="9543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домах государствецюэм, муниципального и ведомственного жилищного фонда возлагается на</w:t>
      </w:r>
    </w:p>
    <w:p>
      <w:pPr>
        <w:pStyle w:val="Style26"/>
        <w:framePr w:wrap="none" w:vAnchor="page" w:hAnchor="page" w:x="1335" w:y="979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>ответственных</w:t>
      </w:r>
    </w:p>
    <w:p>
      <w:pPr>
        <w:pStyle w:val="Style26"/>
        <w:framePr w:wrap="none" w:vAnchor="page" w:hAnchor="page" w:x="1335" w:y="1008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>соответств</w:t>
      </w:r>
    </w:p>
    <w:p>
      <w:pPr>
        <w:pStyle w:val="Style26"/>
        <w:framePr w:w="1008" w:h="384" w:hRule="exact" w:wrap="none" w:vAnchor="page" w:hAnchor="page" w:x="4350" w:y="979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емщиков</w:t>
      </w:r>
    </w:p>
    <w:p>
      <w:pPr>
        <w:pStyle w:val="Style28"/>
        <w:framePr w:w="1008" w:h="384" w:hRule="exact" w:wrap="none" w:vAnchor="page" w:hAnchor="page" w:x="4350" w:y="979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96" w:right="0" w:firstLine="0"/>
      </w:pPr>
      <w:r>
        <w:rPr>
          <w:lang w:val="ru-RU"/>
          <w:w w:val="100"/>
          <w:spacing w:val="0"/>
          <w:color w:val="000000"/>
          <w:position w:val="0"/>
        </w:rPr>
        <w:t>%</w:t>
      </w:r>
    </w:p>
    <w:p>
      <w:pPr>
        <w:pStyle w:val="Style10"/>
        <w:framePr w:w="5885" w:h="1170" w:hRule="exact" w:wrap="none" w:vAnchor="page" w:hAnchor="page" w:x="5574" w:y="9538"/>
        <w:widowControl w:val="0"/>
        <w:keepNext w:val="0"/>
        <w:keepLines w:val="0"/>
        <w:shd w:val="clear" w:color="auto" w:fill="auto"/>
        <w:bidi w:val="0"/>
        <w:spacing w:before="0" w:after="0" w:line="557" w:lineRule="exact"/>
        <w:ind w:left="20" w:right="2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или арендаторов, если иное не предусмотрено </w:t>
      </w:r>
      <w:r>
        <w:rPr>
          <w:rStyle w:val="CharStyle24"/>
        </w:rPr>
        <w:t>Заместитель главного государственного инспектора</w:t>
      </w:r>
    </w:p>
    <w:p>
      <w:pPr>
        <w:pStyle w:val="Style10"/>
        <w:framePr w:w="5885" w:h="591" w:hRule="exact" w:wrap="none" w:vAnchor="page" w:hAnchor="page" w:x="5574" w:y="10609"/>
        <w:tabs>
          <w:tab w:leader="underscore" w:pos="2698" w:val="left"/>
          <w:tab w:leader="underscore" w:pos="489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" w:right="994" w:firstLine="0"/>
      </w:pPr>
      <w:r>
        <w:rPr>
          <w:rStyle w:val="CharStyle24"/>
        </w:rPr>
        <w:t>Белореченского района по пожарному надзору</w:t>
      </w:r>
      <w:r>
        <w:rPr>
          <w:lang w:val="ru-RU"/>
          <w:w w:val="100"/>
          <w:spacing w:val="0"/>
          <w:color w:val="000000"/>
          <w:position w:val="0"/>
        </w:rPr>
        <w:br/>
      </w:r>
      <w:r>
        <w:rPr>
          <w:rStyle w:val="CharStyle24"/>
        </w:rPr>
        <w:t>подполковник</w:t>
      </w:r>
      <w:r>
        <w:rPr>
          <w:lang w:val="ru-RU"/>
          <w:w w:val="100"/>
          <w:spacing w:val="0"/>
          <w:color w:val="000000"/>
          <w:position w:val="0"/>
        </w:rPr>
        <w:tab/>
      </w:r>
      <w:r>
        <w:rPr>
          <w:rStyle w:val="CharStyle24"/>
        </w:rPr>
        <w:t>внутренней</w:t>
      </w:r>
      <w:r>
        <w:rPr>
          <w:lang w:val="ru-RU"/>
          <w:w w:val="100"/>
          <w:spacing w:val="0"/>
          <w:color w:val="000000"/>
          <w:position w:val="0"/>
        </w:rPr>
        <w:tab/>
      </w:r>
    </w:p>
    <w:p>
      <w:pPr>
        <w:pStyle w:val="Style10"/>
        <w:framePr w:wrap="none" w:vAnchor="page" w:hAnchor="page" w:x="10590" w:y="1091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rStyle w:val="CharStyle24"/>
        </w:rPr>
        <w:t>службы</w:t>
      </w:r>
    </w:p>
    <w:p>
      <w:pPr>
        <w:pStyle w:val="Style10"/>
        <w:framePr w:wrap="none" w:vAnchor="page" w:hAnchor="page" w:x="5574" w:y="11199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С.Н. Танков</w:t>
      </w:r>
    </w:p>
    <w:p>
      <w:pPr>
        <w:pStyle w:val="Style10"/>
        <w:framePr w:wrap="none" w:vAnchor="page" w:hAnchor="page" w:x="1403" w:y="1219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>Предписание для исполнения получил:</w:t>
      </w:r>
    </w:p>
    <w:p>
      <w:pPr>
        <w:pStyle w:val="Style26"/>
        <w:framePr w:w="1805" w:h="561" w:hRule="exact" w:wrap="none" w:vAnchor="page" w:hAnchor="page" w:x="1407" w:y="13280"/>
        <w:widowControl w:val="0"/>
        <w:keepNext w:val="0"/>
        <w:keepLines w:val="0"/>
        <w:shd w:val="clear" w:color="auto" w:fill="auto"/>
        <w:bidi w:val="0"/>
        <w:jc w:val="center"/>
        <w:spacing w:before="0" w:after="0" w:line="264" w:lineRule="exact"/>
        <w:ind w:left="0" w:right="379" w:firstLine="0"/>
      </w:pPr>
      <w:r>
        <w:rPr>
          <w:rStyle w:val="CharStyle30"/>
        </w:rPr>
        <w:t>(подгйсь)</w:t>
      </w:r>
    </w:p>
    <w:p>
      <w:pPr>
        <w:pStyle w:val="Style26"/>
        <w:framePr w:w="1805" w:h="561" w:hRule="exact" w:wrap="none" w:vAnchor="page" w:hAnchor="page" w:x="1407" w:y="13280"/>
        <w:widowControl w:val="0"/>
        <w:keepNext w:val="0"/>
        <w:keepLines w:val="0"/>
        <w:shd w:val="clear" w:color="auto" w:fill="auto"/>
        <w:bidi w:val="0"/>
        <w:jc w:val="center"/>
        <w:spacing w:before="0" w:after="0" w:line="264" w:lineRule="exact"/>
        <w:ind w:left="0" w:right="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«24» </w:t>
      </w:r>
      <w:r>
        <w:rPr>
          <w:rStyle w:val="CharStyle31"/>
        </w:rPr>
        <w:t>июня</w:t>
      </w:r>
      <w:r>
        <w:rPr>
          <w:lang w:val="ru-RU"/>
          <w:w w:val="100"/>
          <w:spacing w:val="0"/>
          <w:color w:val="000000"/>
          <w:position w:val="0"/>
        </w:rPr>
        <w:t xml:space="preserve"> 2016 г.</w:t>
      </w:r>
    </w:p>
    <w:p>
      <w:pPr>
        <w:pStyle w:val="Style10"/>
        <w:framePr w:w="8275" w:h="649" w:hRule="exact" w:wrap="none" w:vAnchor="page" w:hAnchor="page" w:x="1403" w:y="124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120" w:right="0"/>
      </w:pPr>
      <w:r>
        <w:rPr>
          <w:rStyle w:val="CharStyle24"/>
        </w:rPr>
        <w:t>Директор МАДОУ Д</w:t>
      </w:r>
      <w:r>
        <w:rPr>
          <w:rStyle w:val="CharStyle24"/>
          <w:lang w:val="en-US"/>
        </w:rPr>
        <w:t xml:space="preserve">/Cl </w:t>
      </w:r>
      <w:r>
        <w:rPr>
          <w:rStyle w:val="CharStyle24"/>
        </w:rPr>
        <w:t>Франская В.В.</w:t>
      </w:r>
      <w:r>
        <w:rPr>
          <w:lang w:val="ru-RU"/>
          <w:w w:val="100"/>
          <w:spacing w:val="0"/>
          <w:color w:val="000000"/>
          <w:position w:val="0"/>
        </w:rPr>
        <w:t xml:space="preserve"> </w:t>
      </w:r>
      <w:r>
        <w:rPr>
          <w:rStyle w:val="CharStyle32"/>
        </w:rPr>
        <w:t>(должность, фамилия, инициалы)</w:t>
      </w:r>
    </w:p>
    <w:p>
      <w:pPr>
        <w:pStyle w:val="Style17"/>
        <w:framePr w:wrap="none" w:vAnchor="page" w:hAnchor="page" w:x="6347" w:y="16126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3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0.1pt;margin-top:490.9pt;width:165.1pt;height:105.6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  <w:r>
        <w:pict>
          <v:shape id="_x0000_s1027" type="#_x0000_t75" style="position:absolute;margin-left:95.5pt;margin-top:642.6pt;width:36.pt;height:24.pt;z-index:-251658751;mso-wrap-distance-left:5.pt;mso-wrap-distance-right:5.pt;mso-position-horizontal-relative:page;mso-position-vertical-relative:page" wrapcoords="0 0">
            <v:imagedata r:id="rId7" r:href="rId8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1"/>
    </w:rPr>
  </w:style>
  <w:style w:type="character" w:customStyle="1" w:styleId="CharStyle6">
    <w:name w:val="Основной текст (3)_"/>
    <w:basedOn w:val="DefaultParagraphFont"/>
    <w:link w:val="Style5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2"/>
    </w:rPr>
  </w:style>
  <w:style w:type="character" w:customStyle="1" w:styleId="CharStyle8">
    <w:name w:val="Заголовок №1_"/>
    <w:basedOn w:val="DefaultParagraphFont"/>
    <w:link w:val="Style7"/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5"/>
    </w:rPr>
  </w:style>
  <w:style w:type="character" w:customStyle="1" w:styleId="CharStyle9">
    <w:name w:val="Заголовок №1 + Интервал 0 pt"/>
    <w:basedOn w:val="CharStyle8"/>
    <w:rPr>
      <w:lang w:val="ru-RU"/>
      <w:w w:val="100"/>
      <w:spacing w:val="1"/>
      <w:color w:val="000000"/>
      <w:position w:val="0"/>
    </w:rPr>
  </w:style>
  <w:style w:type="character" w:customStyle="1" w:styleId="CharStyle11">
    <w:name w:val="Основной текст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2">
    <w:name w:val="Основной текст"/>
    <w:basedOn w:val="CharStyle11"/>
    <w:rPr>
      <w:lang w:val="ru-RU"/>
      <w:w w:val="100"/>
      <w:spacing w:val="0"/>
      <w:color w:val="000000"/>
      <w:position w:val="0"/>
    </w:rPr>
  </w:style>
  <w:style w:type="character" w:customStyle="1" w:styleId="CharStyle13">
    <w:name w:val="Основной текст + Batang,7,5 pt,Интервал 0 pt"/>
    <w:basedOn w:val="CharStyle11"/>
    <w:rPr>
      <w:lang w:val="ru-RU"/>
      <w:sz w:val="15"/>
      <w:szCs w:val="15"/>
      <w:rFonts w:ascii="Batang" w:eastAsia="Batang" w:hAnsi="Batang" w:cs="Batang"/>
      <w:w w:val="100"/>
      <w:spacing w:val="-2"/>
      <w:color w:val="000000"/>
      <w:position w:val="0"/>
    </w:rPr>
  </w:style>
  <w:style w:type="character" w:customStyle="1" w:styleId="CharStyle14">
    <w:name w:val="Основной текст + CordiaUPC,17,5 pt,Полужирный"/>
    <w:basedOn w:val="CharStyle11"/>
    <w:rPr>
      <w:lang w:val="1024"/>
      <w:b/>
      <w:bCs/>
      <w:sz w:val="35"/>
      <w:szCs w:val="35"/>
      <w:rFonts w:ascii="CordiaUPC" w:eastAsia="CordiaUPC" w:hAnsi="CordiaUPC" w:cs="CordiaUPC"/>
      <w:w w:val="100"/>
      <w:spacing w:val="0"/>
      <w:color w:val="000000"/>
      <w:position w:val="0"/>
    </w:rPr>
  </w:style>
  <w:style w:type="character" w:customStyle="1" w:styleId="CharStyle15">
    <w:name w:val="Основной текст + CordiaUPC,22 pt"/>
    <w:basedOn w:val="CharStyle11"/>
    <w:rPr>
      <w:lang w:val="1024"/>
      <w:sz w:val="44"/>
      <w:szCs w:val="44"/>
      <w:rFonts w:ascii="CordiaUPC" w:eastAsia="CordiaUPC" w:hAnsi="CordiaUPC" w:cs="CordiaUPC"/>
      <w:w w:val="100"/>
      <w:spacing w:val="0"/>
      <w:color w:val="000000"/>
      <w:position w:val="0"/>
    </w:rPr>
  </w:style>
  <w:style w:type="character" w:customStyle="1" w:styleId="CharStyle16">
    <w:name w:val="Основной текст + Интервал 1 pt"/>
    <w:basedOn w:val="CharStyle11"/>
    <w:rPr>
      <w:lang w:val="ru-RU"/>
      <w:w w:val="100"/>
      <w:spacing w:val="23"/>
      <w:color w:val="000000"/>
      <w:position w:val="0"/>
    </w:rPr>
  </w:style>
  <w:style w:type="character" w:customStyle="1" w:styleId="CharStyle18">
    <w:name w:val="Колонтитул_"/>
    <w:basedOn w:val="DefaultParagraphFont"/>
    <w:link w:val="Style17"/>
    <w:rPr>
      <w:lang w:val="1024"/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20">
    <w:name w:val="Основной текст (4)_"/>
    <w:basedOn w:val="DefaultParagraphFont"/>
    <w:link w:val="Style19"/>
    <w:rPr>
      <w:lang w:val="1024"/>
      <w:b w:val="0"/>
      <w:bCs w:val="0"/>
      <w:i w:val="0"/>
      <w:iCs w:val="0"/>
      <w:u w:val="none"/>
      <w:strike w:val="0"/>
      <w:smallCaps w:val="0"/>
      <w:sz w:val="79"/>
      <w:szCs w:val="79"/>
      <w:rFonts w:ascii="FrankRuehl" w:eastAsia="FrankRuehl" w:hAnsi="FrankRuehl" w:cs="FrankRuehl"/>
    </w:rPr>
  </w:style>
  <w:style w:type="character" w:customStyle="1" w:styleId="CharStyle22">
    <w:name w:val="Основной текст (5)_"/>
    <w:basedOn w:val="DefaultParagraphFont"/>
    <w:link w:val="Style21"/>
    <w:rPr>
      <w:b/>
      <w:bCs/>
      <w:i w:val="0"/>
      <w:iCs w:val="0"/>
      <w:u w:val="none"/>
      <w:strike w:val="0"/>
      <w:smallCaps w:val="0"/>
      <w:sz w:val="31"/>
      <w:szCs w:val="31"/>
      <w:rFonts w:ascii="CordiaUPC" w:eastAsia="CordiaUPC" w:hAnsi="CordiaUPC" w:cs="CordiaUPC"/>
      <w:spacing w:val="-5"/>
    </w:rPr>
  </w:style>
  <w:style w:type="character" w:customStyle="1" w:styleId="CharStyle23">
    <w:name w:val="Основной текст (5) + 22 pt,Не полужирный,Интервал 0 pt"/>
    <w:basedOn w:val="CharStyle22"/>
    <w:rPr>
      <w:lang w:val="1024"/>
      <w:b/>
      <w:bCs/>
      <w:sz w:val="44"/>
      <w:szCs w:val="44"/>
      <w:w w:val="100"/>
      <w:spacing w:val="0"/>
      <w:color w:val="000000"/>
      <w:position w:val="0"/>
    </w:rPr>
  </w:style>
  <w:style w:type="character" w:customStyle="1" w:styleId="CharStyle24">
    <w:name w:val="Основной текст"/>
    <w:basedOn w:val="CharStyle11"/>
    <w:rPr>
      <w:lang w:val="ru-RU"/>
      <w:u w:val="single"/>
      <w:w w:val="100"/>
      <w:spacing w:val="0"/>
      <w:color w:val="000000"/>
      <w:position w:val="0"/>
    </w:rPr>
  </w:style>
  <w:style w:type="character" w:customStyle="1" w:styleId="CharStyle25">
    <w:name w:val="Основной текст + Полужирный,Интервал 0 pt"/>
    <w:basedOn w:val="CharStyle11"/>
    <w:rPr>
      <w:lang w:val="ru-RU"/>
      <w:b/>
      <w:bCs/>
      <w:w w:val="100"/>
      <w:spacing w:val="1"/>
      <w:color w:val="000000"/>
      <w:position w:val="0"/>
    </w:rPr>
  </w:style>
  <w:style w:type="character" w:customStyle="1" w:styleId="CharStyle27">
    <w:name w:val="Подпись к картинке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9">
    <w:name w:val="Подпись к картинке (2)_"/>
    <w:basedOn w:val="DefaultParagraphFont"/>
    <w:link w:val="Style28"/>
    <w:rPr>
      <w:lang w:val="1024"/>
      <w:b w:val="0"/>
      <w:bCs w:val="0"/>
      <w:i w:val="0"/>
      <w:iCs w:val="0"/>
      <w:u w:val="none"/>
      <w:strike w:val="0"/>
      <w:smallCaps w:val="0"/>
      <w:sz w:val="22"/>
      <w:szCs w:val="22"/>
      <w:rFonts w:ascii="Batang" w:eastAsia="Batang" w:hAnsi="Batang" w:cs="Batang"/>
    </w:rPr>
  </w:style>
  <w:style w:type="character" w:customStyle="1" w:styleId="CharStyle30">
    <w:name w:val="Подпись к картинке + 9 pt,Полужирный,Интервал 0 pt"/>
    <w:basedOn w:val="CharStyle27"/>
    <w:rPr>
      <w:lang w:val="ru-RU"/>
      <w:b/>
      <w:bCs/>
      <w:sz w:val="18"/>
      <w:szCs w:val="18"/>
      <w:w w:val="100"/>
      <w:spacing w:val="2"/>
      <w:color w:val="000000"/>
      <w:position w:val="0"/>
    </w:rPr>
  </w:style>
  <w:style w:type="character" w:customStyle="1" w:styleId="CharStyle31">
    <w:name w:val="Подпись к картинке"/>
    <w:basedOn w:val="CharStyle27"/>
    <w:rPr>
      <w:lang w:val="ru-RU"/>
      <w:u w:val="single"/>
      <w:w w:val="100"/>
      <w:spacing w:val="0"/>
      <w:color w:val="000000"/>
      <w:position w:val="0"/>
    </w:rPr>
  </w:style>
  <w:style w:type="character" w:customStyle="1" w:styleId="CharStyle32">
    <w:name w:val="Основной текст + 9 pt,Полужирный,Интервал 0 pt"/>
    <w:basedOn w:val="CharStyle11"/>
    <w:rPr>
      <w:lang w:val="ru-RU"/>
      <w:b/>
      <w:bCs/>
      <w:sz w:val="18"/>
      <w:szCs w:val="18"/>
      <w:w w:val="100"/>
      <w:spacing w:val="2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after="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1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before="60" w:line="278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2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jc w:val="center"/>
      <w:outlineLvl w:val="0"/>
      <w:spacing w:before="360" w:after="180" w:line="326" w:lineRule="exact"/>
    </w:pPr>
    <w:rPr>
      <w:b/>
      <w:bCs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5"/>
    </w:rPr>
  </w:style>
  <w:style w:type="paragraph" w:customStyle="1" w:styleId="Style10">
    <w:name w:val="Основной текст"/>
    <w:basedOn w:val="Normal"/>
    <w:link w:val="CharStyle11"/>
    <w:pPr>
      <w:widowControl w:val="0"/>
      <w:shd w:val="clear" w:color="auto" w:fill="FFFFFF"/>
      <w:jc w:val="both"/>
      <w:spacing w:before="180" w:line="274" w:lineRule="exact"/>
      <w:ind w:hanging="88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7">
    <w:name w:val="Колонтитул"/>
    <w:basedOn w:val="Normal"/>
    <w:link w:val="CharStyle18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9">
    <w:name w:val="Основной текст (4)"/>
    <w:basedOn w:val="Normal"/>
    <w:link w:val="CharStyle20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79"/>
      <w:szCs w:val="79"/>
      <w:rFonts w:ascii="FrankRuehl" w:eastAsia="FrankRuehl" w:hAnsi="FrankRuehl" w:cs="FrankRuehl"/>
    </w:rPr>
  </w:style>
  <w:style w:type="paragraph" w:customStyle="1" w:styleId="Style21">
    <w:name w:val="Основной текст (5)"/>
    <w:basedOn w:val="Normal"/>
    <w:link w:val="CharStyle2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1"/>
      <w:szCs w:val="31"/>
      <w:rFonts w:ascii="CordiaUPC" w:eastAsia="CordiaUPC" w:hAnsi="CordiaUPC" w:cs="CordiaUPC"/>
      <w:spacing w:val="-5"/>
    </w:rPr>
  </w:style>
  <w:style w:type="paragraph" w:customStyle="1" w:styleId="Style26">
    <w:name w:val="Подпись к картинке"/>
    <w:basedOn w:val="Normal"/>
    <w:link w:val="CharStyle2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8">
    <w:name w:val="Подпись к картинке (2)"/>
    <w:basedOn w:val="Normal"/>
    <w:link w:val="CharStyle29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2"/>
      <w:szCs w:val="22"/>
      <w:rFonts w:ascii="Batang" w:eastAsia="Batang" w:hAnsi="Batang" w:cs="Batang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