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tblPr>
      <w:tblGrid>
        <w:gridCol w:w="11198"/>
      </w:tblGrid>
      <w:tr w:rsidR="00C35837" w:rsidTr="00C35837">
        <w:trPr>
          <w:trHeight w:val="400"/>
        </w:trPr>
        <w:tc>
          <w:tcPr>
            <w:tcW w:w="11198" w:type="dxa"/>
            <w:tcBorders>
              <w:top w:val="single" w:sz="12" w:space="0" w:color="auto"/>
              <w:left w:val="single" w:sz="12" w:space="0" w:color="auto"/>
              <w:bottom w:val="single" w:sz="12" w:space="0" w:color="auto"/>
              <w:right w:val="single" w:sz="12" w:space="0" w:color="auto"/>
            </w:tcBorders>
            <w:hideMark/>
          </w:tcPr>
          <w:p w:rsidR="00C35837" w:rsidRPr="00DA4058" w:rsidRDefault="00064AFD">
            <w:pPr>
              <w:pStyle w:val="1"/>
              <w:rPr>
                <w:lang w:val="ru-RU" w:eastAsia="ru-RU"/>
              </w:rPr>
            </w:pPr>
            <w:r w:rsidRPr="00DA4058">
              <w:rPr>
                <w:lang w:val="ru-RU" w:eastAsia="ru-RU"/>
              </w:rPr>
              <w:pict>
                <v:rect id="_x0000_s1034" style="position:absolute;left:0;text-align:left;margin-left:.7pt;margin-top:-6.5pt;width:763.25pt;height:144.05pt;z-index:-5" o:allowincell="f" filled="f" stroked="f">
                  <v:textbox inset="1pt,1pt,1pt,1pt">
                    <w:txbxContent>
                      <w:p w:rsidR="00B370BC" w:rsidRDefault="00B370BC" w:rsidP="00C35837">
                        <w:pPr>
                          <w:rPr>
                            <w:b/>
                            <w:i/>
                          </w:rPr>
                        </w:pPr>
                      </w:p>
                    </w:txbxContent>
                  </v:textbox>
                </v:rect>
              </w:pict>
            </w:r>
            <w:r w:rsidR="00C35837" w:rsidRPr="0044552F">
              <w:rPr>
                <w:lang w:val="ru-RU" w:eastAsia="ru-RU"/>
              </w:rPr>
              <w:t>ФЕДЕРАЛЬНОЕ СТАТИСТИЧЕСКОЕ НАБЛЮДЕНИЕ</w:t>
            </w:r>
          </w:p>
        </w:tc>
      </w:tr>
    </w:tbl>
    <w:p w:rsidR="00C35837" w:rsidRDefault="00C35837" w:rsidP="00C35837">
      <w:pPr>
        <w:spacing w:line="80" w:lineRule="exact"/>
        <w:rPr>
          <w:sz w:val="20"/>
        </w:r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tblPr>
      <w:tblGrid>
        <w:gridCol w:w="11198"/>
      </w:tblGrid>
      <w:tr w:rsidR="00C35837" w:rsidTr="00C35837">
        <w:tc>
          <w:tcPr>
            <w:tcW w:w="11198" w:type="dxa"/>
            <w:tcBorders>
              <w:top w:val="single" w:sz="12" w:space="0" w:color="auto"/>
              <w:left w:val="single" w:sz="12" w:space="0" w:color="auto"/>
              <w:bottom w:val="single" w:sz="12" w:space="0" w:color="auto"/>
              <w:right w:val="single" w:sz="12" w:space="0" w:color="auto"/>
            </w:tcBorders>
            <w:hideMark/>
          </w:tcPr>
          <w:p w:rsidR="00C35837" w:rsidRDefault="00C35837">
            <w:pPr>
              <w:spacing w:line="220" w:lineRule="exact"/>
              <w:jc w:val="center"/>
              <w:rPr>
                <w:sz w:val="20"/>
              </w:rPr>
            </w:pPr>
            <w:r>
              <w:rPr>
                <w:sz w:val="20"/>
              </w:rPr>
              <w:t>КОНФИДЕНЦИАЛЬНОСТЬ ГАРАНТИРУЕТСЯ ПОЛУЧАТЕЛЕМ ИНФОРМАЦИИ</w:t>
            </w:r>
          </w:p>
        </w:tc>
      </w:tr>
    </w:tbl>
    <w:p w:rsidR="00C35837" w:rsidRDefault="00C35837" w:rsidP="00C35837">
      <w:pPr>
        <w:rPr>
          <w:sz w:val="20"/>
        </w:rPr>
      </w:pPr>
    </w:p>
    <w:tbl>
      <w:tblPr>
        <w:tblW w:w="0" w:type="auto"/>
        <w:tblInd w:w="166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4A0"/>
      </w:tblPr>
      <w:tblGrid>
        <w:gridCol w:w="12048"/>
      </w:tblGrid>
      <w:tr w:rsidR="00C35837" w:rsidTr="00C35837">
        <w:tc>
          <w:tcPr>
            <w:tcW w:w="12048" w:type="dxa"/>
            <w:tcBorders>
              <w:top w:val="single" w:sz="12" w:space="0" w:color="auto"/>
              <w:left w:val="single" w:sz="12" w:space="0" w:color="auto"/>
              <w:bottom w:val="single" w:sz="12" w:space="0" w:color="auto"/>
              <w:right w:val="single" w:sz="12" w:space="0" w:color="auto"/>
            </w:tcBorders>
            <w:shd w:val="pct5" w:color="auto" w:fill="auto"/>
            <w:hideMark/>
          </w:tcPr>
          <w:p w:rsidR="00C35837" w:rsidRDefault="00C35837">
            <w:pPr>
              <w:jc w:val="center"/>
              <w:rPr>
                <w:sz w:val="20"/>
              </w:rPr>
            </w:pPr>
            <w:r>
              <w:rPr>
                <w:sz w:val="20"/>
              </w:rPr>
              <w:t xml:space="preserve">Нарушение порядка представления статистической информации, а равно представление недостоверной статистической информации влечет ответственность, установленную статьей 13.19 Кодекса Российской Федерации об административных правонарушениях </w:t>
            </w:r>
            <w:r>
              <w:rPr>
                <w:sz w:val="20"/>
              </w:rPr>
              <w:br/>
              <w:t>от 30.12.2001 № 195-ФЗ, а также статьей 3 Закона Российской Федерации от 13.05.92 № 2761-1 “Об ответственности за нарушение порядка представления государственной статистической отчетности”</w:t>
            </w:r>
          </w:p>
        </w:tc>
      </w:tr>
    </w:tbl>
    <w:p w:rsidR="00C35837" w:rsidRDefault="00C35837" w:rsidP="00C35837">
      <w:pPr>
        <w:tabs>
          <w:tab w:val="left" w:pos="2095"/>
        </w:tabs>
        <w:rPr>
          <w:sz w:val="20"/>
        </w:rPr>
      </w:pPr>
      <w:r>
        <w:rPr>
          <w:sz w:val="20"/>
        </w:rPr>
        <w:tab/>
      </w:r>
    </w:p>
    <w:tbl>
      <w:tblPr>
        <w:tblW w:w="0" w:type="auto"/>
        <w:tblInd w:w="20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11160"/>
      </w:tblGrid>
      <w:tr w:rsidR="00C35837" w:rsidTr="00C35837">
        <w:tc>
          <w:tcPr>
            <w:tcW w:w="11160" w:type="dxa"/>
            <w:tcBorders>
              <w:top w:val="single" w:sz="12" w:space="0" w:color="auto"/>
              <w:left w:val="single" w:sz="12" w:space="0" w:color="auto"/>
              <w:bottom w:val="single" w:sz="12" w:space="0" w:color="auto"/>
              <w:right w:val="single" w:sz="12" w:space="0" w:color="auto"/>
            </w:tcBorders>
            <w:hideMark/>
          </w:tcPr>
          <w:p w:rsidR="00C35837" w:rsidRDefault="00C35837">
            <w:pPr>
              <w:tabs>
                <w:tab w:val="left" w:pos="2095"/>
              </w:tabs>
              <w:jc w:val="center"/>
              <w:rPr>
                <w:sz w:val="20"/>
              </w:rPr>
            </w:pPr>
            <w:r>
              <w:rPr>
                <w:sz w:val="20"/>
              </w:rPr>
              <w:t>ВОЗМОЖНО ПРЕДОСТАВЛЕНИЕ В ЭЛЕКТРОННОМ ВИДЕ</w:t>
            </w:r>
          </w:p>
        </w:tc>
      </w:tr>
    </w:tbl>
    <w:p w:rsidR="00C35837" w:rsidRDefault="00C35837" w:rsidP="00C35837">
      <w:pPr>
        <w:tabs>
          <w:tab w:val="left" w:pos="2095"/>
        </w:tabs>
        <w:rPr>
          <w:sz w:val="20"/>
        </w:rPr>
      </w:pPr>
    </w:p>
    <w:tbl>
      <w:tblPr>
        <w:tblW w:w="0" w:type="auto"/>
        <w:tblInd w:w="499" w:type="dxa"/>
        <w:tblLayout w:type="fixed"/>
        <w:tblCellMar>
          <w:left w:w="71" w:type="dxa"/>
          <w:right w:w="71" w:type="dxa"/>
        </w:tblCellMar>
        <w:tblLook w:val="04A0"/>
      </w:tblPr>
      <w:tblGrid>
        <w:gridCol w:w="2691"/>
        <w:gridCol w:w="9349"/>
        <w:gridCol w:w="2274"/>
      </w:tblGrid>
      <w:tr w:rsidR="00C35837" w:rsidTr="00C35837">
        <w:tc>
          <w:tcPr>
            <w:tcW w:w="2691" w:type="dxa"/>
            <w:hideMark/>
          </w:tcPr>
          <w:p w:rsidR="00C35837" w:rsidRDefault="00C35837">
            <w:pPr>
              <w:jc w:val="center"/>
              <w:rPr>
                <w:sz w:val="20"/>
              </w:rPr>
            </w:pPr>
            <w:r>
              <w:rPr>
                <w:sz w:val="20"/>
              </w:rPr>
              <w:tab/>
            </w:r>
            <w:r w:rsidR="00064AFD" w:rsidRPr="00064AFD">
              <w:pict>
                <v:rect id="_x0000_s1035" style="position:absolute;left:0;text-align:left;margin-left:7.7pt;margin-top:.95pt;width:727.45pt;height:203.6pt;z-index:-4;mso-position-horizontal-relative:text;mso-position-vertical-relative:text" o:allowincell="f" filled="f" stroked="f">
                  <v:textbox style="mso-next-textbox:#_x0000_s1035" inset="1pt,1pt,1pt,1pt">
                    <w:txbxContent>
                      <w:p w:rsidR="00B370BC" w:rsidRDefault="00B370BC" w:rsidP="00C35837"/>
                    </w:txbxContent>
                  </v:textbox>
                </v:rect>
              </w:pict>
            </w:r>
          </w:p>
        </w:tc>
        <w:tc>
          <w:tcPr>
            <w:tcW w:w="9349" w:type="dxa"/>
            <w:tcBorders>
              <w:top w:val="single" w:sz="12" w:space="0" w:color="auto"/>
              <w:left w:val="single" w:sz="12" w:space="0" w:color="auto"/>
              <w:bottom w:val="single" w:sz="12" w:space="0" w:color="auto"/>
              <w:right w:val="single" w:sz="12" w:space="0" w:color="auto"/>
            </w:tcBorders>
            <w:shd w:val="pct5" w:color="auto" w:fill="auto"/>
            <w:hideMark/>
          </w:tcPr>
          <w:p w:rsidR="00C35837" w:rsidRDefault="00064AFD">
            <w:pPr>
              <w:jc w:val="center"/>
              <w:rPr>
                <w:sz w:val="20"/>
              </w:rPr>
            </w:pPr>
            <w:r>
              <w:rPr>
                <w:sz w:val="20"/>
              </w:rPr>
              <w:fldChar w:fldCharType="begin"/>
            </w:r>
            <w:r w:rsidR="00C35837">
              <w:rPr>
                <w:sz w:val="20"/>
              </w:rPr>
              <w:instrText xml:space="preserve"> INCLUDETEXT "c:\\access20\\kformp\\name.txt" \* MERGEFORMAT </w:instrText>
            </w:r>
            <w:r>
              <w:rPr>
                <w:sz w:val="20"/>
              </w:rPr>
              <w:fldChar w:fldCharType="separate"/>
            </w:r>
            <w:r w:rsidR="00C35837">
              <w:rPr>
                <w:sz w:val="20"/>
              </w:rPr>
              <w:t xml:space="preserve"> СВЕДЕНИЯ ОБ ОРГАНИЗАЦИИ КУЛЬТУРНО-ДОСУГОВОГО ТИПА</w:t>
            </w:r>
          </w:p>
          <w:p w:rsidR="00C35837" w:rsidRDefault="00C35837" w:rsidP="00B370BC">
            <w:pPr>
              <w:spacing w:after="60"/>
              <w:jc w:val="center"/>
              <w:rPr>
                <w:sz w:val="20"/>
              </w:rPr>
            </w:pPr>
            <w:r>
              <w:rPr>
                <w:sz w:val="20"/>
              </w:rPr>
              <w:t>за 20</w:t>
            </w:r>
            <w:r w:rsidR="00B370BC">
              <w:rPr>
                <w:sz w:val="20"/>
                <w:u w:val="single"/>
              </w:rPr>
              <w:t>15</w:t>
            </w:r>
            <w:r>
              <w:rPr>
                <w:sz w:val="20"/>
              </w:rPr>
              <w:t xml:space="preserve"> год</w:t>
            </w:r>
            <w:r w:rsidR="00064AFD">
              <w:rPr>
                <w:sz w:val="20"/>
              </w:rPr>
              <w:fldChar w:fldCharType="end"/>
            </w:r>
          </w:p>
        </w:tc>
        <w:tc>
          <w:tcPr>
            <w:tcW w:w="2274" w:type="dxa"/>
          </w:tcPr>
          <w:p w:rsidR="00C35837" w:rsidRDefault="00C35837">
            <w:pPr>
              <w:jc w:val="center"/>
              <w:rPr>
                <w:sz w:val="20"/>
              </w:rPr>
            </w:pPr>
          </w:p>
        </w:tc>
      </w:tr>
    </w:tbl>
    <w:p w:rsidR="00C35837" w:rsidRDefault="00064AFD" w:rsidP="00C35837">
      <w:pPr>
        <w:tabs>
          <w:tab w:val="left" w:pos="10062"/>
        </w:tabs>
        <w:spacing w:line="540" w:lineRule="exact"/>
        <w:rPr>
          <w:sz w:val="16"/>
          <w:szCs w:val="16"/>
        </w:rPr>
      </w:pPr>
      <w:r w:rsidRPr="00064AFD">
        <w:pict>
          <v:rect id="_x0000_s1037" style="position:absolute;margin-left:600.55pt;margin-top:24.8pt;width:117.5pt;height:16.55pt;z-index:-2;mso-position-horizontal-relative:text;mso-position-vertical-relative:text" o:allowincell="f" fillcolor="#f2f2f2" strokeweight="1.25pt">
            <v:fill color2="fuchsia"/>
          </v:rect>
        </w:pict>
      </w:r>
      <w:r w:rsidR="00C35837">
        <w:tab/>
      </w:r>
    </w:p>
    <w:tbl>
      <w:tblPr>
        <w:tblW w:w="0" w:type="auto"/>
        <w:tblInd w:w="497" w:type="dxa"/>
        <w:tblLayout w:type="fixed"/>
        <w:tblCellMar>
          <w:left w:w="71" w:type="dxa"/>
          <w:right w:w="71" w:type="dxa"/>
        </w:tblCellMar>
        <w:tblLook w:val="04A0"/>
      </w:tblPr>
      <w:tblGrid>
        <w:gridCol w:w="8034"/>
        <w:gridCol w:w="2739"/>
        <w:gridCol w:w="162"/>
        <w:gridCol w:w="3380"/>
      </w:tblGrid>
      <w:tr w:rsidR="00C35837" w:rsidTr="00C35837">
        <w:tc>
          <w:tcPr>
            <w:tcW w:w="8034" w:type="dxa"/>
            <w:tcBorders>
              <w:top w:val="single" w:sz="12" w:space="0" w:color="auto"/>
              <w:left w:val="single" w:sz="12" w:space="0" w:color="auto"/>
              <w:bottom w:val="single" w:sz="12" w:space="0" w:color="auto"/>
              <w:right w:val="single" w:sz="12" w:space="0" w:color="auto"/>
            </w:tcBorders>
            <w:hideMark/>
          </w:tcPr>
          <w:p w:rsidR="00C35837" w:rsidRDefault="00C35837">
            <w:pPr>
              <w:jc w:val="center"/>
              <w:rPr>
                <w:sz w:val="20"/>
              </w:rPr>
            </w:pPr>
            <w:r>
              <w:rPr>
                <w:sz w:val="20"/>
              </w:rPr>
              <w:t>Предоставляют:</w:t>
            </w:r>
          </w:p>
        </w:tc>
        <w:tc>
          <w:tcPr>
            <w:tcW w:w="2739" w:type="dxa"/>
            <w:tcBorders>
              <w:top w:val="single" w:sz="12" w:space="0" w:color="auto"/>
              <w:left w:val="single" w:sz="12" w:space="0" w:color="auto"/>
              <w:bottom w:val="single" w:sz="12" w:space="0" w:color="auto"/>
              <w:right w:val="single" w:sz="12" w:space="0" w:color="auto"/>
            </w:tcBorders>
            <w:hideMark/>
          </w:tcPr>
          <w:p w:rsidR="00C35837" w:rsidRDefault="00C35837">
            <w:pPr>
              <w:jc w:val="center"/>
              <w:rPr>
                <w:sz w:val="20"/>
              </w:rPr>
            </w:pPr>
            <w:r>
              <w:rPr>
                <w:sz w:val="20"/>
              </w:rPr>
              <w:t>Сроки предоставления</w:t>
            </w:r>
          </w:p>
        </w:tc>
        <w:tc>
          <w:tcPr>
            <w:tcW w:w="162" w:type="dxa"/>
          </w:tcPr>
          <w:p w:rsidR="00C35837" w:rsidRDefault="00C35837">
            <w:pPr>
              <w:jc w:val="center"/>
              <w:rPr>
                <w:sz w:val="20"/>
              </w:rPr>
            </w:pPr>
          </w:p>
        </w:tc>
        <w:tc>
          <w:tcPr>
            <w:tcW w:w="3380" w:type="dxa"/>
            <w:hideMark/>
          </w:tcPr>
          <w:p w:rsidR="00C35837" w:rsidRDefault="00C35837">
            <w:pPr>
              <w:jc w:val="center"/>
              <w:rPr>
                <w:sz w:val="20"/>
              </w:rPr>
            </w:pPr>
            <w:r>
              <w:rPr>
                <w:b/>
                <w:sz w:val="20"/>
              </w:rPr>
              <w:t xml:space="preserve"> Форма № 7-НК</w:t>
            </w:r>
          </w:p>
        </w:tc>
      </w:tr>
      <w:tr w:rsidR="00C35837" w:rsidTr="00C35837">
        <w:trPr>
          <w:trHeight w:val="1938"/>
        </w:trPr>
        <w:tc>
          <w:tcPr>
            <w:tcW w:w="8034" w:type="dxa"/>
            <w:tcBorders>
              <w:top w:val="single" w:sz="6" w:space="0" w:color="auto"/>
              <w:left w:val="single" w:sz="6" w:space="0" w:color="auto"/>
              <w:bottom w:val="single" w:sz="6" w:space="0" w:color="auto"/>
              <w:right w:val="single" w:sz="6" w:space="0" w:color="auto"/>
            </w:tcBorders>
            <w:hideMark/>
          </w:tcPr>
          <w:p w:rsidR="00C35837" w:rsidRDefault="00064AFD">
            <w:pPr>
              <w:spacing w:line="140" w:lineRule="exact"/>
              <w:rPr>
                <w:sz w:val="20"/>
                <w:szCs w:val="24"/>
              </w:rPr>
            </w:pPr>
            <w:r w:rsidRPr="00064AFD">
              <w:pict>
                <v:rect id="_x0000_s1038" style="position:absolute;margin-left:605.4pt;margin-top:77.3pt;width:99pt;height:17pt;z-index:-1;mso-position-horizontal-relative:text;mso-position-vertical-relative:text" o:allowincell="f" fillcolor="#f2f2f2" strokeweight="1.5pt">
                  <v:fill color2="fuchsia"/>
                </v:rect>
              </w:pict>
            </w:r>
            <w:r w:rsidR="00C35837">
              <w:rPr>
                <w:sz w:val="20"/>
                <w:szCs w:val="24"/>
              </w:rPr>
              <w:t>юридические лица – организации культурно-досугового типа, подведомственные: органу местного самоуправления, осуществляющему управление в сфере культуры; органу исполнительной власти субъекта Российской Федерации, осуществляющему управление в сфере культуры:</w:t>
            </w:r>
          </w:p>
          <w:p w:rsidR="00C35837" w:rsidRDefault="00C35837">
            <w:pPr>
              <w:spacing w:before="40" w:line="140" w:lineRule="exact"/>
              <w:ind w:left="284"/>
              <w:rPr>
                <w:sz w:val="20"/>
              </w:rPr>
            </w:pPr>
            <w:r>
              <w:rPr>
                <w:sz w:val="20"/>
              </w:rPr>
              <w:t xml:space="preserve">- соответствующему органу управления в сфере культуры (по принадлежности); </w:t>
            </w:r>
          </w:p>
          <w:p w:rsidR="00C35837" w:rsidRDefault="00C35837">
            <w:pPr>
              <w:spacing w:before="40" w:line="140" w:lineRule="exact"/>
              <w:jc w:val="both"/>
              <w:rPr>
                <w:bCs/>
                <w:sz w:val="20"/>
                <w:szCs w:val="24"/>
              </w:rPr>
            </w:pPr>
            <w:r>
              <w:rPr>
                <w:bCs/>
                <w:sz w:val="20"/>
                <w:szCs w:val="24"/>
              </w:rPr>
              <w:t>юридические лица - организации культурно-досугового типа, кроме подведомственных: органу местного самоуправления, осуществляющему управление в сфере культуры; органу исполнительной власти субъекта Российской Федерации, осуществляющему управление в сфере культуры:</w:t>
            </w:r>
          </w:p>
          <w:p w:rsidR="00C35837" w:rsidRDefault="00C35837">
            <w:pPr>
              <w:spacing w:before="40" w:line="140" w:lineRule="exact"/>
              <w:ind w:left="284"/>
              <w:rPr>
                <w:bCs/>
                <w:sz w:val="20"/>
                <w:szCs w:val="24"/>
              </w:rPr>
            </w:pPr>
            <w:r>
              <w:rPr>
                <w:bCs/>
                <w:sz w:val="20"/>
                <w:szCs w:val="24"/>
              </w:rPr>
              <w:t xml:space="preserve"> - территориальному органу Росстата в субъекте Российской Федерации по </w:t>
            </w:r>
            <w:r>
              <w:rPr>
                <w:bCs/>
                <w:sz w:val="20"/>
                <w:szCs w:val="24"/>
              </w:rPr>
              <w:br/>
              <w:t xml:space="preserve"> установленному им адресу;</w:t>
            </w:r>
          </w:p>
          <w:p w:rsidR="00C35837" w:rsidRDefault="00C35837">
            <w:pPr>
              <w:spacing w:before="40" w:line="140" w:lineRule="exact"/>
              <w:jc w:val="both"/>
              <w:rPr>
                <w:bCs/>
                <w:sz w:val="20"/>
                <w:szCs w:val="24"/>
              </w:rPr>
            </w:pPr>
            <w:r>
              <w:rPr>
                <w:bCs/>
                <w:sz w:val="20"/>
                <w:szCs w:val="24"/>
              </w:rPr>
              <w:t>орган местного самоуправления, осуществляющий управление в сфере культуры, сводные отчеты по подведомственным учреждениям:</w:t>
            </w:r>
          </w:p>
          <w:p w:rsidR="00C35837" w:rsidRDefault="00C35837">
            <w:pPr>
              <w:spacing w:before="40" w:line="140" w:lineRule="exact"/>
              <w:ind w:left="284"/>
              <w:rPr>
                <w:bCs/>
                <w:sz w:val="20"/>
                <w:szCs w:val="24"/>
              </w:rPr>
            </w:pPr>
            <w:r>
              <w:rPr>
                <w:bCs/>
                <w:sz w:val="20"/>
                <w:szCs w:val="24"/>
              </w:rPr>
              <w:t xml:space="preserve"> - органу исполнительной власти субъекта Российской Федерации, осуществляющему</w:t>
            </w:r>
            <w:r>
              <w:rPr>
                <w:bCs/>
                <w:sz w:val="20"/>
                <w:szCs w:val="24"/>
              </w:rPr>
              <w:br/>
              <w:t xml:space="preserve"> управление в сфере культуры;</w:t>
            </w:r>
          </w:p>
          <w:p w:rsidR="00C35837" w:rsidRDefault="00C35837">
            <w:pPr>
              <w:spacing w:before="40" w:line="140" w:lineRule="exact"/>
              <w:jc w:val="both"/>
              <w:rPr>
                <w:bCs/>
                <w:sz w:val="20"/>
                <w:szCs w:val="24"/>
              </w:rPr>
            </w:pPr>
            <w:r>
              <w:rPr>
                <w:bCs/>
                <w:sz w:val="20"/>
                <w:szCs w:val="24"/>
              </w:rPr>
              <w:t>органы исполнительной власти субъекта Российской Федерации, осуществляющие управление в сфере культуры, сводные отчеты по субъекту Российской Федерации:</w:t>
            </w:r>
          </w:p>
          <w:p w:rsidR="00C35837" w:rsidRDefault="00C35837">
            <w:pPr>
              <w:spacing w:before="40" w:line="140" w:lineRule="exact"/>
              <w:ind w:left="284"/>
              <w:rPr>
                <w:bCs/>
                <w:sz w:val="20"/>
                <w:szCs w:val="24"/>
              </w:rPr>
            </w:pPr>
            <w:r>
              <w:rPr>
                <w:bCs/>
                <w:sz w:val="20"/>
                <w:szCs w:val="24"/>
              </w:rPr>
              <w:t xml:space="preserve"> - Министерству культуры Российской Федерации;</w:t>
            </w:r>
          </w:p>
          <w:p w:rsidR="00C35837" w:rsidRDefault="00C35837">
            <w:pPr>
              <w:spacing w:before="40" w:line="140" w:lineRule="exact"/>
              <w:rPr>
                <w:sz w:val="20"/>
                <w:szCs w:val="24"/>
              </w:rPr>
            </w:pPr>
            <w:r>
              <w:rPr>
                <w:sz w:val="20"/>
                <w:szCs w:val="24"/>
              </w:rPr>
              <w:t>Росстат, сводные отчеты по основным показателям деятельности учреждений культурно-досугового типа, не относящихся к сфере ведения Министерства культуры Российской Федерации:</w:t>
            </w:r>
          </w:p>
          <w:p w:rsidR="00C35837" w:rsidRDefault="00C35837">
            <w:pPr>
              <w:spacing w:before="40" w:line="140" w:lineRule="exact"/>
            </w:pPr>
            <w:r>
              <w:rPr>
                <w:sz w:val="20"/>
                <w:szCs w:val="24"/>
              </w:rPr>
              <w:t xml:space="preserve">      - Министерству культуры Российской Федерации</w:t>
            </w:r>
          </w:p>
        </w:tc>
        <w:tc>
          <w:tcPr>
            <w:tcW w:w="2739" w:type="dxa"/>
            <w:tcBorders>
              <w:top w:val="single" w:sz="6" w:space="0" w:color="auto"/>
              <w:left w:val="single" w:sz="6" w:space="0" w:color="auto"/>
              <w:bottom w:val="single" w:sz="6" w:space="0" w:color="auto"/>
              <w:right w:val="single" w:sz="6" w:space="0" w:color="auto"/>
            </w:tcBorders>
          </w:tcPr>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before="60" w:line="140" w:lineRule="exact"/>
              <w:jc w:val="center"/>
              <w:rPr>
                <w:sz w:val="20"/>
                <w:szCs w:val="24"/>
              </w:rPr>
            </w:pPr>
            <w:r>
              <w:rPr>
                <w:sz w:val="20"/>
                <w:szCs w:val="24"/>
              </w:rPr>
              <w:t>15 января</w:t>
            </w: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before="60" w:line="140" w:lineRule="exact"/>
              <w:jc w:val="center"/>
              <w:rPr>
                <w:sz w:val="20"/>
                <w:szCs w:val="24"/>
              </w:rPr>
            </w:pPr>
            <w:r>
              <w:rPr>
                <w:sz w:val="20"/>
                <w:szCs w:val="24"/>
              </w:rPr>
              <w:t xml:space="preserve">15 января </w:t>
            </w: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before="60" w:line="140" w:lineRule="exact"/>
              <w:jc w:val="center"/>
              <w:rPr>
                <w:sz w:val="20"/>
                <w:szCs w:val="24"/>
              </w:rPr>
            </w:pPr>
            <w:r>
              <w:rPr>
                <w:sz w:val="20"/>
                <w:szCs w:val="24"/>
              </w:rPr>
              <w:t>20 февраля</w:t>
            </w: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r>
              <w:rPr>
                <w:sz w:val="20"/>
                <w:szCs w:val="24"/>
              </w:rPr>
              <w:t>10 марта</w:t>
            </w: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rPr>
                <w:sz w:val="20"/>
                <w:szCs w:val="24"/>
              </w:rPr>
            </w:pPr>
          </w:p>
          <w:p w:rsidR="00C35837" w:rsidRDefault="00C35837">
            <w:pPr>
              <w:spacing w:line="140" w:lineRule="exact"/>
              <w:jc w:val="center"/>
            </w:pPr>
            <w:r>
              <w:rPr>
                <w:sz w:val="20"/>
                <w:szCs w:val="24"/>
              </w:rPr>
              <w:t>30 апреля</w:t>
            </w:r>
          </w:p>
        </w:tc>
        <w:tc>
          <w:tcPr>
            <w:tcW w:w="162" w:type="dxa"/>
          </w:tcPr>
          <w:p w:rsidR="00C35837" w:rsidRDefault="00C35837">
            <w:pPr>
              <w:spacing w:line="180" w:lineRule="exact"/>
              <w:rPr>
                <w:sz w:val="20"/>
              </w:rPr>
            </w:pPr>
          </w:p>
        </w:tc>
        <w:tc>
          <w:tcPr>
            <w:tcW w:w="3380" w:type="dxa"/>
          </w:tcPr>
          <w:p w:rsidR="00C35837" w:rsidRDefault="00C35837">
            <w:pPr>
              <w:jc w:val="center"/>
              <w:rPr>
                <w:sz w:val="20"/>
              </w:rPr>
            </w:pPr>
            <w:r>
              <w:rPr>
                <w:sz w:val="20"/>
              </w:rPr>
              <w:t>Приказ Росстата:</w:t>
            </w:r>
          </w:p>
          <w:p w:rsidR="00C35837" w:rsidRDefault="00C35837">
            <w:pPr>
              <w:jc w:val="center"/>
              <w:rPr>
                <w:sz w:val="20"/>
              </w:rPr>
            </w:pPr>
            <w:r>
              <w:rPr>
                <w:sz w:val="20"/>
              </w:rPr>
              <w:t>Об утверждении формы</w:t>
            </w:r>
          </w:p>
          <w:p w:rsidR="00C35837" w:rsidRDefault="00C35837">
            <w:pPr>
              <w:jc w:val="center"/>
              <w:rPr>
                <w:sz w:val="20"/>
              </w:rPr>
            </w:pPr>
            <w:r>
              <w:rPr>
                <w:sz w:val="20"/>
              </w:rPr>
              <w:t>от 08.10.</w:t>
            </w:r>
            <w:r w:rsidRPr="00C35837">
              <w:rPr>
                <w:sz w:val="20"/>
              </w:rPr>
              <w:t>2015</w:t>
            </w:r>
            <w:r>
              <w:rPr>
                <w:sz w:val="20"/>
              </w:rPr>
              <w:t xml:space="preserve">  № 464</w:t>
            </w:r>
          </w:p>
          <w:p w:rsidR="00C35837" w:rsidRDefault="00C35837">
            <w:pPr>
              <w:jc w:val="center"/>
              <w:rPr>
                <w:sz w:val="20"/>
              </w:rPr>
            </w:pPr>
            <w:r>
              <w:rPr>
                <w:sz w:val="20"/>
              </w:rPr>
              <w:t>О внесении изменений (при наличии)</w:t>
            </w:r>
          </w:p>
          <w:p w:rsidR="00C35837" w:rsidRDefault="00C35837">
            <w:pPr>
              <w:jc w:val="center"/>
              <w:rPr>
                <w:sz w:val="20"/>
                <w:u w:val="single"/>
              </w:rPr>
            </w:pPr>
            <w:r>
              <w:rPr>
                <w:sz w:val="20"/>
              </w:rPr>
              <w:t>от __________ № ___</w:t>
            </w:r>
          </w:p>
          <w:p w:rsidR="00C35837" w:rsidRDefault="00C35837">
            <w:pPr>
              <w:jc w:val="center"/>
              <w:rPr>
                <w:sz w:val="20"/>
                <w:u w:val="single"/>
              </w:rPr>
            </w:pPr>
            <w:r>
              <w:rPr>
                <w:sz w:val="20"/>
              </w:rPr>
              <w:t>от __________№ ___</w:t>
            </w:r>
          </w:p>
          <w:p w:rsidR="00C35837" w:rsidRDefault="00C35837">
            <w:pPr>
              <w:jc w:val="center"/>
              <w:rPr>
                <w:sz w:val="20"/>
              </w:rPr>
            </w:pPr>
          </w:p>
          <w:p w:rsidR="00C35837" w:rsidRDefault="00C35837">
            <w:pPr>
              <w:spacing w:line="180" w:lineRule="exact"/>
              <w:jc w:val="center"/>
              <w:rPr>
                <w:sz w:val="20"/>
              </w:rPr>
            </w:pPr>
            <w:r>
              <w:rPr>
                <w:sz w:val="20"/>
              </w:rPr>
              <w:t>Годовая</w:t>
            </w:r>
          </w:p>
        </w:tc>
      </w:tr>
    </w:tbl>
    <w:p w:rsidR="00C35837" w:rsidRDefault="00C35837" w:rsidP="00C35837">
      <w:pPr>
        <w:tabs>
          <w:tab w:val="left" w:pos="3375"/>
          <w:tab w:val="left" w:pos="6574"/>
        </w:tabs>
        <w:rPr>
          <w:sz w:val="20"/>
        </w:rPr>
      </w:pPr>
    </w:p>
    <w:tbl>
      <w:tblPr>
        <w:tblW w:w="0" w:type="auto"/>
        <w:tblInd w:w="497" w:type="dxa"/>
        <w:tblLayout w:type="fixed"/>
        <w:tblCellMar>
          <w:left w:w="71" w:type="dxa"/>
          <w:right w:w="71" w:type="dxa"/>
        </w:tblCellMar>
        <w:tblLook w:val="04A0"/>
      </w:tblPr>
      <w:tblGrid>
        <w:gridCol w:w="1417"/>
        <w:gridCol w:w="4299"/>
        <w:gridCol w:w="4300"/>
        <w:gridCol w:w="4300"/>
      </w:tblGrid>
      <w:tr w:rsidR="00C35837" w:rsidTr="00C35837">
        <w:trPr>
          <w:trHeight w:val="40"/>
        </w:trPr>
        <w:tc>
          <w:tcPr>
            <w:tcW w:w="14316" w:type="dxa"/>
            <w:gridSpan w:val="4"/>
            <w:tcBorders>
              <w:top w:val="single" w:sz="6" w:space="0" w:color="auto"/>
              <w:left w:val="single" w:sz="6" w:space="0" w:color="auto"/>
              <w:bottom w:val="single" w:sz="6" w:space="0" w:color="auto"/>
              <w:right w:val="single" w:sz="6" w:space="0" w:color="auto"/>
            </w:tcBorders>
            <w:hideMark/>
          </w:tcPr>
          <w:p w:rsidR="00C35837" w:rsidRDefault="00064AFD" w:rsidP="00651A05">
            <w:pPr>
              <w:spacing w:after="80" w:line="160" w:lineRule="exact"/>
              <w:rPr>
                <w:sz w:val="20"/>
              </w:rPr>
            </w:pPr>
            <w:r w:rsidRPr="00064AFD">
              <w:pict>
                <v:rect id="_x0000_s1036" style="position:absolute;margin-left:7.9pt;margin-top:1.9pt;width:734.45pt;height:201.7pt;z-index:-3" o:allowincell="f" filled="f" stroked="f">
                  <v:textbox style="mso-next-textbox:#_x0000_s1036" inset="1pt,1pt,1pt,1pt">
                    <w:txbxContent>
                      <w:p w:rsidR="00B370BC" w:rsidRDefault="00B370BC" w:rsidP="00C35837"/>
                    </w:txbxContent>
                  </v:textbox>
                </v:rect>
              </w:pict>
            </w:r>
            <w:r w:rsidR="00C35837">
              <w:rPr>
                <w:b/>
                <w:sz w:val="20"/>
              </w:rPr>
              <w:t>Наименование отчитывающейся организации</w:t>
            </w:r>
            <w:r w:rsidR="00C35837">
              <w:rPr>
                <w:sz w:val="20"/>
              </w:rPr>
              <w:t xml:space="preserve"> </w:t>
            </w:r>
            <w:r w:rsidR="00C35837" w:rsidRPr="00651A05">
              <w:rPr>
                <w:sz w:val="20"/>
                <w:u w:val="single"/>
              </w:rPr>
              <w:t>_______</w:t>
            </w:r>
            <w:r w:rsidR="00651A05" w:rsidRPr="00651A05">
              <w:rPr>
                <w:sz w:val="20"/>
                <w:u w:val="single"/>
              </w:rPr>
              <w:t>МБУК ОМР ЦКиД СДК с. Вывенка</w:t>
            </w:r>
            <w:r w:rsidR="00C35837">
              <w:rPr>
                <w:sz w:val="20"/>
              </w:rPr>
              <w:t>_____________________________________________</w:t>
            </w:r>
          </w:p>
        </w:tc>
      </w:tr>
      <w:tr w:rsidR="00C35837" w:rsidTr="00C35837">
        <w:trPr>
          <w:trHeight w:val="40"/>
        </w:trPr>
        <w:tc>
          <w:tcPr>
            <w:tcW w:w="14316" w:type="dxa"/>
            <w:gridSpan w:val="4"/>
            <w:tcBorders>
              <w:top w:val="single" w:sz="6" w:space="0" w:color="auto"/>
              <w:left w:val="single" w:sz="6" w:space="0" w:color="auto"/>
              <w:bottom w:val="single" w:sz="6" w:space="0" w:color="auto"/>
              <w:right w:val="single" w:sz="6" w:space="0" w:color="auto"/>
            </w:tcBorders>
            <w:hideMark/>
          </w:tcPr>
          <w:p w:rsidR="00C35837" w:rsidRDefault="00C35837" w:rsidP="00651A05">
            <w:pPr>
              <w:jc w:val="both"/>
              <w:rPr>
                <w:sz w:val="20"/>
              </w:rPr>
            </w:pPr>
            <w:r>
              <w:rPr>
                <w:b/>
                <w:sz w:val="20"/>
              </w:rPr>
              <w:t>Почтовый адрес</w:t>
            </w:r>
            <w:r>
              <w:rPr>
                <w:sz w:val="20"/>
              </w:rPr>
              <w:t xml:space="preserve"> _______</w:t>
            </w:r>
            <w:r w:rsidR="00651A05" w:rsidRPr="00651A05">
              <w:rPr>
                <w:sz w:val="20"/>
                <w:u w:val="single"/>
              </w:rPr>
              <w:t>688822 Камчатский край, Олюторский р. с. Вывенка, ул. Подгорная, 7</w:t>
            </w:r>
            <w:r>
              <w:rPr>
                <w:sz w:val="20"/>
              </w:rPr>
              <w:t>_________________________________</w:t>
            </w:r>
          </w:p>
        </w:tc>
      </w:tr>
      <w:tr w:rsidR="00C35837" w:rsidTr="00C35837">
        <w:trPr>
          <w:trHeight w:val="121"/>
        </w:trPr>
        <w:tc>
          <w:tcPr>
            <w:tcW w:w="1417" w:type="dxa"/>
            <w:tcBorders>
              <w:top w:val="single" w:sz="6" w:space="0" w:color="auto"/>
              <w:left w:val="single" w:sz="6" w:space="0" w:color="auto"/>
              <w:bottom w:val="nil"/>
              <w:right w:val="nil"/>
            </w:tcBorders>
            <w:hideMark/>
          </w:tcPr>
          <w:p w:rsidR="00C35837" w:rsidRDefault="00C35837">
            <w:pPr>
              <w:spacing w:line="160" w:lineRule="exact"/>
              <w:jc w:val="center"/>
              <w:rPr>
                <w:sz w:val="20"/>
              </w:rPr>
            </w:pPr>
            <w:r>
              <w:rPr>
                <w:sz w:val="20"/>
              </w:rPr>
              <w:t>Код</w:t>
            </w:r>
          </w:p>
        </w:tc>
        <w:tc>
          <w:tcPr>
            <w:tcW w:w="12899" w:type="dxa"/>
            <w:gridSpan w:val="3"/>
            <w:tcBorders>
              <w:top w:val="single" w:sz="12" w:space="0" w:color="auto"/>
              <w:left w:val="single" w:sz="12" w:space="0" w:color="auto"/>
              <w:bottom w:val="single" w:sz="12" w:space="0" w:color="auto"/>
              <w:right w:val="single" w:sz="12" w:space="0" w:color="auto"/>
            </w:tcBorders>
            <w:shd w:val="pct5" w:color="auto" w:fill="auto"/>
            <w:hideMark/>
          </w:tcPr>
          <w:p w:rsidR="00C35837" w:rsidRDefault="00C35837">
            <w:pPr>
              <w:spacing w:line="160" w:lineRule="exact"/>
              <w:jc w:val="center"/>
              <w:rPr>
                <w:sz w:val="20"/>
              </w:rPr>
            </w:pPr>
            <w:r>
              <w:rPr>
                <w:sz w:val="20"/>
              </w:rPr>
              <w:t>Код</w:t>
            </w:r>
          </w:p>
        </w:tc>
      </w:tr>
      <w:tr w:rsidR="00C35837" w:rsidTr="00C35837">
        <w:trPr>
          <w:cantSplit/>
        </w:trPr>
        <w:tc>
          <w:tcPr>
            <w:tcW w:w="1417" w:type="dxa"/>
            <w:tcBorders>
              <w:top w:val="nil"/>
              <w:left w:val="single" w:sz="6" w:space="0" w:color="auto"/>
              <w:bottom w:val="single" w:sz="6" w:space="0" w:color="auto"/>
              <w:right w:val="single" w:sz="6" w:space="0" w:color="auto"/>
            </w:tcBorders>
            <w:hideMark/>
          </w:tcPr>
          <w:p w:rsidR="00C35837" w:rsidRDefault="00C35837">
            <w:pPr>
              <w:spacing w:line="180" w:lineRule="atLeast"/>
              <w:jc w:val="center"/>
              <w:rPr>
                <w:sz w:val="20"/>
              </w:rPr>
            </w:pPr>
            <w:r>
              <w:rPr>
                <w:sz w:val="20"/>
              </w:rPr>
              <w:t xml:space="preserve">формы </w:t>
            </w:r>
          </w:p>
          <w:p w:rsidR="00C35837" w:rsidRDefault="00C35837">
            <w:pPr>
              <w:spacing w:line="180" w:lineRule="atLeast"/>
              <w:jc w:val="center"/>
              <w:rPr>
                <w:sz w:val="20"/>
              </w:rPr>
            </w:pPr>
            <w:r>
              <w:rPr>
                <w:sz w:val="20"/>
              </w:rPr>
              <w:t>по ОКУД</w:t>
            </w:r>
          </w:p>
        </w:tc>
        <w:tc>
          <w:tcPr>
            <w:tcW w:w="4299" w:type="dxa"/>
            <w:tcBorders>
              <w:top w:val="single" w:sz="6" w:space="0" w:color="auto"/>
              <w:left w:val="single" w:sz="6" w:space="0" w:color="auto"/>
              <w:bottom w:val="single" w:sz="6" w:space="0" w:color="auto"/>
              <w:right w:val="single" w:sz="6" w:space="0" w:color="auto"/>
            </w:tcBorders>
            <w:hideMark/>
          </w:tcPr>
          <w:p w:rsidR="00C35837" w:rsidRDefault="00C35837">
            <w:pPr>
              <w:spacing w:line="180" w:lineRule="atLeast"/>
              <w:jc w:val="center"/>
              <w:rPr>
                <w:sz w:val="20"/>
              </w:rPr>
            </w:pPr>
            <w:r>
              <w:rPr>
                <w:sz w:val="20"/>
              </w:rPr>
              <w:t xml:space="preserve">отчитывающейся организации </w:t>
            </w:r>
          </w:p>
          <w:p w:rsidR="00C35837" w:rsidRDefault="00C35837">
            <w:pPr>
              <w:spacing w:line="180" w:lineRule="atLeast"/>
              <w:jc w:val="center"/>
              <w:rPr>
                <w:sz w:val="20"/>
              </w:rPr>
            </w:pPr>
            <w:r>
              <w:rPr>
                <w:sz w:val="20"/>
              </w:rPr>
              <w:t>по ОКПО</w:t>
            </w:r>
          </w:p>
        </w:tc>
        <w:tc>
          <w:tcPr>
            <w:tcW w:w="4300" w:type="dxa"/>
            <w:tcBorders>
              <w:top w:val="single" w:sz="6" w:space="0" w:color="auto"/>
              <w:left w:val="single" w:sz="6" w:space="0" w:color="auto"/>
              <w:bottom w:val="single" w:sz="6" w:space="0" w:color="auto"/>
              <w:right w:val="single" w:sz="6" w:space="0" w:color="auto"/>
            </w:tcBorders>
          </w:tcPr>
          <w:p w:rsidR="00C35837" w:rsidRDefault="00C35837">
            <w:pPr>
              <w:spacing w:line="180" w:lineRule="atLeast"/>
              <w:jc w:val="center"/>
              <w:rPr>
                <w:sz w:val="20"/>
              </w:rPr>
            </w:pPr>
          </w:p>
        </w:tc>
        <w:tc>
          <w:tcPr>
            <w:tcW w:w="4300" w:type="dxa"/>
            <w:tcBorders>
              <w:top w:val="single" w:sz="6" w:space="0" w:color="auto"/>
              <w:left w:val="single" w:sz="6" w:space="0" w:color="auto"/>
              <w:bottom w:val="single" w:sz="6" w:space="0" w:color="auto"/>
              <w:right w:val="single" w:sz="6" w:space="0" w:color="auto"/>
            </w:tcBorders>
          </w:tcPr>
          <w:p w:rsidR="00C35837" w:rsidRDefault="00C35837">
            <w:pPr>
              <w:spacing w:line="180" w:lineRule="atLeast"/>
              <w:jc w:val="center"/>
              <w:rPr>
                <w:sz w:val="20"/>
              </w:rPr>
            </w:pPr>
          </w:p>
        </w:tc>
      </w:tr>
      <w:tr w:rsidR="00C35837" w:rsidTr="00C35837">
        <w:trPr>
          <w:cantSplit/>
        </w:trPr>
        <w:tc>
          <w:tcPr>
            <w:tcW w:w="1417" w:type="dxa"/>
            <w:tcBorders>
              <w:top w:val="single" w:sz="6" w:space="0" w:color="auto"/>
              <w:left w:val="single" w:sz="6" w:space="0" w:color="auto"/>
              <w:bottom w:val="nil"/>
              <w:right w:val="single" w:sz="6" w:space="0" w:color="auto"/>
            </w:tcBorders>
            <w:hideMark/>
          </w:tcPr>
          <w:p w:rsidR="00C35837" w:rsidRDefault="00C35837">
            <w:pPr>
              <w:jc w:val="center"/>
              <w:rPr>
                <w:sz w:val="20"/>
              </w:rPr>
            </w:pPr>
            <w:r>
              <w:rPr>
                <w:sz w:val="20"/>
              </w:rPr>
              <w:t>1</w:t>
            </w:r>
          </w:p>
        </w:tc>
        <w:tc>
          <w:tcPr>
            <w:tcW w:w="4299" w:type="dxa"/>
            <w:tcBorders>
              <w:top w:val="single" w:sz="6" w:space="0" w:color="auto"/>
              <w:left w:val="single" w:sz="6" w:space="0" w:color="auto"/>
              <w:bottom w:val="nil"/>
              <w:right w:val="single" w:sz="6" w:space="0" w:color="auto"/>
            </w:tcBorders>
            <w:hideMark/>
          </w:tcPr>
          <w:p w:rsidR="00C35837" w:rsidRDefault="00C35837">
            <w:pPr>
              <w:jc w:val="center"/>
              <w:rPr>
                <w:sz w:val="20"/>
              </w:rPr>
            </w:pPr>
            <w:r>
              <w:rPr>
                <w:sz w:val="20"/>
              </w:rPr>
              <w:t>2</w:t>
            </w:r>
          </w:p>
        </w:tc>
        <w:tc>
          <w:tcPr>
            <w:tcW w:w="4300" w:type="dxa"/>
            <w:tcBorders>
              <w:top w:val="single" w:sz="6" w:space="0" w:color="auto"/>
              <w:left w:val="single" w:sz="6" w:space="0" w:color="auto"/>
              <w:bottom w:val="nil"/>
              <w:right w:val="single" w:sz="6" w:space="0" w:color="auto"/>
            </w:tcBorders>
            <w:hideMark/>
          </w:tcPr>
          <w:p w:rsidR="00C35837" w:rsidRDefault="00C35837">
            <w:pPr>
              <w:jc w:val="center"/>
              <w:rPr>
                <w:sz w:val="20"/>
              </w:rPr>
            </w:pPr>
            <w:r>
              <w:rPr>
                <w:sz w:val="20"/>
              </w:rPr>
              <w:t>3</w:t>
            </w:r>
          </w:p>
        </w:tc>
        <w:tc>
          <w:tcPr>
            <w:tcW w:w="4300" w:type="dxa"/>
            <w:tcBorders>
              <w:top w:val="single" w:sz="6" w:space="0" w:color="auto"/>
              <w:left w:val="single" w:sz="6" w:space="0" w:color="auto"/>
              <w:bottom w:val="nil"/>
              <w:right w:val="single" w:sz="6" w:space="0" w:color="auto"/>
            </w:tcBorders>
            <w:hideMark/>
          </w:tcPr>
          <w:p w:rsidR="00C35837" w:rsidRDefault="00C35837">
            <w:pPr>
              <w:jc w:val="center"/>
              <w:rPr>
                <w:sz w:val="20"/>
              </w:rPr>
            </w:pPr>
            <w:r>
              <w:rPr>
                <w:sz w:val="20"/>
              </w:rPr>
              <w:t>4</w:t>
            </w:r>
          </w:p>
        </w:tc>
      </w:tr>
      <w:tr w:rsidR="00C35837" w:rsidTr="00C35837">
        <w:trPr>
          <w:cantSplit/>
        </w:trPr>
        <w:tc>
          <w:tcPr>
            <w:tcW w:w="1417" w:type="dxa"/>
            <w:tcBorders>
              <w:top w:val="single" w:sz="12" w:space="0" w:color="auto"/>
              <w:left w:val="single" w:sz="12" w:space="0" w:color="auto"/>
              <w:bottom w:val="single" w:sz="12" w:space="0" w:color="auto"/>
              <w:right w:val="single" w:sz="12" w:space="0" w:color="auto"/>
            </w:tcBorders>
            <w:hideMark/>
          </w:tcPr>
          <w:p w:rsidR="00C35837" w:rsidRDefault="00C35837">
            <w:pPr>
              <w:jc w:val="center"/>
              <w:rPr>
                <w:sz w:val="20"/>
              </w:rPr>
            </w:pPr>
            <w:r>
              <w:rPr>
                <w:sz w:val="20"/>
              </w:rPr>
              <w:t>0609522</w:t>
            </w:r>
          </w:p>
        </w:tc>
        <w:tc>
          <w:tcPr>
            <w:tcW w:w="4299" w:type="dxa"/>
            <w:tcBorders>
              <w:top w:val="single" w:sz="12" w:space="0" w:color="auto"/>
              <w:left w:val="single" w:sz="12" w:space="0" w:color="auto"/>
              <w:bottom w:val="single" w:sz="12" w:space="0" w:color="auto"/>
              <w:right w:val="single" w:sz="12" w:space="0" w:color="auto"/>
            </w:tcBorders>
          </w:tcPr>
          <w:p w:rsidR="00C35837" w:rsidRDefault="00C35837">
            <w:pPr>
              <w:rPr>
                <w:sz w:val="20"/>
              </w:rPr>
            </w:pPr>
          </w:p>
        </w:tc>
        <w:tc>
          <w:tcPr>
            <w:tcW w:w="4300" w:type="dxa"/>
            <w:tcBorders>
              <w:top w:val="single" w:sz="12" w:space="0" w:color="auto"/>
              <w:left w:val="single" w:sz="12" w:space="0" w:color="auto"/>
              <w:bottom w:val="single" w:sz="12" w:space="0" w:color="auto"/>
              <w:right w:val="single" w:sz="12" w:space="0" w:color="auto"/>
            </w:tcBorders>
          </w:tcPr>
          <w:p w:rsidR="00C35837" w:rsidRDefault="00C35837">
            <w:pPr>
              <w:rPr>
                <w:sz w:val="20"/>
              </w:rPr>
            </w:pPr>
          </w:p>
        </w:tc>
        <w:tc>
          <w:tcPr>
            <w:tcW w:w="4300" w:type="dxa"/>
            <w:tcBorders>
              <w:top w:val="single" w:sz="12" w:space="0" w:color="auto"/>
              <w:left w:val="single" w:sz="12" w:space="0" w:color="auto"/>
              <w:bottom w:val="single" w:sz="12" w:space="0" w:color="auto"/>
              <w:right w:val="single" w:sz="12" w:space="0" w:color="auto"/>
            </w:tcBorders>
          </w:tcPr>
          <w:p w:rsidR="00C35837" w:rsidRDefault="00C35837">
            <w:pPr>
              <w:rPr>
                <w:sz w:val="20"/>
              </w:rPr>
            </w:pPr>
          </w:p>
        </w:tc>
      </w:tr>
    </w:tbl>
    <w:p w:rsidR="00C35837" w:rsidRDefault="00C35837" w:rsidP="00C35837">
      <w:pPr>
        <w:spacing w:before="120"/>
        <w:rPr>
          <w:sz w:val="22"/>
          <w:szCs w:val="22"/>
          <w:lang w:val="en-US"/>
        </w:rPr>
      </w:pPr>
      <w:r>
        <w:rPr>
          <w:sz w:val="22"/>
          <w:szCs w:val="22"/>
          <w:lang w:val="en-US"/>
        </w:rPr>
        <w:t xml:space="preserve">        </w:t>
      </w:r>
      <w:r>
        <w:rPr>
          <w:sz w:val="22"/>
          <w:szCs w:val="22"/>
        </w:rPr>
        <w:t>Наименование учредителя_________________________________________</w:t>
      </w:r>
    </w:p>
    <w:p w:rsidR="00C35837" w:rsidRDefault="00C35837" w:rsidP="00C35837">
      <w:pPr>
        <w:spacing w:before="120" w:after="40" w:line="160" w:lineRule="exact"/>
        <w:ind w:left="34"/>
        <w:rPr>
          <w:rFonts w:eastAsia="Cambria"/>
          <w:sz w:val="22"/>
          <w:szCs w:val="22"/>
          <w:lang w:eastAsia="en-US"/>
        </w:rPr>
      </w:pPr>
      <w:r>
        <w:rPr>
          <w:rFonts w:eastAsia="Cambria"/>
          <w:sz w:val="22"/>
          <w:szCs w:val="22"/>
          <w:lang w:val="en-US" w:eastAsia="en-US"/>
        </w:rPr>
        <w:t xml:space="preserve">       </w:t>
      </w:r>
      <w:r>
        <w:rPr>
          <w:rFonts w:eastAsia="Cambria"/>
          <w:sz w:val="22"/>
          <w:szCs w:val="22"/>
          <w:lang w:eastAsia="en-US"/>
        </w:rPr>
        <w:t>Направление основной деятельности учредителя    ____________________</w:t>
      </w:r>
    </w:p>
    <w:p w:rsidR="00641235" w:rsidRDefault="00641235" w:rsidP="00C35837">
      <w:pPr>
        <w:spacing w:before="40"/>
        <w:jc w:val="center"/>
        <w:rPr>
          <w:rFonts w:eastAsia="Cambria"/>
          <w:b/>
          <w:lang w:eastAsia="en-US"/>
        </w:rPr>
      </w:pPr>
    </w:p>
    <w:p w:rsidR="00C35837" w:rsidRDefault="00C35837" w:rsidP="00C35837">
      <w:pPr>
        <w:spacing w:before="40"/>
        <w:jc w:val="center"/>
        <w:rPr>
          <w:rFonts w:eastAsia="Cambria"/>
          <w:b/>
          <w:lang w:eastAsia="en-US"/>
        </w:rPr>
      </w:pPr>
      <w:r>
        <w:rPr>
          <w:rFonts w:eastAsia="Cambria"/>
          <w:b/>
          <w:lang w:eastAsia="en-US"/>
        </w:rPr>
        <w:t>Раздел 1. Материально-техническая база</w:t>
      </w:r>
    </w:p>
    <w:p w:rsidR="00193A0A" w:rsidRDefault="00193A0A" w:rsidP="00C35837">
      <w:pPr>
        <w:spacing w:before="40"/>
        <w:jc w:val="center"/>
        <w:rPr>
          <w:rFonts w:eastAsia="Cambria"/>
          <w:b/>
          <w:lang w:eastAsia="en-US"/>
        </w:rPr>
      </w:pPr>
    </w:p>
    <w:tbl>
      <w:tblPr>
        <w:tblW w:w="16218" w:type="dxa"/>
        <w:tblInd w:w="-34" w:type="dxa"/>
        <w:tblLayout w:type="fixed"/>
        <w:tblLook w:val="04A0"/>
      </w:tblPr>
      <w:tblGrid>
        <w:gridCol w:w="142"/>
        <w:gridCol w:w="809"/>
        <w:gridCol w:w="951"/>
        <w:gridCol w:w="792"/>
        <w:gridCol w:w="945"/>
        <w:gridCol w:w="1333"/>
        <w:gridCol w:w="1366"/>
        <w:gridCol w:w="1128"/>
        <w:gridCol w:w="3875"/>
        <w:gridCol w:w="1559"/>
        <w:gridCol w:w="2410"/>
        <w:gridCol w:w="908"/>
      </w:tblGrid>
      <w:tr w:rsidR="00193A0A" w:rsidRPr="00193A0A" w:rsidTr="00193A0A">
        <w:trPr>
          <w:gridBefore w:val="1"/>
          <w:wBefore w:w="142" w:type="dxa"/>
          <w:cantSplit/>
          <w:trHeight w:val="315"/>
        </w:trPr>
        <w:tc>
          <w:tcPr>
            <w:tcW w:w="16076" w:type="dxa"/>
            <w:gridSpan w:val="11"/>
            <w:tcBorders>
              <w:top w:val="nil"/>
              <w:left w:val="nil"/>
              <w:bottom w:val="nil"/>
              <w:right w:val="nil"/>
            </w:tcBorders>
            <w:shd w:val="clear" w:color="auto" w:fill="auto"/>
            <w:vAlign w:val="center"/>
            <w:hideMark/>
          </w:tcPr>
          <w:p w:rsidR="00193A0A" w:rsidRPr="00193A0A" w:rsidRDefault="00193A0A" w:rsidP="00193A0A">
            <w:pPr>
              <w:jc w:val="center"/>
              <w:rPr>
                <w:color w:val="000000"/>
                <w:sz w:val="20"/>
              </w:rPr>
            </w:pPr>
            <w:r>
              <w:rPr>
                <w:rFonts w:eastAsia="Cambria"/>
                <w:color w:val="000000"/>
                <w:sz w:val="20"/>
                <w:lang w:eastAsia="en-US"/>
              </w:rPr>
              <w:t xml:space="preserve">                                                                                                                                                                   </w:t>
            </w:r>
            <w:r w:rsidRPr="00193A0A">
              <w:rPr>
                <w:rFonts w:eastAsia="Cambria"/>
                <w:color w:val="000000"/>
                <w:sz w:val="20"/>
                <w:lang w:eastAsia="en-US"/>
              </w:rPr>
              <w:t>Коды по ОКЕИ: квадратный метр  055, единица – 642, место – 698</w:t>
            </w:r>
          </w:p>
        </w:tc>
      </w:tr>
      <w:tr w:rsidR="00193A0A" w:rsidRPr="00193A0A" w:rsidTr="00193A0A">
        <w:trPr>
          <w:gridAfter w:val="1"/>
          <w:wAfter w:w="908" w:type="dxa"/>
          <w:trHeight w:val="330"/>
        </w:trPr>
        <w:tc>
          <w:tcPr>
            <w:tcW w:w="951"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 строки</w:t>
            </w:r>
          </w:p>
        </w:tc>
        <w:tc>
          <w:tcPr>
            <w:tcW w:w="9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Число зданий</w:t>
            </w:r>
          </w:p>
        </w:tc>
        <w:tc>
          <w:tcPr>
            <w:tcW w:w="307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Из них (из гр. 2) доступны для лиц с нарушением: (единиц)</w:t>
            </w:r>
          </w:p>
        </w:tc>
        <w:tc>
          <w:tcPr>
            <w:tcW w:w="10338" w:type="dxa"/>
            <w:gridSpan w:val="5"/>
            <w:tcBorders>
              <w:top w:val="single" w:sz="8" w:space="0" w:color="auto"/>
              <w:left w:val="nil"/>
              <w:bottom w:val="single" w:sz="8" w:space="0" w:color="auto"/>
              <w:right w:val="single" w:sz="8" w:space="0" w:color="000000"/>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из общего числа зданий (из гр. 2)</w:t>
            </w:r>
          </w:p>
        </w:tc>
      </w:tr>
      <w:tr w:rsidR="00193A0A" w:rsidRPr="00193A0A" w:rsidTr="00193A0A">
        <w:trPr>
          <w:gridAfter w:val="1"/>
          <w:wAfter w:w="908" w:type="dxa"/>
          <w:trHeight w:val="510"/>
        </w:trPr>
        <w:tc>
          <w:tcPr>
            <w:tcW w:w="951" w:type="dxa"/>
            <w:gridSpan w:val="2"/>
            <w:vMerge/>
            <w:tcBorders>
              <w:top w:val="single" w:sz="8" w:space="0" w:color="auto"/>
              <w:left w:val="single" w:sz="8" w:space="0" w:color="auto"/>
              <w:bottom w:val="single" w:sz="8" w:space="0" w:color="000000"/>
              <w:right w:val="single" w:sz="8" w:space="0" w:color="auto"/>
            </w:tcBorders>
            <w:vAlign w:val="center"/>
            <w:hideMark/>
          </w:tcPr>
          <w:p w:rsidR="00193A0A" w:rsidRPr="00193A0A" w:rsidRDefault="00193A0A" w:rsidP="00193A0A">
            <w:pPr>
              <w:rPr>
                <w:color w:val="000000"/>
                <w:sz w:val="20"/>
              </w:rPr>
            </w:pPr>
          </w:p>
        </w:tc>
        <w:tc>
          <w:tcPr>
            <w:tcW w:w="951" w:type="dxa"/>
            <w:vMerge/>
            <w:tcBorders>
              <w:top w:val="single" w:sz="8" w:space="0" w:color="auto"/>
              <w:left w:val="single" w:sz="8" w:space="0" w:color="auto"/>
              <w:bottom w:val="single" w:sz="8" w:space="0" w:color="000000"/>
              <w:right w:val="single" w:sz="8" w:space="0" w:color="auto"/>
            </w:tcBorders>
            <w:vAlign w:val="center"/>
            <w:hideMark/>
          </w:tcPr>
          <w:p w:rsidR="00193A0A" w:rsidRPr="00193A0A" w:rsidRDefault="00193A0A" w:rsidP="00193A0A">
            <w:pPr>
              <w:rPr>
                <w:color w:val="000000"/>
                <w:sz w:val="20"/>
              </w:rPr>
            </w:pPr>
          </w:p>
        </w:tc>
        <w:tc>
          <w:tcPr>
            <w:tcW w:w="3070" w:type="dxa"/>
            <w:gridSpan w:val="3"/>
            <w:vMerge/>
            <w:tcBorders>
              <w:top w:val="single" w:sz="8" w:space="0" w:color="auto"/>
              <w:left w:val="single" w:sz="8" w:space="0" w:color="auto"/>
              <w:bottom w:val="single" w:sz="8" w:space="0" w:color="000000"/>
              <w:right w:val="single" w:sz="8" w:space="0" w:color="000000"/>
            </w:tcBorders>
            <w:vAlign w:val="center"/>
            <w:hideMark/>
          </w:tcPr>
          <w:p w:rsidR="00193A0A" w:rsidRPr="00193A0A" w:rsidRDefault="00193A0A" w:rsidP="00193A0A">
            <w:pPr>
              <w:rPr>
                <w:color w:val="000000"/>
                <w:sz w:val="20"/>
              </w:rPr>
            </w:pPr>
          </w:p>
        </w:tc>
        <w:tc>
          <w:tcPr>
            <w:tcW w:w="2494" w:type="dxa"/>
            <w:gridSpan w:val="2"/>
            <w:tcBorders>
              <w:top w:val="single" w:sz="8" w:space="0" w:color="auto"/>
              <w:left w:val="nil"/>
              <w:bottom w:val="single" w:sz="8" w:space="0" w:color="auto"/>
              <w:right w:val="single" w:sz="8" w:space="0" w:color="000000"/>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техническое состояние зданий</w:t>
            </w:r>
          </w:p>
        </w:tc>
        <w:tc>
          <w:tcPr>
            <w:tcW w:w="7844" w:type="dxa"/>
            <w:gridSpan w:val="3"/>
            <w:tcBorders>
              <w:top w:val="single" w:sz="8" w:space="0" w:color="auto"/>
              <w:left w:val="nil"/>
              <w:bottom w:val="nil"/>
              <w:right w:val="single" w:sz="8" w:space="0" w:color="000000"/>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из них по форме пользования</w:t>
            </w:r>
          </w:p>
        </w:tc>
      </w:tr>
      <w:tr w:rsidR="00193A0A" w:rsidRPr="00193A0A" w:rsidTr="00193A0A">
        <w:trPr>
          <w:gridAfter w:val="1"/>
          <w:wAfter w:w="908" w:type="dxa"/>
          <w:trHeight w:val="679"/>
        </w:trPr>
        <w:tc>
          <w:tcPr>
            <w:tcW w:w="951" w:type="dxa"/>
            <w:gridSpan w:val="2"/>
            <w:vMerge/>
            <w:tcBorders>
              <w:top w:val="single" w:sz="8" w:space="0" w:color="auto"/>
              <w:left w:val="single" w:sz="8" w:space="0" w:color="auto"/>
              <w:bottom w:val="single" w:sz="8" w:space="0" w:color="000000"/>
              <w:right w:val="single" w:sz="8" w:space="0" w:color="auto"/>
            </w:tcBorders>
            <w:vAlign w:val="center"/>
            <w:hideMark/>
          </w:tcPr>
          <w:p w:rsidR="00193A0A" w:rsidRPr="00193A0A" w:rsidRDefault="00193A0A" w:rsidP="00193A0A">
            <w:pPr>
              <w:rPr>
                <w:color w:val="000000"/>
                <w:sz w:val="20"/>
              </w:rPr>
            </w:pPr>
          </w:p>
        </w:tc>
        <w:tc>
          <w:tcPr>
            <w:tcW w:w="951" w:type="dxa"/>
            <w:vMerge/>
            <w:tcBorders>
              <w:top w:val="single" w:sz="8" w:space="0" w:color="auto"/>
              <w:left w:val="single" w:sz="8" w:space="0" w:color="auto"/>
              <w:bottom w:val="single" w:sz="8" w:space="0" w:color="000000"/>
              <w:right w:val="single" w:sz="8" w:space="0" w:color="auto"/>
            </w:tcBorders>
            <w:vAlign w:val="center"/>
            <w:hideMark/>
          </w:tcPr>
          <w:p w:rsidR="00193A0A" w:rsidRPr="00193A0A" w:rsidRDefault="00193A0A" w:rsidP="00193A0A">
            <w:pPr>
              <w:rPr>
                <w:color w:val="000000"/>
                <w:sz w:val="20"/>
              </w:rPr>
            </w:pPr>
          </w:p>
        </w:tc>
        <w:tc>
          <w:tcPr>
            <w:tcW w:w="792"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зрения</w:t>
            </w:r>
          </w:p>
        </w:tc>
        <w:tc>
          <w:tcPr>
            <w:tcW w:w="945"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слуха</w:t>
            </w:r>
          </w:p>
        </w:tc>
        <w:tc>
          <w:tcPr>
            <w:tcW w:w="1333"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опорно-двигательного аппарата</w:t>
            </w:r>
          </w:p>
        </w:tc>
        <w:tc>
          <w:tcPr>
            <w:tcW w:w="1366"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 xml:space="preserve">требуют капитального ремонта </w:t>
            </w:r>
          </w:p>
        </w:tc>
        <w:tc>
          <w:tcPr>
            <w:tcW w:w="1128" w:type="dxa"/>
            <w:tcBorders>
              <w:top w:val="nil"/>
              <w:left w:val="nil"/>
              <w:bottom w:val="nil"/>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аварийные</w:t>
            </w:r>
          </w:p>
        </w:tc>
        <w:tc>
          <w:tcPr>
            <w:tcW w:w="3875" w:type="dxa"/>
            <w:tcBorders>
              <w:top w:val="single" w:sz="8" w:space="0" w:color="auto"/>
              <w:left w:val="nil"/>
              <w:bottom w:val="nil"/>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 xml:space="preserve">в оперативном управлении </w:t>
            </w:r>
          </w:p>
        </w:tc>
        <w:tc>
          <w:tcPr>
            <w:tcW w:w="1559" w:type="dxa"/>
            <w:tcBorders>
              <w:top w:val="single" w:sz="4" w:space="0" w:color="auto"/>
              <w:left w:val="nil"/>
              <w:bottom w:val="nil"/>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арендованные</w:t>
            </w:r>
          </w:p>
        </w:tc>
        <w:tc>
          <w:tcPr>
            <w:tcW w:w="2410" w:type="dxa"/>
            <w:tcBorders>
              <w:top w:val="single" w:sz="4" w:space="0" w:color="auto"/>
              <w:left w:val="nil"/>
              <w:bottom w:val="nil"/>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прочие</w:t>
            </w:r>
          </w:p>
        </w:tc>
      </w:tr>
      <w:tr w:rsidR="00193A0A" w:rsidRPr="00193A0A" w:rsidTr="00193A0A">
        <w:trPr>
          <w:gridAfter w:val="1"/>
          <w:wAfter w:w="908" w:type="dxa"/>
          <w:trHeight w:val="330"/>
        </w:trPr>
        <w:tc>
          <w:tcPr>
            <w:tcW w:w="951" w:type="dxa"/>
            <w:gridSpan w:val="2"/>
            <w:tcBorders>
              <w:top w:val="nil"/>
              <w:left w:val="single" w:sz="8" w:space="0" w:color="auto"/>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1</w:t>
            </w:r>
          </w:p>
        </w:tc>
        <w:tc>
          <w:tcPr>
            <w:tcW w:w="951"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2</w:t>
            </w:r>
          </w:p>
        </w:tc>
        <w:tc>
          <w:tcPr>
            <w:tcW w:w="792"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3</w:t>
            </w:r>
          </w:p>
        </w:tc>
        <w:tc>
          <w:tcPr>
            <w:tcW w:w="945"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4</w:t>
            </w:r>
          </w:p>
        </w:tc>
        <w:tc>
          <w:tcPr>
            <w:tcW w:w="1333"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rPr>
              <w:t>5</w:t>
            </w:r>
          </w:p>
        </w:tc>
        <w:tc>
          <w:tcPr>
            <w:tcW w:w="1366" w:type="dxa"/>
            <w:tcBorders>
              <w:top w:val="nil"/>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6</w:t>
            </w:r>
          </w:p>
        </w:tc>
        <w:tc>
          <w:tcPr>
            <w:tcW w:w="1128" w:type="dxa"/>
            <w:tcBorders>
              <w:top w:val="single" w:sz="8" w:space="0" w:color="auto"/>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7</w:t>
            </w:r>
          </w:p>
        </w:tc>
        <w:tc>
          <w:tcPr>
            <w:tcW w:w="3875" w:type="dxa"/>
            <w:tcBorders>
              <w:top w:val="single" w:sz="8" w:space="0" w:color="auto"/>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8</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9</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193A0A" w:rsidRPr="00193A0A" w:rsidRDefault="00193A0A" w:rsidP="00193A0A">
            <w:pPr>
              <w:jc w:val="center"/>
              <w:rPr>
                <w:color w:val="000000"/>
                <w:sz w:val="20"/>
              </w:rPr>
            </w:pPr>
            <w:r w:rsidRPr="00193A0A">
              <w:rPr>
                <w:rFonts w:eastAsia="Cambria"/>
                <w:color w:val="000000"/>
                <w:sz w:val="20"/>
                <w:lang w:eastAsia="en-US"/>
              </w:rPr>
              <w:t>10</w:t>
            </w:r>
          </w:p>
        </w:tc>
      </w:tr>
      <w:tr w:rsidR="00193A0A" w:rsidRPr="00193A0A" w:rsidTr="00193A0A">
        <w:trPr>
          <w:gridAfter w:val="1"/>
          <w:wAfter w:w="908" w:type="dxa"/>
          <w:trHeight w:val="330"/>
        </w:trPr>
        <w:tc>
          <w:tcPr>
            <w:tcW w:w="951" w:type="dxa"/>
            <w:gridSpan w:val="2"/>
            <w:tcBorders>
              <w:top w:val="nil"/>
              <w:left w:val="single" w:sz="8" w:space="0" w:color="auto"/>
              <w:bottom w:val="single" w:sz="8" w:space="0" w:color="auto"/>
              <w:right w:val="single" w:sz="8" w:space="0" w:color="auto"/>
            </w:tcBorders>
            <w:shd w:val="clear" w:color="auto" w:fill="auto"/>
            <w:vAlign w:val="center"/>
            <w:hideMark/>
          </w:tcPr>
          <w:p w:rsidR="00193A0A" w:rsidRPr="00193A0A" w:rsidRDefault="00193A0A" w:rsidP="00D9759D">
            <w:pPr>
              <w:jc w:val="center"/>
              <w:rPr>
                <w:color w:val="000000"/>
                <w:sz w:val="20"/>
              </w:rPr>
            </w:pPr>
            <w:r w:rsidRPr="00193A0A">
              <w:rPr>
                <w:rFonts w:eastAsia="Cambria"/>
                <w:color w:val="000000"/>
                <w:sz w:val="20"/>
                <w:lang w:eastAsia="en-US"/>
              </w:rPr>
              <w:t>1</w:t>
            </w:r>
          </w:p>
        </w:tc>
        <w:tc>
          <w:tcPr>
            <w:tcW w:w="951"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1</w:t>
            </w:r>
          </w:p>
        </w:tc>
        <w:tc>
          <w:tcPr>
            <w:tcW w:w="792"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c>
          <w:tcPr>
            <w:tcW w:w="945"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c>
          <w:tcPr>
            <w:tcW w:w="1333"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c>
          <w:tcPr>
            <w:tcW w:w="1366" w:type="dxa"/>
            <w:tcBorders>
              <w:top w:val="nil"/>
              <w:left w:val="nil"/>
              <w:bottom w:val="single" w:sz="8" w:space="0" w:color="auto"/>
              <w:right w:val="single" w:sz="8" w:space="0" w:color="auto"/>
            </w:tcBorders>
            <w:shd w:val="clear" w:color="auto" w:fill="auto"/>
            <w:vAlign w:val="center"/>
            <w:hideMark/>
          </w:tcPr>
          <w:p w:rsidR="00193A0A" w:rsidRPr="00760366" w:rsidRDefault="00B370BC" w:rsidP="00D9759D">
            <w:pPr>
              <w:jc w:val="center"/>
              <w:rPr>
                <w:b/>
                <w:color w:val="000000"/>
                <w:sz w:val="20"/>
              </w:rPr>
            </w:pPr>
            <w:r>
              <w:rPr>
                <w:b/>
                <w:color w:val="000000"/>
                <w:sz w:val="20"/>
              </w:rPr>
              <w:t>0</w:t>
            </w:r>
          </w:p>
        </w:tc>
        <w:tc>
          <w:tcPr>
            <w:tcW w:w="1128"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c>
          <w:tcPr>
            <w:tcW w:w="3875"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1</w:t>
            </w:r>
          </w:p>
        </w:tc>
        <w:tc>
          <w:tcPr>
            <w:tcW w:w="1559"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c>
          <w:tcPr>
            <w:tcW w:w="2410" w:type="dxa"/>
            <w:tcBorders>
              <w:top w:val="nil"/>
              <w:left w:val="nil"/>
              <w:bottom w:val="single" w:sz="8" w:space="0" w:color="auto"/>
              <w:right w:val="single" w:sz="8" w:space="0" w:color="auto"/>
            </w:tcBorders>
            <w:shd w:val="clear" w:color="auto" w:fill="auto"/>
            <w:vAlign w:val="center"/>
            <w:hideMark/>
          </w:tcPr>
          <w:p w:rsidR="00193A0A" w:rsidRPr="00760366" w:rsidRDefault="00A23130" w:rsidP="00D9759D">
            <w:pPr>
              <w:jc w:val="center"/>
              <w:rPr>
                <w:b/>
                <w:color w:val="000000"/>
                <w:sz w:val="20"/>
              </w:rPr>
            </w:pPr>
            <w:r w:rsidRPr="00760366">
              <w:rPr>
                <w:b/>
                <w:color w:val="000000"/>
                <w:sz w:val="20"/>
              </w:rPr>
              <w:t>0</w:t>
            </w:r>
          </w:p>
        </w:tc>
      </w:tr>
    </w:tbl>
    <w:p w:rsidR="00C35837" w:rsidRDefault="00C35837" w:rsidP="00C35837">
      <w:pPr>
        <w:ind w:firstLine="720"/>
        <w:jc w:val="both"/>
        <w:rPr>
          <w:rFonts w:eastAsia="Cambria"/>
          <w:sz w:val="18"/>
          <w:szCs w:val="18"/>
          <w:lang w:eastAsia="en-US"/>
        </w:rPr>
      </w:pPr>
    </w:p>
    <w:p w:rsidR="00C35837" w:rsidRDefault="00C35837" w:rsidP="00C35837">
      <w:pPr>
        <w:ind w:firstLine="720"/>
        <w:jc w:val="both"/>
        <w:rPr>
          <w:rFonts w:eastAsia="Cambria"/>
          <w:sz w:val="18"/>
          <w:szCs w:val="18"/>
          <w:lang w:val="en-US" w:eastAsia="en-US"/>
        </w:rPr>
      </w:pPr>
    </w:p>
    <w:p w:rsidR="00C35837" w:rsidRDefault="00C35837" w:rsidP="00C35837">
      <w:pPr>
        <w:ind w:firstLine="720"/>
        <w:jc w:val="both"/>
        <w:rPr>
          <w:rFonts w:eastAsia="Cambria"/>
          <w:sz w:val="18"/>
          <w:szCs w:val="18"/>
          <w:lang w:eastAsia="en-US"/>
        </w:rPr>
      </w:pPr>
    </w:p>
    <w:tbl>
      <w:tblPr>
        <w:tblW w:w="5000" w:type="pct"/>
        <w:tblLook w:val="04A0"/>
      </w:tblPr>
      <w:tblGrid>
        <w:gridCol w:w="825"/>
        <w:gridCol w:w="1419"/>
        <w:gridCol w:w="1477"/>
        <w:gridCol w:w="1145"/>
        <w:gridCol w:w="1204"/>
        <w:gridCol w:w="841"/>
        <w:gridCol w:w="817"/>
        <w:gridCol w:w="1112"/>
        <w:gridCol w:w="1072"/>
        <w:gridCol w:w="2408"/>
        <w:gridCol w:w="1419"/>
        <w:gridCol w:w="1615"/>
      </w:tblGrid>
      <w:tr w:rsidR="00C35837" w:rsidTr="00C35837">
        <w:trPr>
          <w:trHeight w:val="343"/>
        </w:trPr>
        <w:tc>
          <w:tcPr>
            <w:tcW w:w="269"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w:t>
            </w:r>
          </w:p>
        </w:tc>
        <w:tc>
          <w:tcPr>
            <w:tcW w:w="462"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Число помещений, единиц</w:t>
            </w:r>
          </w:p>
        </w:tc>
        <w:tc>
          <w:tcPr>
            <w:tcW w:w="2496" w:type="pct"/>
            <w:gridSpan w:val="7"/>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общего числа помещений (из графы 11)</w:t>
            </w:r>
          </w:p>
        </w:tc>
        <w:tc>
          <w:tcPr>
            <w:tcW w:w="784"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числа досуговых помещений (из гр.17) помещения для музейной и библиотечной работы, единиц</w:t>
            </w:r>
          </w:p>
        </w:tc>
        <w:tc>
          <w:tcPr>
            <w:tcW w:w="989" w:type="pct"/>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общей площади досуговых помещений (из гр.18)</w:t>
            </w:r>
          </w:p>
        </w:tc>
      </w:tr>
      <w:tr w:rsidR="00C35837" w:rsidTr="00C35837">
        <w:trPr>
          <w:trHeight w:val="343"/>
        </w:trPr>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53" w:type="pct"/>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rPr>
              <w:t>техническое состояние помещений</w:t>
            </w:r>
          </w:p>
        </w:tc>
        <w:tc>
          <w:tcPr>
            <w:tcW w:w="392"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арендован-ных</w:t>
            </w:r>
          </w:p>
        </w:tc>
        <w:tc>
          <w:tcPr>
            <w:tcW w:w="540" w:type="pct"/>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зрительные залы</w:t>
            </w:r>
          </w:p>
        </w:tc>
        <w:tc>
          <w:tcPr>
            <w:tcW w:w="711" w:type="pct"/>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досуговые помещения, единиц</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462"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площадь, занимаемая музеем, </w:t>
            </w:r>
            <w:r>
              <w:rPr>
                <w:rFonts w:eastAsia="Cambria"/>
                <w:sz w:val="20"/>
                <w:lang w:eastAsia="en-US"/>
              </w:rPr>
              <w:br/>
              <w:t>кв м</w:t>
            </w:r>
          </w:p>
        </w:tc>
        <w:tc>
          <w:tcPr>
            <w:tcW w:w="527" w:type="pct"/>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площадь, занимаемая библиотекой, </w:t>
            </w:r>
            <w:r>
              <w:rPr>
                <w:rFonts w:eastAsia="Cambria"/>
                <w:sz w:val="20"/>
                <w:lang w:eastAsia="en-US"/>
              </w:rPr>
              <w:br/>
              <w:t>кв м</w:t>
            </w:r>
          </w:p>
        </w:tc>
      </w:tr>
      <w:tr w:rsidR="00C35837" w:rsidTr="00C35837">
        <w:trPr>
          <w:trHeight w:val="343"/>
        </w:trPr>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481"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требующих капитального ремонта</w:t>
            </w:r>
          </w:p>
        </w:tc>
        <w:tc>
          <w:tcPr>
            <w:tcW w:w="37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аварийных</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27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val="en-US" w:eastAsia="en-US"/>
              </w:rPr>
            </w:pPr>
            <w:r>
              <w:rPr>
                <w:rFonts w:eastAsia="Cambria"/>
                <w:sz w:val="20"/>
                <w:lang w:eastAsia="en-US"/>
              </w:rPr>
              <w:t>число залов, ед</w:t>
            </w:r>
          </w:p>
        </w:tc>
        <w:tc>
          <w:tcPr>
            <w:tcW w:w="266"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val="en-US" w:eastAsia="en-US"/>
              </w:rPr>
            </w:pPr>
            <w:r>
              <w:rPr>
                <w:rFonts w:eastAsia="Cambria"/>
                <w:sz w:val="20"/>
                <w:lang w:eastAsia="en-US"/>
              </w:rPr>
              <w:t>число мест, ед</w:t>
            </w:r>
          </w:p>
        </w:tc>
        <w:tc>
          <w:tcPr>
            <w:tcW w:w="3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val="en-US" w:eastAsia="en-US"/>
              </w:rPr>
            </w:pPr>
            <w:r>
              <w:rPr>
                <w:rFonts w:eastAsia="Cambria"/>
                <w:sz w:val="20"/>
                <w:lang w:eastAsia="en-US"/>
              </w:rPr>
              <w:t>число помеще-ний, ед</w:t>
            </w:r>
          </w:p>
        </w:tc>
        <w:tc>
          <w:tcPr>
            <w:tcW w:w="349"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val="en-US" w:eastAsia="en-US"/>
              </w:rPr>
            </w:pPr>
            <w:r>
              <w:rPr>
                <w:rFonts w:eastAsia="Cambria"/>
                <w:sz w:val="20"/>
                <w:lang w:eastAsia="en-US"/>
              </w:rPr>
              <w:t>площадь, кв</w:t>
            </w:r>
            <w:r>
              <w:rPr>
                <w:rFonts w:eastAsia="Cambria"/>
                <w:sz w:val="20"/>
                <w:lang w:val="en-US" w:eastAsia="en-US"/>
              </w:rPr>
              <w:t xml:space="preserve"> </w:t>
            </w:r>
            <w:r>
              <w:rPr>
                <w:rFonts w:eastAsia="Cambria"/>
                <w:sz w:val="20"/>
                <w:lang w:eastAsia="en-US"/>
              </w:rPr>
              <w:t>м</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r>
      <w:tr w:rsidR="00C35837" w:rsidTr="00C35837">
        <w:trPr>
          <w:trHeight w:val="343"/>
        </w:trPr>
        <w:tc>
          <w:tcPr>
            <w:tcW w:w="269"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w:t>
            </w:r>
          </w:p>
        </w:tc>
        <w:tc>
          <w:tcPr>
            <w:tcW w:w="4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11</w:t>
            </w:r>
          </w:p>
        </w:tc>
        <w:tc>
          <w:tcPr>
            <w:tcW w:w="481"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12</w:t>
            </w:r>
          </w:p>
        </w:tc>
        <w:tc>
          <w:tcPr>
            <w:tcW w:w="37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13</w:t>
            </w:r>
          </w:p>
        </w:tc>
        <w:tc>
          <w:tcPr>
            <w:tcW w:w="39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14</w:t>
            </w:r>
          </w:p>
        </w:tc>
        <w:tc>
          <w:tcPr>
            <w:tcW w:w="27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15</w:t>
            </w:r>
          </w:p>
        </w:tc>
        <w:tc>
          <w:tcPr>
            <w:tcW w:w="266"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16</w:t>
            </w:r>
          </w:p>
        </w:tc>
        <w:tc>
          <w:tcPr>
            <w:tcW w:w="3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17</w:t>
            </w:r>
          </w:p>
        </w:tc>
        <w:tc>
          <w:tcPr>
            <w:tcW w:w="349"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18</w:t>
            </w:r>
          </w:p>
        </w:tc>
        <w:tc>
          <w:tcPr>
            <w:tcW w:w="78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19</w:t>
            </w:r>
          </w:p>
        </w:tc>
        <w:tc>
          <w:tcPr>
            <w:tcW w:w="4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20</w:t>
            </w:r>
          </w:p>
        </w:tc>
        <w:tc>
          <w:tcPr>
            <w:tcW w:w="527"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21</w:t>
            </w:r>
          </w:p>
        </w:tc>
      </w:tr>
      <w:tr w:rsidR="00C35837" w:rsidTr="00C35837">
        <w:trPr>
          <w:trHeight w:val="343"/>
        </w:trPr>
        <w:tc>
          <w:tcPr>
            <w:tcW w:w="269" w:type="pct"/>
            <w:tcBorders>
              <w:top w:val="single" w:sz="8" w:space="0" w:color="auto"/>
              <w:left w:val="single" w:sz="8" w:space="0" w:color="auto"/>
              <w:bottom w:val="single" w:sz="8" w:space="0" w:color="auto"/>
              <w:right w:val="single" w:sz="8" w:space="0" w:color="auto"/>
            </w:tcBorders>
            <w:vAlign w:val="center"/>
            <w:hideMark/>
          </w:tcPr>
          <w:p w:rsidR="00C35837" w:rsidRDefault="00C35837" w:rsidP="00D9759D">
            <w:pPr>
              <w:jc w:val="center"/>
              <w:rPr>
                <w:rFonts w:eastAsia="Cambria"/>
                <w:sz w:val="20"/>
                <w:lang w:eastAsia="en-US"/>
              </w:rPr>
            </w:pPr>
            <w:r>
              <w:rPr>
                <w:rFonts w:eastAsia="Cambria"/>
                <w:sz w:val="20"/>
                <w:lang w:eastAsia="en-US"/>
              </w:rPr>
              <w:t>01</w:t>
            </w:r>
          </w:p>
        </w:tc>
        <w:tc>
          <w:tcPr>
            <w:tcW w:w="462"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B370BC" w:rsidP="00D9759D">
            <w:pPr>
              <w:jc w:val="center"/>
              <w:rPr>
                <w:rFonts w:eastAsia="Cambria"/>
                <w:b/>
                <w:sz w:val="20"/>
                <w:lang w:eastAsia="en-US"/>
              </w:rPr>
            </w:pPr>
            <w:r>
              <w:rPr>
                <w:rFonts w:eastAsia="Cambria"/>
                <w:b/>
                <w:sz w:val="20"/>
                <w:lang w:eastAsia="en-US"/>
              </w:rPr>
              <w:t>8</w:t>
            </w:r>
          </w:p>
        </w:tc>
        <w:tc>
          <w:tcPr>
            <w:tcW w:w="481"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B370BC" w:rsidP="00D9759D">
            <w:pPr>
              <w:jc w:val="center"/>
              <w:rPr>
                <w:rFonts w:eastAsia="Cambria"/>
                <w:b/>
                <w:sz w:val="20"/>
                <w:lang w:eastAsia="en-US"/>
              </w:rPr>
            </w:pPr>
            <w:r>
              <w:rPr>
                <w:rFonts w:eastAsia="Cambria"/>
                <w:b/>
                <w:sz w:val="20"/>
                <w:lang w:eastAsia="en-US"/>
              </w:rPr>
              <w:t>0</w:t>
            </w:r>
          </w:p>
        </w:tc>
        <w:tc>
          <w:tcPr>
            <w:tcW w:w="373" w:type="pct"/>
            <w:tcBorders>
              <w:top w:val="single" w:sz="8" w:space="0" w:color="auto"/>
              <w:left w:val="single" w:sz="8" w:space="0" w:color="auto"/>
              <w:bottom w:val="single" w:sz="8" w:space="0" w:color="auto"/>
              <w:right w:val="single" w:sz="8" w:space="0" w:color="auto"/>
            </w:tcBorders>
            <w:vAlign w:val="bottom"/>
          </w:tcPr>
          <w:p w:rsidR="00C35837" w:rsidRPr="00760366" w:rsidRDefault="00B370BC" w:rsidP="00D9759D">
            <w:pPr>
              <w:jc w:val="center"/>
              <w:rPr>
                <w:rFonts w:eastAsia="Cambria"/>
                <w:b/>
                <w:sz w:val="20"/>
                <w:lang w:eastAsia="en-US"/>
              </w:rPr>
            </w:pPr>
            <w:r>
              <w:rPr>
                <w:rFonts w:eastAsia="Cambria"/>
                <w:b/>
                <w:sz w:val="20"/>
                <w:lang w:eastAsia="en-US"/>
              </w:rPr>
              <w:t>0</w:t>
            </w:r>
          </w:p>
        </w:tc>
        <w:tc>
          <w:tcPr>
            <w:tcW w:w="392"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B370BC" w:rsidP="00D9759D">
            <w:pPr>
              <w:jc w:val="center"/>
              <w:rPr>
                <w:rFonts w:eastAsia="Cambria"/>
                <w:b/>
                <w:sz w:val="20"/>
                <w:lang w:eastAsia="en-US"/>
              </w:rPr>
            </w:pPr>
            <w:r>
              <w:rPr>
                <w:rFonts w:eastAsia="Cambria"/>
                <w:b/>
                <w:sz w:val="20"/>
                <w:lang w:eastAsia="en-US"/>
              </w:rPr>
              <w:t>0</w:t>
            </w:r>
          </w:p>
        </w:tc>
        <w:tc>
          <w:tcPr>
            <w:tcW w:w="274" w:type="pct"/>
            <w:tcBorders>
              <w:top w:val="single" w:sz="8" w:space="0" w:color="auto"/>
              <w:left w:val="single" w:sz="8" w:space="0" w:color="auto"/>
              <w:bottom w:val="single" w:sz="8" w:space="0" w:color="auto"/>
              <w:right w:val="single" w:sz="8" w:space="0" w:color="auto"/>
            </w:tcBorders>
            <w:vAlign w:val="bottom"/>
          </w:tcPr>
          <w:p w:rsidR="00C35837" w:rsidRPr="00760366" w:rsidRDefault="00B370BC" w:rsidP="00D9759D">
            <w:pPr>
              <w:jc w:val="center"/>
              <w:rPr>
                <w:rFonts w:eastAsia="Cambria"/>
                <w:b/>
                <w:sz w:val="20"/>
                <w:lang w:eastAsia="en-US"/>
              </w:rPr>
            </w:pPr>
            <w:r>
              <w:rPr>
                <w:rFonts w:eastAsia="Cambria"/>
                <w:b/>
                <w:sz w:val="20"/>
                <w:lang w:eastAsia="en-US"/>
              </w:rPr>
              <w:t>1</w:t>
            </w:r>
          </w:p>
        </w:tc>
        <w:tc>
          <w:tcPr>
            <w:tcW w:w="266"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B370BC" w:rsidP="00D9759D">
            <w:pPr>
              <w:jc w:val="center"/>
              <w:rPr>
                <w:rFonts w:eastAsia="Cambria"/>
                <w:b/>
                <w:sz w:val="20"/>
                <w:lang w:eastAsia="en-US"/>
              </w:rPr>
            </w:pPr>
            <w:r>
              <w:rPr>
                <w:rFonts w:eastAsia="Cambria"/>
                <w:b/>
                <w:sz w:val="20"/>
                <w:lang w:eastAsia="en-US"/>
              </w:rPr>
              <w:t>80</w:t>
            </w:r>
          </w:p>
        </w:tc>
        <w:tc>
          <w:tcPr>
            <w:tcW w:w="362"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B370BC" w:rsidP="00D9759D">
            <w:pPr>
              <w:jc w:val="center"/>
              <w:rPr>
                <w:rFonts w:eastAsia="Cambria"/>
                <w:b/>
                <w:sz w:val="20"/>
                <w:lang w:eastAsia="en-US"/>
              </w:rPr>
            </w:pPr>
            <w:r>
              <w:rPr>
                <w:rFonts w:eastAsia="Cambria"/>
                <w:b/>
                <w:sz w:val="20"/>
                <w:lang w:eastAsia="en-US"/>
              </w:rPr>
              <w:t>3</w:t>
            </w:r>
          </w:p>
        </w:tc>
        <w:tc>
          <w:tcPr>
            <w:tcW w:w="349"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B370BC" w:rsidP="00D9759D">
            <w:pPr>
              <w:jc w:val="center"/>
              <w:rPr>
                <w:rFonts w:eastAsia="Cambria"/>
                <w:b/>
                <w:sz w:val="20"/>
                <w:lang w:eastAsia="en-US"/>
              </w:rPr>
            </w:pPr>
            <w:r>
              <w:rPr>
                <w:rFonts w:eastAsia="Cambria"/>
                <w:b/>
                <w:sz w:val="20"/>
                <w:lang w:eastAsia="en-US"/>
              </w:rPr>
              <w:t>376</w:t>
            </w:r>
          </w:p>
        </w:tc>
        <w:tc>
          <w:tcPr>
            <w:tcW w:w="784"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462"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527"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r>
    </w:tbl>
    <w:p w:rsidR="00C35837" w:rsidRDefault="00C35837" w:rsidP="00C35837">
      <w:pPr>
        <w:ind w:firstLine="720"/>
        <w:jc w:val="both"/>
        <w:rPr>
          <w:rFonts w:eastAsia="Cambria"/>
          <w:sz w:val="18"/>
          <w:szCs w:val="18"/>
          <w:lang w:val="en-US" w:eastAsia="en-US"/>
        </w:rPr>
      </w:pPr>
    </w:p>
    <w:p w:rsidR="00C35837" w:rsidRDefault="00C35837" w:rsidP="00C35837">
      <w:pPr>
        <w:ind w:firstLine="720"/>
        <w:jc w:val="both"/>
        <w:rPr>
          <w:rFonts w:eastAsia="Cambria"/>
          <w:sz w:val="18"/>
          <w:szCs w:val="18"/>
          <w:lang w:val="en-US" w:eastAsia="en-US"/>
        </w:rPr>
      </w:pPr>
    </w:p>
    <w:p w:rsidR="00C35837" w:rsidRDefault="00C35837" w:rsidP="00C35837">
      <w:pPr>
        <w:ind w:firstLine="720"/>
        <w:jc w:val="both"/>
        <w:rPr>
          <w:rFonts w:eastAsia="Cambria"/>
          <w:sz w:val="18"/>
          <w:szCs w:val="18"/>
          <w:lang w:eastAsia="en-US"/>
        </w:rPr>
      </w:pPr>
    </w:p>
    <w:tbl>
      <w:tblPr>
        <w:tblW w:w="5000" w:type="pct"/>
        <w:tblLook w:val="04A0"/>
      </w:tblPr>
      <w:tblGrid>
        <w:gridCol w:w="797"/>
        <w:gridCol w:w="1276"/>
        <w:gridCol w:w="1305"/>
        <w:gridCol w:w="1207"/>
        <w:gridCol w:w="1179"/>
        <w:gridCol w:w="2064"/>
        <w:gridCol w:w="1735"/>
        <w:gridCol w:w="2189"/>
        <w:gridCol w:w="1876"/>
        <w:gridCol w:w="1726"/>
      </w:tblGrid>
      <w:tr w:rsidR="00C35837" w:rsidTr="00C35837">
        <w:trPr>
          <w:trHeight w:val="250"/>
        </w:trPr>
        <w:tc>
          <w:tcPr>
            <w:tcW w:w="259"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 </w:t>
            </w:r>
            <w:r>
              <w:rPr>
                <w:rFonts w:eastAsia="Cambria"/>
                <w:sz w:val="20"/>
                <w:lang w:eastAsia="en-US"/>
              </w:rPr>
              <w:br/>
              <w:t>строки</w:t>
            </w:r>
          </w:p>
        </w:tc>
        <w:tc>
          <w:tcPr>
            <w:tcW w:w="416"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Число кино-видео-установок, </w:t>
            </w:r>
            <w:r>
              <w:rPr>
                <w:rFonts w:eastAsia="Cambria"/>
                <w:sz w:val="20"/>
                <w:lang w:eastAsia="en-US"/>
              </w:rPr>
              <w:br/>
              <w:t>единиц</w:t>
            </w:r>
          </w:p>
        </w:tc>
        <w:tc>
          <w:tcPr>
            <w:tcW w:w="425"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Число  автоматизи-</w:t>
            </w:r>
            <w:r>
              <w:rPr>
                <w:rFonts w:eastAsia="Cambria"/>
                <w:sz w:val="20"/>
                <w:lang w:eastAsia="en-US"/>
              </w:rPr>
              <w:br/>
              <w:t xml:space="preserve">рованных рабочих </w:t>
            </w:r>
            <w:r>
              <w:rPr>
                <w:rFonts w:eastAsia="Cambria"/>
                <w:sz w:val="20"/>
                <w:lang w:eastAsia="en-US"/>
              </w:rPr>
              <w:br/>
              <w:t>мест, единиц</w:t>
            </w:r>
          </w:p>
        </w:tc>
        <w:tc>
          <w:tcPr>
            <w:tcW w:w="39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из них </w:t>
            </w:r>
            <w:r>
              <w:rPr>
                <w:rFonts w:eastAsia="Cambria"/>
                <w:sz w:val="20"/>
                <w:lang w:eastAsia="en-US"/>
              </w:rPr>
              <w:br/>
              <w:t>в библиотеке</w:t>
            </w:r>
            <w:r>
              <w:rPr>
                <w:rFonts w:eastAsia="Cambria"/>
                <w:sz w:val="20"/>
                <w:lang w:eastAsia="en-US"/>
              </w:rPr>
              <w:br/>
              <w:t>(из гр.23)</w:t>
            </w:r>
          </w:p>
        </w:tc>
        <w:tc>
          <w:tcPr>
            <w:tcW w:w="38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Наличие доступа в Интернет </w:t>
            </w:r>
            <w:r>
              <w:rPr>
                <w:rFonts w:eastAsia="Cambria"/>
                <w:sz w:val="20"/>
                <w:lang w:eastAsia="en-US"/>
              </w:rPr>
              <w:br/>
              <w:t>(да - 1,</w:t>
            </w:r>
            <w:r>
              <w:rPr>
                <w:rFonts w:eastAsia="Cambria"/>
                <w:sz w:val="20"/>
                <w:lang w:eastAsia="en-US"/>
              </w:rPr>
              <w:br/>
              <w:t xml:space="preserve"> нет - 0)</w:t>
            </w:r>
          </w:p>
        </w:tc>
        <w:tc>
          <w:tcPr>
            <w:tcW w:w="67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Наличие доступа в Интернет для посетителей и участников формирований </w:t>
            </w:r>
            <w:r>
              <w:rPr>
                <w:rFonts w:eastAsia="Cambria"/>
                <w:sz w:val="20"/>
                <w:lang w:eastAsia="en-US"/>
              </w:rPr>
              <w:br/>
              <w:t>(да - 1, нет - 0)</w:t>
            </w:r>
          </w:p>
        </w:tc>
        <w:tc>
          <w:tcPr>
            <w:tcW w:w="565"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Наличие собственного Интернет-сайта, Интернет- страницы  </w:t>
            </w:r>
            <w:r>
              <w:rPr>
                <w:rFonts w:eastAsia="Cambria"/>
                <w:sz w:val="20"/>
                <w:lang w:eastAsia="en-US"/>
              </w:rPr>
              <w:br/>
              <w:t>(да - 1, нет - 0)</w:t>
            </w:r>
          </w:p>
        </w:tc>
        <w:tc>
          <w:tcPr>
            <w:tcW w:w="71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Наличие версии собственного Интернет-сайта, Интернет-страницы доступной для слепых и слабовидящих</w:t>
            </w:r>
            <w:r>
              <w:rPr>
                <w:rFonts w:eastAsia="Cambria"/>
                <w:sz w:val="20"/>
              </w:rPr>
              <w:br/>
              <w:t>(да - 1, нет - 0)</w:t>
            </w:r>
          </w:p>
        </w:tc>
        <w:tc>
          <w:tcPr>
            <w:tcW w:w="611"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Число единиц специализиро-ванного оборудования для инвалидов</w:t>
            </w:r>
          </w:p>
        </w:tc>
        <w:tc>
          <w:tcPr>
            <w:tcW w:w="56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Число специали-зированных транспортных средств  </w:t>
            </w:r>
            <w:r>
              <w:rPr>
                <w:rFonts w:eastAsia="Cambria"/>
                <w:sz w:val="20"/>
                <w:lang w:eastAsia="en-US"/>
              </w:rPr>
              <w:br/>
            </w:r>
          </w:p>
        </w:tc>
      </w:tr>
      <w:tr w:rsidR="00C35837" w:rsidTr="00C35837">
        <w:trPr>
          <w:trHeight w:val="250"/>
        </w:trPr>
        <w:tc>
          <w:tcPr>
            <w:tcW w:w="259" w:type="pc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w:t>
            </w:r>
          </w:p>
        </w:tc>
        <w:tc>
          <w:tcPr>
            <w:tcW w:w="416" w:type="pc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22</w:t>
            </w:r>
          </w:p>
        </w:tc>
        <w:tc>
          <w:tcPr>
            <w:tcW w:w="425"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23</w:t>
            </w:r>
          </w:p>
        </w:tc>
        <w:tc>
          <w:tcPr>
            <w:tcW w:w="39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24</w:t>
            </w:r>
          </w:p>
        </w:tc>
        <w:tc>
          <w:tcPr>
            <w:tcW w:w="384"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25</w:t>
            </w:r>
          </w:p>
        </w:tc>
        <w:tc>
          <w:tcPr>
            <w:tcW w:w="672"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26</w:t>
            </w:r>
          </w:p>
        </w:tc>
        <w:tc>
          <w:tcPr>
            <w:tcW w:w="565" w:type="pc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27</w:t>
            </w:r>
          </w:p>
        </w:tc>
        <w:tc>
          <w:tcPr>
            <w:tcW w:w="713"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28</w:t>
            </w:r>
          </w:p>
        </w:tc>
        <w:tc>
          <w:tcPr>
            <w:tcW w:w="611" w:type="pc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highlight w:val="yellow"/>
              </w:rPr>
            </w:pPr>
            <w:r>
              <w:rPr>
                <w:rFonts w:eastAsia="Cambria"/>
                <w:sz w:val="20"/>
              </w:rPr>
              <w:t>29</w:t>
            </w:r>
          </w:p>
        </w:tc>
        <w:tc>
          <w:tcPr>
            <w:tcW w:w="562" w:type="pc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30</w:t>
            </w:r>
          </w:p>
        </w:tc>
      </w:tr>
      <w:tr w:rsidR="00C35837" w:rsidTr="00C35837">
        <w:trPr>
          <w:trHeight w:val="250"/>
        </w:trPr>
        <w:tc>
          <w:tcPr>
            <w:tcW w:w="259" w:type="pct"/>
            <w:tcBorders>
              <w:top w:val="single" w:sz="8" w:space="0" w:color="auto"/>
              <w:left w:val="single" w:sz="8" w:space="0" w:color="auto"/>
              <w:bottom w:val="single" w:sz="8" w:space="0" w:color="auto"/>
              <w:right w:val="single" w:sz="8" w:space="0" w:color="auto"/>
            </w:tcBorders>
            <w:vAlign w:val="center"/>
            <w:hideMark/>
          </w:tcPr>
          <w:p w:rsidR="00C35837" w:rsidRDefault="00C35837" w:rsidP="00D9759D">
            <w:pPr>
              <w:jc w:val="center"/>
              <w:rPr>
                <w:rFonts w:eastAsia="Cambria"/>
                <w:sz w:val="20"/>
                <w:lang w:eastAsia="en-US"/>
              </w:rPr>
            </w:pPr>
            <w:r>
              <w:rPr>
                <w:rFonts w:eastAsia="Cambria"/>
                <w:sz w:val="20"/>
                <w:lang w:eastAsia="en-US"/>
              </w:rPr>
              <w:t>01</w:t>
            </w:r>
          </w:p>
        </w:tc>
        <w:tc>
          <w:tcPr>
            <w:tcW w:w="416"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425"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B370BC" w:rsidP="00D9759D">
            <w:pPr>
              <w:jc w:val="center"/>
              <w:rPr>
                <w:rFonts w:eastAsia="Cambria"/>
                <w:b/>
                <w:sz w:val="20"/>
                <w:lang w:eastAsia="en-US"/>
              </w:rPr>
            </w:pPr>
            <w:r>
              <w:rPr>
                <w:rFonts w:eastAsia="Cambria"/>
                <w:b/>
                <w:sz w:val="20"/>
                <w:lang w:eastAsia="en-US"/>
              </w:rPr>
              <w:t>1</w:t>
            </w:r>
          </w:p>
        </w:tc>
        <w:tc>
          <w:tcPr>
            <w:tcW w:w="393" w:type="pct"/>
            <w:tcBorders>
              <w:top w:val="single" w:sz="8" w:space="0" w:color="auto"/>
              <w:left w:val="single" w:sz="8" w:space="0" w:color="auto"/>
              <w:bottom w:val="single" w:sz="8" w:space="0" w:color="auto"/>
              <w:right w:val="single" w:sz="8" w:space="0" w:color="auto"/>
            </w:tcBorders>
            <w:vAlign w:val="bottom"/>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384"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6A2064" w:rsidP="00D9759D">
            <w:pPr>
              <w:jc w:val="center"/>
              <w:rPr>
                <w:rFonts w:eastAsia="Cambria"/>
                <w:b/>
                <w:sz w:val="20"/>
                <w:lang w:eastAsia="en-US"/>
              </w:rPr>
            </w:pPr>
            <w:r w:rsidRPr="00760366">
              <w:rPr>
                <w:rFonts w:eastAsia="Cambria"/>
                <w:b/>
                <w:sz w:val="20"/>
                <w:lang w:eastAsia="en-US"/>
              </w:rPr>
              <w:t>0</w:t>
            </w:r>
          </w:p>
        </w:tc>
        <w:tc>
          <w:tcPr>
            <w:tcW w:w="672" w:type="pct"/>
            <w:tcBorders>
              <w:top w:val="single" w:sz="8" w:space="0" w:color="auto"/>
              <w:left w:val="single" w:sz="8" w:space="0" w:color="auto"/>
              <w:bottom w:val="single" w:sz="8" w:space="0" w:color="auto"/>
              <w:right w:val="single" w:sz="8" w:space="0" w:color="auto"/>
            </w:tcBorders>
            <w:vAlign w:val="bottom"/>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565"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1</w:t>
            </w:r>
          </w:p>
        </w:tc>
        <w:tc>
          <w:tcPr>
            <w:tcW w:w="713" w:type="pct"/>
            <w:tcBorders>
              <w:top w:val="single" w:sz="8" w:space="0" w:color="auto"/>
              <w:left w:val="single" w:sz="8" w:space="0" w:color="auto"/>
              <w:bottom w:val="single" w:sz="8" w:space="0" w:color="auto"/>
              <w:right w:val="single" w:sz="8" w:space="0" w:color="auto"/>
            </w:tcBorders>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611" w:type="pct"/>
            <w:tcBorders>
              <w:top w:val="single" w:sz="8" w:space="0" w:color="auto"/>
              <w:left w:val="single" w:sz="8" w:space="0" w:color="auto"/>
              <w:bottom w:val="single" w:sz="8" w:space="0" w:color="auto"/>
              <w:right w:val="single" w:sz="8" w:space="0" w:color="auto"/>
            </w:tcBorders>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c>
          <w:tcPr>
            <w:tcW w:w="562" w:type="pct"/>
            <w:tcBorders>
              <w:top w:val="single" w:sz="8" w:space="0" w:color="auto"/>
              <w:left w:val="single" w:sz="8" w:space="0" w:color="auto"/>
              <w:bottom w:val="single" w:sz="8" w:space="0" w:color="auto"/>
              <w:right w:val="single" w:sz="8" w:space="0" w:color="auto"/>
            </w:tcBorders>
            <w:vAlign w:val="bottom"/>
            <w:hideMark/>
          </w:tcPr>
          <w:p w:rsidR="00C35837" w:rsidRPr="00760366" w:rsidRDefault="00A23130" w:rsidP="00D9759D">
            <w:pPr>
              <w:jc w:val="center"/>
              <w:rPr>
                <w:rFonts w:eastAsia="Cambria"/>
                <w:b/>
                <w:sz w:val="20"/>
                <w:lang w:eastAsia="en-US"/>
              </w:rPr>
            </w:pPr>
            <w:r w:rsidRPr="00760366">
              <w:rPr>
                <w:rFonts w:eastAsia="Cambria"/>
                <w:b/>
                <w:sz w:val="20"/>
                <w:lang w:eastAsia="en-US"/>
              </w:rPr>
              <w:t>0</w:t>
            </w:r>
          </w:p>
        </w:tc>
      </w:tr>
    </w:tbl>
    <w:p w:rsidR="00C35837" w:rsidRDefault="00C35837" w:rsidP="00C35837">
      <w:pPr>
        <w:ind w:firstLine="720"/>
        <w:jc w:val="both"/>
        <w:rPr>
          <w:rFonts w:eastAsia="Cambria"/>
          <w:sz w:val="18"/>
          <w:szCs w:val="18"/>
          <w:lang w:eastAsia="en-US"/>
        </w:rPr>
      </w:pPr>
    </w:p>
    <w:tbl>
      <w:tblPr>
        <w:tblW w:w="15333" w:type="dxa"/>
        <w:tblInd w:w="-176" w:type="dxa"/>
        <w:tblLayout w:type="fixed"/>
        <w:tblLook w:val="04A0"/>
      </w:tblPr>
      <w:tblGrid>
        <w:gridCol w:w="1411"/>
        <w:gridCol w:w="844"/>
        <w:gridCol w:w="988"/>
        <w:gridCol w:w="848"/>
        <w:gridCol w:w="990"/>
        <w:gridCol w:w="1132"/>
        <w:gridCol w:w="1274"/>
        <w:gridCol w:w="990"/>
        <w:gridCol w:w="990"/>
        <w:gridCol w:w="1116"/>
        <w:gridCol w:w="1639"/>
        <w:gridCol w:w="1107"/>
        <w:gridCol w:w="1077"/>
        <w:gridCol w:w="904"/>
        <w:gridCol w:w="23"/>
      </w:tblGrid>
      <w:tr w:rsidR="00C35837" w:rsidTr="00FC775D">
        <w:trPr>
          <w:gridAfter w:val="1"/>
          <w:wAfter w:w="23" w:type="dxa"/>
          <w:cantSplit/>
          <w:trHeight w:val="327"/>
        </w:trPr>
        <w:tc>
          <w:tcPr>
            <w:tcW w:w="15310" w:type="dxa"/>
            <w:gridSpan w:val="14"/>
            <w:vAlign w:val="bottom"/>
          </w:tcPr>
          <w:p w:rsidR="00C35837" w:rsidRDefault="00C35837">
            <w:pPr>
              <w:pageBreakBefore/>
              <w:jc w:val="center"/>
              <w:rPr>
                <w:rFonts w:eastAsia="Cambria"/>
                <w:b/>
                <w:sz w:val="10"/>
                <w:szCs w:val="10"/>
                <w:lang w:val="en-US" w:eastAsia="en-US"/>
              </w:rPr>
            </w:pPr>
          </w:p>
          <w:p w:rsidR="00090342" w:rsidRDefault="00090342">
            <w:pPr>
              <w:jc w:val="center"/>
              <w:rPr>
                <w:rFonts w:eastAsia="Cambria"/>
                <w:b/>
                <w:lang w:eastAsia="en-US"/>
              </w:rPr>
            </w:pPr>
          </w:p>
          <w:p w:rsidR="00C35837" w:rsidRDefault="00C35837">
            <w:pPr>
              <w:jc w:val="center"/>
              <w:rPr>
                <w:rFonts w:eastAsia="Cambria"/>
                <w:b/>
                <w:lang w:eastAsia="en-US"/>
              </w:rPr>
            </w:pPr>
            <w:r>
              <w:rPr>
                <w:rFonts w:eastAsia="Cambria"/>
                <w:b/>
                <w:lang w:eastAsia="en-US"/>
              </w:rPr>
              <w:t>Раздел 2. Культурно-досуговые формирования</w:t>
            </w:r>
          </w:p>
        </w:tc>
      </w:tr>
      <w:tr w:rsidR="00C35837" w:rsidTr="00FC775D">
        <w:trPr>
          <w:gridAfter w:val="1"/>
          <w:wAfter w:w="23" w:type="dxa"/>
          <w:trHeight w:val="276"/>
        </w:trPr>
        <w:tc>
          <w:tcPr>
            <w:tcW w:w="15310" w:type="dxa"/>
            <w:gridSpan w:val="14"/>
            <w:tcBorders>
              <w:top w:val="nil"/>
              <w:left w:val="nil"/>
              <w:bottom w:val="single" w:sz="8" w:space="0" w:color="auto"/>
              <w:right w:val="nil"/>
            </w:tcBorders>
            <w:hideMark/>
          </w:tcPr>
          <w:p w:rsidR="00C35837" w:rsidRDefault="00C35837">
            <w:pPr>
              <w:jc w:val="right"/>
              <w:rPr>
                <w:rFonts w:eastAsia="Cambria"/>
                <w:sz w:val="20"/>
                <w:lang w:eastAsia="en-US"/>
              </w:rPr>
            </w:pPr>
            <w:r>
              <w:rPr>
                <w:rFonts w:eastAsia="Cambria"/>
                <w:sz w:val="20"/>
                <w:lang w:eastAsia="en-US"/>
              </w:rPr>
              <w:t>Коды по ОКЕИ: единица – 642, человек – 792</w:t>
            </w:r>
          </w:p>
        </w:tc>
      </w:tr>
      <w:tr w:rsidR="00C35837" w:rsidTr="00FC775D">
        <w:trPr>
          <w:gridAfter w:val="1"/>
          <w:wAfter w:w="23" w:type="dxa"/>
          <w:trHeight w:val="276"/>
        </w:trPr>
        <w:tc>
          <w:tcPr>
            <w:tcW w:w="1411"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 </w:t>
            </w:r>
          </w:p>
        </w:tc>
        <w:tc>
          <w:tcPr>
            <w:tcW w:w="844"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w:t>
            </w:r>
          </w:p>
        </w:tc>
        <w:tc>
          <w:tcPr>
            <w:tcW w:w="988"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z w:val="20"/>
                <w:lang w:eastAsia="en-US"/>
              </w:rPr>
              <w:t>Число форми</w:t>
            </w:r>
            <w:r>
              <w:rPr>
                <w:rFonts w:eastAsia="Cambria"/>
                <w:sz w:val="20"/>
                <w:lang w:val="en-US" w:eastAsia="en-US"/>
              </w:rPr>
              <w:t>-</w:t>
            </w:r>
            <w:r>
              <w:rPr>
                <w:rFonts w:eastAsia="Cambria"/>
                <w:sz w:val="20"/>
                <w:lang w:eastAsia="en-US"/>
              </w:rPr>
              <w:t xml:space="preserve">рований, </w:t>
            </w:r>
            <w:r>
              <w:rPr>
                <w:rFonts w:eastAsia="Cambria"/>
                <w:sz w:val="20"/>
                <w:lang w:eastAsia="en-US"/>
              </w:rPr>
              <w:br/>
              <w:t>всего</w:t>
            </w:r>
          </w:p>
        </w:tc>
        <w:tc>
          <w:tcPr>
            <w:tcW w:w="12067" w:type="dxa"/>
            <w:gridSpan w:val="11"/>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графы 3</w:t>
            </w:r>
          </w:p>
        </w:tc>
      </w:tr>
      <w:tr w:rsidR="00C35837" w:rsidTr="00FC775D">
        <w:trPr>
          <w:trHeight w:val="276"/>
        </w:trPr>
        <w:tc>
          <w:tcPr>
            <w:tcW w:w="141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8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 для детей</w:t>
            </w:r>
            <w:r>
              <w:rPr>
                <w:rFonts w:eastAsia="Cambria"/>
                <w:sz w:val="20"/>
                <w:lang w:eastAsia="en-US"/>
              </w:rPr>
              <w:br/>
              <w:t xml:space="preserve">до 14 лет </w:t>
            </w:r>
          </w:p>
        </w:tc>
        <w:tc>
          <w:tcPr>
            <w:tcW w:w="99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1132"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люби-тельские объедине-ния, группы, клубы по интересам</w:t>
            </w:r>
          </w:p>
        </w:tc>
        <w:tc>
          <w:tcPr>
            <w:tcW w:w="1274"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rPr>
            </w:pPr>
            <w:r>
              <w:rPr>
                <w:rFonts w:eastAsia="Cambria"/>
                <w:sz w:val="20"/>
              </w:rPr>
              <w:t>Инклюзив-ные, включающие</w:t>
            </w:r>
            <w:r>
              <w:rPr>
                <w:rFonts w:eastAsia="Cambria"/>
                <w:sz w:val="20"/>
              </w:rPr>
              <w:br/>
              <w:t xml:space="preserve"> в состав инвалидов и лиц с ОВЗ</w:t>
            </w:r>
          </w:p>
        </w:tc>
        <w:tc>
          <w:tcPr>
            <w:tcW w:w="99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прочие клубные форми-рования</w:t>
            </w:r>
          </w:p>
        </w:tc>
        <w:tc>
          <w:tcPr>
            <w:tcW w:w="6856" w:type="dxa"/>
            <w:gridSpan w:val="7"/>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(из графы 8)</w:t>
            </w:r>
          </w:p>
        </w:tc>
      </w:tr>
      <w:tr w:rsidR="00C35837" w:rsidTr="00FC775D">
        <w:trPr>
          <w:trHeight w:val="276"/>
        </w:trPr>
        <w:tc>
          <w:tcPr>
            <w:tcW w:w="141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8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32"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27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для детей</w:t>
            </w:r>
            <w:r>
              <w:rPr>
                <w:rFonts w:eastAsia="Cambria"/>
                <w:sz w:val="20"/>
                <w:lang w:eastAsia="en-US"/>
              </w:rPr>
              <w:br/>
              <w:t xml:space="preserve">до 14 лет </w:t>
            </w:r>
          </w:p>
        </w:tc>
        <w:tc>
          <w:tcPr>
            <w:tcW w:w="1116"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1639"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клубные формирования самодеятель-ного народного творчества</w:t>
            </w:r>
          </w:p>
        </w:tc>
        <w:tc>
          <w:tcPr>
            <w:tcW w:w="3111" w:type="dxa"/>
            <w:gridSpan w:val="4"/>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(из графы 11):</w:t>
            </w:r>
          </w:p>
        </w:tc>
      </w:tr>
      <w:tr w:rsidR="00C35837" w:rsidTr="00FC775D">
        <w:trPr>
          <w:trHeight w:val="1111"/>
        </w:trPr>
        <w:tc>
          <w:tcPr>
            <w:tcW w:w="141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8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4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32"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274"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16"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639"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0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для детей</w:t>
            </w:r>
            <w:r>
              <w:rPr>
                <w:rFonts w:eastAsia="Cambria"/>
                <w:sz w:val="20"/>
                <w:lang w:eastAsia="en-US"/>
              </w:rPr>
              <w:br/>
              <w:t xml:space="preserve">до 14 лет </w:t>
            </w:r>
          </w:p>
        </w:tc>
        <w:tc>
          <w:tcPr>
            <w:tcW w:w="107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927" w:type="dxa"/>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работа-ющих на платной основе</w:t>
            </w:r>
          </w:p>
        </w:tc>
      </w:tr>
      <w:tr w:rsidR="00C35837" w:rsidTr="00FC775D">
        <w:trPr>
          <w:trHeight w:val="276"/>
        </w:trPr>
        <w:tc>
          <w:tcPr>
            <w:tcW w:w="141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w:t>
            </w:r>
          </w:p>
        </w:tc>
        <w:tc>
          <w:tcPr>
            <w:tcW w:w="84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w:t>
            </w:r>
          </w:p>
        </w:tc>
        <w:tc>
          <w:tcPr>
            <w:tcW w:w="98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3</w:t>
            </w:r>
          </w:p>
        </w:tc>
        <w:tc>
          <w:tcPr>
            <w:tcW w:w="84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4</w:t>
            </w:r>
          </w:p>
        </w:tc>
        <w:tc>
          <w:tcPr>
            <w:tcW w:w="99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5</w:t>
            </w:r>
          </w:p>
        </w:tc>
        <w:tc>
          <w:tcPr>
            <w:tcW w:w="1132"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6</w:t>
            </w:r>
          </w:p>
        </w:tc>
        <w:tc>
          <w:tcPr>
            <w:tcW w:w="127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rPr>
            </w:pPr>
            <w:r>
              <w:rPr>
                <w:rFonts w:eastAsia="Cambria"/>
                <w:sz w:val="20"/>
              </w:rPr>
              <w:t>7</w:t>
            </w:r>
          </w:p>
        </w:tc>
        <w:tc>
          <w:tcPr>
            <w:tcW w:w="99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8</w:t>
            </w:r>
          </w:p>
        </w:tc>
        <w:tc>
          <w:tcPr>
            <w:tcW w:w="99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9</w:t>
            </w:r>
          </w:p>
        </w:tc>
        <w:tc>
          <w:tcPr>
            <w:tcW w:w="1116"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10</w:t>
            </w:r>
          </w:p>
        </w:tc>
        <w:tc>
          <w:tcPr>
            <w:tcW w:w="1639"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11</w:t>
            </w:r>
          </w:p>
        </w:tc>
        <w:tc>
          <w:tcPr>
            <w:tcW w:w="110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12</w:t>
            </w:r>
          </w:p>
        </w:tc>
        <w:tc>
          <w:tcPr>
            <w:tcW w:w="107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13</w:t>
            </w:r>
          </w:p>
        </w:tc>
        <w:tc>
          <w:tcPr>
            <w:tcW w:w="927" w:type="dxa"/>
            <w:gridSpan w:val="2"/>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14</w:t>
            </w:r>
          </w:p>
        </w:tc>
      </w:tr>
      <w:tr w:rsidR="00C35837" w:rsidTr="00FC775D">
        <w:trPr>
          <w:trHeight w:val="276"/>
        </w:trPr>
        <w:tc>
          <w:tcPr>
            <w:tcW w:w="141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r>
              <w:rPr>
                <w:rFonts w:eastAsia="Cambria"/>
                <w:sz w:val="20"/>
                <w:lang w:eastAsia="en-US"/>
              </w:rPr>
              <w:t>Всего, единиц</w:t>
            </w:r>
          </w:p>
        </w:tc>
        <w:tc>
          <w:tcPr>
            <w:tcW w:w="844" w:type="dxa"/>
            <w:tcBorders>
              <w:top w:val="single" w:sz="8" w:space="0" w:color="auto"/>
              <w:left w:val="single" w:sz="8" w:space="0" w:color="auto"/>
              <w:bottom w:val="single" w:sz="8" w:space="0" w:color="auto"/>
              <w:right w:val="single" w:sz="8" w:space="0" w:color="auto"/>
            </w:tcBorders>
            <w:vAlign w:val="bottom"/>
            <w:hideMark/>
          </w:tcPr>
          <w:p w:rsidR="00C35837" w:rsidRDefault="00C35837">
            <w:pPr>
              <w:jc w:val="center"/>
              <w:rPr>
                <w:rFonts w:eastAsia="Cambria"/>
                <w:sz w:val="20"/>
                <w:lang w:eastAsia="en-US"/>
              </w:rPr>
            </w:pPr>
            <w:r>
              <w:rPr>
                <w:rFonts w:eastAsia="Cambria"/>
                <w:sz w:val="20"/>
                <w:lang w:eastAsia="en-US"/>
              </w:rPr>
              <w:t>02</w:t>
            </w:r>
          </w:p>
        </w:tc>
        <w:tc>
          <w:tcPr>
            <w:tcW w:w="988"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B370BC">
            <w:pPr>
              <w:jc w:val="center"/>
              <w:rPr>
                <w:rFonts w:eastAsia="Cambria"/>
                <w:b/>
                <w:sz w:val="20"/>
                <w:lang w:eastAsia="en-US"/>
              </w:rPr>
            </w:pPr>
            <w:r>
              <w:rPr>
                <w:rFonts w:eastAsia="Cambria"/>
                <w:b/>
                <w:sz w:val="20"/>
                <w:lang w:eastAsia="en-US"/>
              </w:rPr>
              <w:t>8</w:t>
            </w:r>
          </w:p>
        </w:tc>
        <w:tc>
          <w:tcPr>
            <w:tcW w:w="848"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957" w:rsidP="00EB5448">
            <w:pPr>
              <w:jc w:val="center"/>
              <w:rPr>
                <w:rFonts w:eastAsia="Cambria"/>
                <w:b/>
                <w:sz w:val="20"/>
                <w:lang w:eastAsia="en-US"/>
              </w:rPr>
            </w:pPr>
            <w:r>
              <w:rPr>
                <w:rFonts w:eastAsia="Cambria"/>
                <w:b/>
                <w:sz w:val="20"/>
                <w:lang w:eastAsia="en-US"/>
              </w:rPr>
              <w:t>5</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957">
            <w:pPr>
              <w:jc w:val="center"/>
              <w:rPr>
                <w:rFonts w:eastAsia="Cambria"/>
                <w:b/>
                <w:sz w:val="20"/>
                <w:lang w:eastAsia="en-US"/>
              </w:rPr>
            </w:pPr>
            <w:r>
              <w:rPr>
                <w:rFonts w:eastAsia="Cambria"/>
                <w:b/>
                <w:sz w:val="20"/>
                <w:lang w:eastAsia="en-US"/>
              </w:rPr>
              <w:t>2</w:t>
            </w:r>
          </w:p>
        </w:tc>
        <w:tc>
          <w:tcPr>
            <w:tcW w:w="1132"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957">
            <w:pPr>
              <w:jc w:val="center"/>
              <w:rPr>
                <w:rFonts w:eastAsia="Cambria"/>
                <w:b/>
                <w:sz w:val="20"/>
                <w:lang w:eastAsia="en-US"/>
              </w:rPr>
            </w:pPr>
            <w:r>
              <w:rPr>
                <w:rFonts w:eastAsia="Cambria"/>
                <w:b/>
                <w:sz w:val="20"/>
                <w:lang w:eastAsia="en-US"/>
              </w:rPr>
              <w:t>1</w:t>
            </w:r>
          </w:p>
        </w:tc>
        <w:tc>
          <w:tcPr>
            <w:tcW w:w="1274" w:type="dxa"/>
            <w:tcBorders>
              <w:top w:val="single" w:sz="8" w:space="0" w:color="auto"/>
              <w:left w:val="single" w:sz="8" w:space="0" w:color="auto"/>
              <w:bottom w:val="single" w:sz="8" w:space="0" w:color="auto"/>
              <w:right w:val="single" w:sz="8" w:space="0" w:color="auto"/>
            </w:tcBorders>
            <w:vAlign w:val="bottom"/>
          </w:tcPr>
          <w:p w:rsidR="00C35837" w:rsidRPr="00760366" w:rsidRDefault="006A2957">
            <w:pPr>
              <w:jc w:val="center"/>
              <w:rPr>
                <w:rFonts w:eastAsia="Cambria"/>
                <w:b/>
                <w:sz w:val="20"/>
                <w:lang w:eastAsia="en-US"/>
              </w:rPr>
            </w:pPr>
            <w:r>
              <w:rPr>
                <w:rFonts w:eastAsia="Cambria"/>
                <w:b/>
                <w:sz w:val="20"/>
                <w:lang w:eastAsia="en-US"/>
              </w:rPr>
              <w:t>0</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957">
            <w:pPr>
              <w:jc w:val="center"/>
              <w:rPr>
                <w:rFonts w:eastAsia="Cambria"/>
                <w:b/>
                <w:sz w:val="20"/>
                <w:lang w:eastAsia="en-US"/>
              </w:rPr>
            </w:pPr>
            <w:r>
              <w:rPr>
                <w:rFonts w:eastAsia="Cambria"/>
                <w:b/>
                <w:sz w:val="20"/>
                <w:lang w:eastAsia="en-US"/>
              </w:rPr>
              <w:t>7</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957">
            <w:pPr>
              <w:jc w:val="center"/>
              <w:rPr>
                <w:rFonts w:eastAsia="Cambria"/>
                <w:b/>
                <w:sz w:val="20"/>
                <w:lang w:eastAsia="en-US"/>
              </w:rPr>
            </w:pPr>
            <w:r>
              <w:rPr>
                <w:rFonts w:eastAsia="Cambria"/>
                <w:b/>
                <w:sz w:val="20"/>
                <w:lang w:eastAsia="en-US"/>
              </w:rPr>
              <w:t>5</w:t>
            </w:r>
          </w:p>
        </w:tc>
        <w:tc>
          <w:tcPr>
            <w:tcW w:w="1116"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957">
            <w:pPr>
              <w:jc w:val="center"/>
              <w:rPr>
                <w:rFonts w:eastAsia="Cambria"/>
                <w:b/>
                <w:sz w:val="20"/>
                <w:lang w:eastAsia="en-US"/>
              </w:rPr>
            </w:pPr>
            <w:r>
              <w:rPr>
                <w:rFonts w:eastAsia="Cambria"/>
                <w:b/>
                <w:sz w:val="20"/>
                <w:lang w:eastAsia="en-US"/>
              </w:rPr>
              <w:t>2</w:t>
            </w:r>
          </w:p>
        </w:tc>
        <w:tc>
          <w:tcPr>
            <w:tcW w:w="1639"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957">
            <w:pPr>
              <w:jc w:val="center"/>
              <w:rPr>
                <w:rFonts w:eastAsia="Cambria"/>
                <w:b/>
                <w:sz w:val="20"/>
                <w:lang w:eastAsia="en-US"/>
              </w:rPr>
            </w:pPr>
            <w:r>
              <w:rPr>
                <w:rFonts w:eastAsia="Cambria"/>
                <w:b/>
                <w:sz w:val="20"/>
                <w:lang w:eastAsia="en-US"/>
              </w:rPr>
              <w:t>7</w:t>
            </w:r>
          </w:p>
        </w:tc>
        <w:tc>
          <w:tcPr>
            <w:tcW w:w="1107"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957">
            <w:pPr>
              <w:jc w:val="center"/>
              <w:rPr>
                <w:rFonts w:eastAsia="Cambria"/>
                <w:b/>
                <w:sz w:val="20"/>
                <w:lang w:eastAsia="en-US"/>
              </w:rPr>
            </w:pPr>
            <w:r>
              <w:rPr>
                <w:rFonts w:eastAsia="Cambria"/>
                <w:b/>
                <w:sz w:val="20"/>
                <w:lang w:eastAsia="en-US"/>
              </w:rPr>
              <w:t>5</w:t>
            </w:r>
          </w:p>
        </w:tc>
        <w:tc>
          <w:tcPr>
            <w:tcW w:w="1077"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957">
            <w:pPr>
              <w:jc w:val="center"/>
              <w:rPr>
                <w:rFonts w:eastAsia="Cambria"/>
                <w:b/>
                <w:sz w:val="20"/>
                <w:lang w:eastAsia="en-US"/>
              </w:rPr>
            </w:pPr>
            <w:r>
              <w:rPr>
                <w:rFonts w:eastAsia="Cambria"/>
                <w:b/>
                <w:sz w:val="20"/>
                <w:lang w:eastAsia="en-US"/>
              </w:rPr>
              <w:t>2</w:t>
            </w:r>
          </w:p>
        </w:tc>
        <w:tc>
          <w:tcPr>
            <w:tcW w:w="927" w:type="dxa"/>
            <w:gridSpan w:val="2"/>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pPr>
              <w:jc w:val="center"/>
              <w:rPr>
                <w:rFonts w:eastAsia="Cambria"/>
                <w:b/>
                <w:sz w:val="20"/>
                <w:lang w:eastAsia="en-US"/>
              </w:rPr>
            </w:pPr>
            <w:r>
              <w:rPr>
                <w:rFonts w:eastAsia="Cambria"/>
                <w:b/>
                <w:sz w:val="20"/>
                <w:lang w:eastAsia="en-US"/>
              </w:rPr>
              <w:t>0</w:t>
            </w:r>
          </w:p>
        </w:tc>
      </w:tr>
      <w:tr w:rsidR="00C35837" w:rsidTr="00FC775D">
        <w:trPr>
          <w:trHeight w:val="276"/>
        </w:trPr>
        <w:tc>
          <w:tcPr>
            <w:tcW w:w="141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r>
              <w:rPr>
                <w:rFonts w:eastAsia="Cambria"/>
                <w:sz w:val="20"/>
                <w:lang w:eastAsia="en-US"/>
              </w:rPr>
              <w:t>В них участников, человек</w:t>
            </w:r>
          </w:p>
        </w:tc>
        <w:tc>
          <w:tcPr>
            <w:tcW w:w="844" w:type="dxa"/>
            <w:tcBorders>
              <w:top w:val="single" w:sz="8" w:space="0" w:color="auto"/>
              <w:left w:val="single" w:sz="8" w:space="0" w:color="auto"/>
              <w:bottom w:val="single" w:sz="8" w:space="0" w:color="auto"/>
              <w:right w:val="single" w:sz="8" w:space="0" w:color="auto"/>
            </w:tcBorders>
            <w:vAlign w:val="bottom"/>
            <w:hideMark/>
          </w:tcPr>
          <w:p w:rsidR="00C35837" w:rsidRDefault="00C35837">
            <w:pPr>
              <w:jc w:val="center"/>
              <w:rPr>
                <w:rFonts w:eastAsia="Cambria"/>
                <w:sz w:val="20"/>
                <w:lang w:eastAsia="en-US"/>
              </w:rPr>
            </w:pPr>
            <w:r>
              <w:rPr>
                <w:rFonts w:eastAsia="Cambria"/>
                <w:sz w:val="20"/>
                <w:lang w:eastAsia="en-US"/>
              </w:rPr>
              <w:t>03</w:t>
            </w:r>
          </w:p>
        </w:tc>
        <w:tc>
          <w:tcPr>
            <w:tcW w:w="988"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957">
            <w:pPr>
              <w:jc w:val="center"/>
              <w:rPr>
                <w:rFonts w:eastAsia="Cambria"/>
                <w:b/>
                <w:sz w:val="20"/>
                <w:lang w:eastAsia="en-US"/>
              </w:rPr>
            </w:pPr>
            <w:r>
              <w:rPr>
                <w:rFonts w:eastAsia="Cambria"/>
                <w:b/>
                <w:sz w:val="20"/>
                <w:lang w:eastAsia="en-US"/>
              </w:rPr>
              <w:t>129</w:t>
            </w:r>
          </w:p>
        </w:tc>
        <w:tc>
          <w:tcPr>
            <w:tcW w:w="848"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957">
            <w:pPr>
              <w:jc w:val="center"/>
              <w:rPr>
                <w:rFonts w:eastAsia="Cambria"/>
                <w:b/>
                <w:sz w:val="20"/>
                <w:lang w:eastAsia="en-US"/>
              </w:rPr>
            </w:pPr>
            <w:r>
              <w:rPr>
                <w:rFonts w:eastAsia="Cambria"/>
                <w:b/>
                <w:sz w:val="20"/>
                <w:lang w:eastAsia="en-US"/>
              </w:rPr>
              <w:t>80</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957">
            <w:pPr>
              <w:jc w:val="center"/>
              <w:rPr>
                <w:rFonts w:eastAsia="Cambria"/>
                <w:b/>
                <w:sz w:val="20"/>
                <w:lang w:eastAsia="en-US"/>
              </w:rPr>
            </w:pPr>
            <w:r>
              <w:rPr>
                <w:rFonts w:eastAsia="Cambria"/>
                <w:b/>
                <w:sz w:val="20"/>
                <w:lang w:eastAsia="en-US"/>
              </w:rPr>
              <w:t>31</w:t>
            </w:r>
          </w:p>
        </w:tc>
        <w:tc>
          <w:tcPr>
            <w:tcW w:w="1132"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957">
            <w:pPr>
              <w:jc w:val="center"/>
              <w:rPr>
                <w:rFonts w:eastAsia="Cambria"/>
                <w:b/>
                <w:sz w:val="20"/>
                <w:lang w:eastAsia="en-US"/>
              </w:rPr>
            </w:pPr>
            <w:r>
              <w:rPr>
                <w:rFonts w:eastAsia="Cambria"/>
                <w:b/>
                <w:sz w:val="20"/>
                <w:lang w:eastAsia="en-US"/>
              </w:rPr>
              <w:t>18</w:t>
            </w:r>
          </w:p>
        </w:tc>
        <w:tc>
          <w:tcPr>
            <w:tcW w:w="1274" w:type="dxa"/>
            <w:tcBorders>
              <w:top w:val="single" w:sz="8" w:space="0" w:color="auto"/>
              <w:left w:val="single" w:sz="8" w:space="0" w:color="auto"/>
              <w:bottom w:val="single" w:sz="8" w:space="0" w:color="auto"/>
              <w:right w:val="single" w:sz="8" w:space="0" w:color="auto"/>
            </w:tcBorders>
            <w:vAlign w:val="bottom"/>
          </w:tcPr>
          <w:p w:rsidR="00C35837" w:rsidRPr="00760366" w:rsidRDefault="006A2957">
            <w:pPr>
              <w:jc w:val="center"/>
              <w:rPr>
                <w:rFonts w:eastAsia="Cambria"/>
                <w:b/>
                <w:sz w:val="20"/>
                <w:lang w:eastAsia="en-US"/>
              </w:rPr>
            </w:pPr>
            <w:r>
              <w:rPr>
                <w:rFonts w:eastAsia="Cambria"/>
                <w:b/>
                <w:sz w:val="20"/>
                <w:lang w:eastAsia="en-US"/>
              </w:rPr>
              <w:t>0</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957">
            <w:pPr>
              <w:jc w:val="center"/>
              <w:rPr>
                <w:rFonts w:eastAsia="Cambria"/>
                <w:b/>
                <w:sz w:val="20"/>
                <w:lang w:eastAsia="en-US"/>
              </w:rPr>
            </w:pPr>
            <w:r>
              <w:rPr>
                <w:rFonts w:eastAsia="Cambria"/>
                <w:b/>
                <w:sz w:val="20"/>
                <w:lang w:eastAsia="en-US"/>
              </w:rPr>
              <w:t>111</w:t>
            </w:r>
          </w:p>
        </w:tc>
        <w:tc>
          <w:tcPr>
            <w:tcW w:w="990"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957">
            <w:pPr>
              <w:jc w:val="center"/>
              <w:rPr>
                <w:rFonts w:eastAsia="Cambria"/>
                <w:b/>
                <w:sz w:val="20"/>
                <w:lang w:eastAsia="en-US"/>
              </w:rPr>
            </w:pPr>
            <w:r>
              <w:rPr>
                <w:rFonts w:eastAsia="Cambria"/>
                <w:b/>
                <w:sz w:val="20"/>
                <w:lang w:eastAsia="en-US"/>
              </w:rPr>
              <w:t>80</w:t>
            </w:r>
          </w:p>
        </w:tc>
        <w:tc>
          <w:tcPr>
            <w:tcW w:w="1116"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957">
            <w:pPr>
              <w:jc w:val="center"/>
              <w:rPr>
                <w:rFonts w:eastAsia="Cambria"/>
                <w:b/>
                <w:sz w:val="20"/>
                <w:lang w:eastAsia="en-US"/>
              </w:rPr>
            </w:pPr>
            <w:r>
              <w:rPr>
                <w:rFonts w:eastAsia="Cambria"/>
                <w:b/>
                <w:sz w:val="20"/>
                <w:lang w:eastAsia="en-US"/>
              </w:rPr>
              <w:t>31</w:t>
            </w:r>
          </w:p>
        </w:tc>
        <w:tc>
          <w:tcPr>
            <w:tcW w:w="1639"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957">
            <w:pPr>
              <w:jc w:val="center"/>
              <w:rPr>
                <w:rFonts w:eastAsia="Cambria"/>
                <w:b/>
                <w:sz w:val="20"/>
                <w:lang w:eastAsia="en-US"/>
              </w:rPr>
            </w:pPr>
            <w:r>
              <w:rPr>
                <w:rFonts w:eastAsia="Cambria"/>
                <w:b/>
                <w:sz w:val="20"/>
                <w:lang w:eastAsia="en-US"/>
              </w:rPr>
              <w:t>111</w:t>
            </w:r>
          </w:p>
        </w:tc>
        <w:tc>
          <w:tcPr>
            <w:tcW w:w="1107"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957">
            <w:pPr>
              <w:jc w:val="center"/>
              <w:rPr>
                <w:rFonts w:eastAsia="Cambria"/>
                <w:b/>
                <w:sz w:val="20"/>
                <w:lang w:eastAsia="en-US"/>
              </w:rPr>
            </w:pPr>
            <w:r>
              <w:rPr>
                <w:rFonts w:eastAsia="Cambria"/>
                <w:b/>
                <w:sz w:val="20"/>
                <w:lang w:eastAsia="en-US"/>
              </w:rPr>
              <w:t>80</w:t>
            </w:r>
          </w:p>
        </w:tc>
        <w:tc>
          <w:tcPr>
            <w:tcW w:w="1077" w:type="dxa"/>
            <w:tcBorders>
              <w:top w:val="single" w:sz="8" w:space="0" w:color="auto"/>
              <w:left w:val="single" w:sz="8" w:space="0" w:color="auto"/>
              <w:bottom w:val="single" w:sz="8" w:space="0" w:color="auto"/>
              <w:right w:val="single" w:sz="8" w:space="0" w:color="auto"/>
            </w:tcBorders>
            <w:vAlign w:val="bottom"/>
            <w:hideMark/>
          </w:tcPr>
          <w:p w:rsidR="00C35837" w:rsidRPr="00760366" w:rsidRDefault="006A2957">
            <w:pPr>
              <w:jc w:val="center"/>
              <w:rPr>
                <w:rFonts w:eastAsia="Cambria"/>
                <w:b/>
                <w:sz w:val="20"/>
                <w:lang w:eastAsia="en-US"/>
              </w:rPr>
            </w:pPr>
            <w:r>
              <w:rPr>
                <w:rFonts w:eastAsia="Cambria"/>
                <w:b/>
                <w:sz w:val="20"/>
                <w:lang w:eastAsia="en-US"/>
              </w:rPr>
              <w:t>31</w:t>
            </w:r>
          </w:p>
        </w:tc>
        <w:tc>
          <w:tcPr>
            <w:tcW w:w="927" w:type="dxa"/>
            <w:gridSpan w:val="2"/>
            <w:tcBorders>
              <w:top w:val="single" w:sz="8" w:space="0" w:color="auto"/>
              <w:left w:val="single" w:sz="8" w:space="0" w:color="auto"/>
              <w:bottom w:val="single" w:sz="8" w:space="0" w:color="auto"/>
              <w:right w:val="single" w:sz="8" w:space="0" w:color="auto"/>
            </w:tcBorders>
            <w:vAlign w:val="bottom"/>
            <w:hideMark/>
          </w:tcPr>
          <w:p w:rsidR="00C35837" w:rsidRPr="00760366" w:rsidRDefault="00D96EE8">
            <w:pPr>
              <w:jc w:val="center"/>
              <w:rPr>
                <w:rFonts w:eastAsia="Cambria"/>
                <w:b/>
                <w:sz w:val="20"/>
                <w:lang w:eastAsia="en-US"/>
              </w:rPr>
            </w:pPr>
            <w:r>
              <w:rPr>
                <w:rFonts w:eastAsia="Cambria"/>
                <w:b/>
                <w:sz w:val="20"/>
                <w:lang w:eastAsia="en-US"/>
              </w:rPr>
              <w:t>0</w:t>
            </w:r>
          </w:p>
        </w:tc>
      </w:tr>
    </w:tbl>
    <w:p w:rsidR="00C35837" w:rsidRDefault="00C35837" w:rsidP="00C35837">
      <w:pPr>
        <w:ind w:firstLine="720"/>
        <w:jc w:val="both"/>
        <w:rPr>
          <w:rFonts w:eastAsia="Cambria"/>
          <w:sz w:val="20"/>
          <w:lang w:eastAsia="en-US"/>
        </w:rPr>
      </w:pPr>
    </w:p>
    <w:tbl>
      <w:tblPr>
        <w:tblW w:w="15375"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52"/>
        <w:gridCol w:w="852"/>
        <w:gridCol w:w="937"/>
        <w:gridCol w:w="1048"/>
        <w:gridCol w:w="992"/>
        <w:gridCol w:w="993"/>
        <w:gridCol w:w="936"/>
        <w:gridCol w:w="1048"/>
        <w:gridCol w:w="1134"/>
        <w:gridCol w:w="794"/>
        <w:gridCol w:w="937"/>
        <w:gridCol w:w="1158"/>
        <w:gridCol w:w="993"/>
        <w:gridCol w:w="1297"/>
        <w:gridCol w:w="1404"/>
      </w:tblGrid>
      <w:tr w:rsidR="00C35837" w:rsidTr="00C35837">
        <w:trPr>
          <w:trHeight w:val="264"/>
        </w:trPr>
        <w:tc>
          <w:tcPr>
            <w:tcW w:w="851" w:type="dxa"/>
            <w:vMerge w:val="restart"/>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 строки</w:t>
            </w:r>
          </w:p>
        </w:tc>
        <w:tc>
          <w:tcPr>
            <w:tcW w:w="9669" w:type="dxa"/>
            <w:gridSpan w:val="10"/>
            <w:tcBorders>
              <w:top w:val="single" w:sz="8" w:space="0" w:color="auto"/>
              <w:left w:val="single" w:sz="8" w:space="0" w:color="auto"/>
              <w:bottom w:val="single" w:sz="8" w:space="0" w:color="auto"/>
              <w:right w:val="single" w:sz="8" w:space="0" w:color="auto"/>
            </w:tcBorders>
            <w:vAlign w:val="center"/>
            <w:hideMark/>
          </w:tcPr>
          <w:p w:rsidR="00C35837" w:rsidRDefault="00C35837" w:rsidP="00874BCD">
            <w:pPr>
              <w:jc w:val="center"/>
              <w:rPr>
                <w:rFonts w:eastAsia="Cambria"/>
                <w:sz w:val="20"/>
                <w:lang w:eastAsia="en-US"/>
              </w:rPr>
            </w:pPr>
            <w:r>
              <w:rPr>
                <w:rFonts w:eastAsia="Cambria"/>
                <w:sz w:val="20"/>
                <w:lang w:eastAsia="en-US"/>
              </w:rPr>
              <w:t>в том числе коллективы (из графы 1</w:t>
            </w:r>
            <w:r w:rsidR="00874BCD">
              <w:rPr>
                <w:rFonts w:eastAsia="Cambria"/>
                <w:sz w:val="20"/>
                <w:lang w:eastAsia="en-US"/>
              </w:rPr>
              <w:t>1</w:t>
            </w:r>
            <w:r>
              <w:rPr>
                <w:rFonts w:eastAsia="Cambria"/>
                <w:sz w:val="20"/>
                <w:lang w:eastAsia="en-US"/>
              </w:rPr>
              <w:t>)</w:t>
            </w:r>
          </w:p>
        </w:tc>
        <w:tc>
          <w:tcPr>
            <w:tcW w:w="4852" w:type="dxa"/>
            <w:gridSpan w:val="4"/>
            <w:tcBorders>
              <w:top w:val="single" w:sz="8" w:space="0" w:color="auto"/>
              <w:left w:val="single" w:sz="8" w:space="0" w:color="auto"/>
              <w:bottom w:val="single" w:sz="8" w:space="0" w:color="auto"/>
              <w:right w:val="single" w:sz="8" w:space="0" w:color="auto"/>
            </w:tcBorders>
            <w:hideMark/>
          </w:tcPr>
          <w:p w:rsidR="00C35837" w:rsidRDefault="00C35837" w:rsidP="00874BCD">
            <w:pPr>
              <w:jc w:val="center"/>
              <w:rPr>
                <w:rFonts w:eastAsia="Cambria"/>
                <w:sz w:val="20"/>
                <w:lang w:eastAsia="en-US"/>
              </w:rPr>
            </w:pPr>
            <w:r>
              <w:rPr>
                <w:rFonts w:eastAsia="Cambria"/>
                <w:sz w:val="20"/>
                <w:lang w:eastAsia="en-US"/>
              </w:rPr>
              <w:t>из графы 1</w:t>
            </w:r>
            <w:r w:rsidR="00874BCD">
              <w:rPr>
                <w:rFonts w:eastAsia="Cambria"/>
                <w:sz w:val="20"/>
                <w:lang w:eastAsia="en-US"/>
              </w:rPr>
              <w:t>1</w:t>
            </w:r>
            <w:r>
              <w:rPr>
                <w:rFonts w:eastAsia="Cambria"/>
                <w:sz w:val="20"/>
                <w:lang w:eastAsia="en-US"/>
              </w:rPr>
              <w:t xml:space="preserve"> число коллективов, имеющих звание</w:t>
            </w:r>
          </w:p>
        </w:tc>
      </w:tr>
      <w:tr w:rsidR="00C35837" w:rsidTr="00C35837">
        <w:trPr>
          <w:trHeight w:val="1397"/>
        </w:trPr>
        <w:tc>
          <w:tcPr>
            <w:tcW w:w="85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51"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хоро-вые</w:t>
            </w:r>
          </w:p>
        </w:tc>
        <w:tc>
          <w:tcPr>
            <w:tcW w:w="93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хорео-графи-ческие</w:t>
            </w:r>
          </w:p>
        </w:tc>
        <w:tc>
          <w:tcPr>
            <w:tcW w:w="10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театраль-ные</w:t>
            </w:r>
          </w:p>
        </w:tc>
        <w:tc>
          <w:tcPr>
            <w:tcW w:w="992"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z w:val="20"/>
                <w:lang w:eastAsia="en-US"/>
              </w:rPr>
              <w:t>оркестры народных инстру-ментов</w:t>
            </w:r>
          </w:p>
        </w:tc>
        <w:tc>
          <w:tcPr>
            <w:tcW w:w="99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оркест-ры духо-</w:t>
            </w:r>
            <w:r>
              <w:rPr>
                <w:rFonts w:eastAsia="Cambria"/>
                <w:sz w:val="20"/>
                <w:lang w:eastAsia="en-US"/>
              </w:rPr>
              <w:br/>
              <w:t>вых инстру-ментов</w:t>
            </w:r>
          </w:p>
        </w:tc>
        <w:tc>
          <w:tcPr>
            <w:tcW w:w="93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фольк-лорные</w:t>
            </w:r>
          </w:p>
        </w:tc>
        <w:tc>
          <w:tcPr>
            <w:tcW w:w="10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изобрази-тельного искус-</w:t>
            </w:r>
            <w:r>
              <w:rPr>
                <w:rFonts w:eastAsia="Cambria"/>
                <w:sz w:val="20"/>
                <w:lang w:val="en-US" w:eastAsia="en-US"/>
              </w:rPr>
              <w:br/>
            </w:r>
            <w:r>
              <w:rPr>
                <w:rFonts w:eastAsia="Cambria"/>
                <w:sz w:val="20"/>
                <w:lang w:eastAsia="en-US"/>
              </w:rPr>
              <w:t>ства</w:t>
            </w:r>
          </w:p>
        </w:tc>
        <w:tc>
          <w:tcPr>
            <w:tcW w:w="1134"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pacing w:val="-2"/>
                <w:sz w:val="20"/>
                <w:lang w:eastAsia="en-US"/>
              </w:rPr>
              <w:t xml:space="preserve">декоративно-прик-ладного </w:t>
            </w:r>
            <w:r>
              <w:rPr>
                <w:rFonts w:eastAsia="Cambria"/>
                <w:sz w:val="20"/>
                <w:lang w:eastAsia="en-US"/>
              </w:rPr>
              <w:t>искусства</w:t>
            </w:r>
          </w:p>
        </w:tc>
        <w:tc>
          <w:tcPr>
            <w:tcW w:w="79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кино-фото-люби-телей</w:t>
            </w:r>
          </w:p>
        </w:tc>
        <w:tc>
          <w:tcPr>
            <w:tcW w:w="93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прочие</w:t>
            </w:r>
          </w:p>
        </w:tc>
        <w:tc>
          <w:tcPr>
            <w:tcW w:w="115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народный</w:t>
            </w:r>
          </w:p>
        </w:tc>
        <w:tc>
          <w:tcPr>
            <w:tcW w:w="99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образ-цовый</w:t>
            </w:r>
          </w:p>
        </w:tc>
        <w:tc>
          <w:tcPr>
            <w:tcW w:w="1297"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z w:val="20"/>
                <w:lang w:eastAsia="en-US"/>
              </w:rPr>
              <w:t>заслуженный коллектив народного творчества"</w:t>
            </w:r>
          </w:p>
        </w:tc>
        <w:tc>
          <w:tcPr>
            <w:tcW w:w="140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лауреат международ-ного (всерос-сийского) конкурса (фестиваля)</w:t>
            </w:r>
          </w:p>
        </w:tc>
      </w:tr>
      <w:tr w:rsidR="00C35837" w:rsidTr="00C35837">
        <w:trPr>
          <w:trHeight w:val="295"/>
        </w:trPr>
        <w:tc>
          <w:tcPr>
            <w:tcW w:w="85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w:t>
            </w:r>
          </w:p>
        </w:tc>
        <w:tc>
          <w:tcPr>
            <w:tcW w:w="85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15</w:t>
            </w:r>
          </w:p>
        </w:tc>
        <w:tc>
          <w:tcPr>
            <w:tcW w:w="936"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16</w:t>
            </w:r>
          </w:p>
        </w:tc>
        <w:tc>
          <w:tcPr>
            <w:tcW w:w="104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17</w:t>
            </w:r>
          </w:p>
        </w:tc>
        <w:tc>
          <w:tcPr>
            <w:tcW w:w="992"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18</w:t>
            </w:r>
          </w:p>
        </w:tc>
        <w:tc>
          <w:tcPr>
            <w:tcW w:w="99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19</w:t>
            </w:r>
          </w:p>
        </w:tc>
        <w:tc>
          <w:tcPr>
            <w:tcW w:w="936"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20</w:t>
            </w:r>
          </w:p>
        </w:tc>
        <w:tc>
          <w:tcPr>
            <w:tcW w:w="104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21</w:t>
            </w:r>
          </w:p>
        </w:tc>
        <w:tc>
          <w:tcPr>
            <w:tcW w:w="113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22</w:t>
            </w:r>
          </w:p>
        </w:tc>
        <w:tc>
          <w:tcPr>
            <w:tcW w:w="79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23</w:t>
            </w:r>
          </w:p>
        </w:tc>
        <w:tc>
          <w:tcPr>
            <w:tcW w:w="93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24</w:t>
            </w:r>
          </w:p>
        </w:tc>
        <w:tc>
          <w:tcPr>
            <w:tcW w:w="115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25</w:t>
            </w:r>
          </w:p>
        </w:tc>
        <w:tc>
          <w:tcPr>
            <w:tcW w:w="99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26</w:t>
            </w:r>
          </w:p>
        </w:tc>
        <w:tc>
          <w:tcPr>
            <w:tcW w:w="129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27</w:t>
            </w:r>
          </w:p>
        </w:tc>
        <w:tc>
          <w:tcPr>
            <w:tcW w:w="1404"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28</w:t>
            </w:r>
          </w:p>
        </w:tc>
      </w:tr>
      <w:tr w:rsidR="00C35837" w:rsidTr="00C35837">
        <w:trPr>
          <w:trHeight w:val="264"/>
        </w:trPr>
        <w:tc>
          <w:tcPr>
            <w:tcW w:w="851" w:type="dxa"/>
            <w:tcBorders>
              <w:top w:val="single" w:sz="8" w:space="0" w:color="auto"/>
              <w:left w:val="single" w:sz="8" w:space="0" w:color="auto"/>
              <w:bottom w:val="single" w:sz="8" w:space="0" w:color="auto"/>
              <w:right w:val="single" w:sz="8" w:space="0" w:color="auto"/>
            </w:tcBorders>
            <w:vAlign w:val="bottom"/>
            <w:hideMark/>
          </w:tcPr>
          <w:p w:rsidR="00C35837" w:rsidRDefault="00C35837">
            <w:pPr>
              <w:jc w:val="center"/>
              <w:rPr>
                <w:rFonts w:eastAsia="Cambria"/>
                <w:sz w:val="20"/>
                <w:lang w:eastAsia="en-US"/>
              </w:rPr>
            </w:pPr>
            <w:r>
              <w:rPr>
                <w:rFonts w:eastAsia="Cambria"/>
                <w:sz w:val="20"/>
                <w:lang w:eastAsia="en-US"/>
              </w:rPr>
              <w:t>02</w:t>
            </w:r>
          </w:p>
        </w:tc>
        <w:tc>
          <w:tcPr>
            <w:tcW w:w="851"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36"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2</w:t>
            </w:r>
          </w:p>
        </w:tc>
        <w:tc>
          <w:tcPr>
            <w:tcW w:w="1048" w:type="dxa"/>
            <w:tcBorders>
              <w:top w:val="single" w:sz="8" w:space="0" w:color="auto"/>
              <w:left w:val="single" w:sz="8" w:space="0" w:color="auto"/>
              <w:bottom w:val="single" w:sz="8" w:space="0" w:color="auto"/>
              <w:right w:val="single" w:sz="8" w:space="0" w:color="auto"/>
            </w:tcBorders>
            <w:vAlign w:val="bottom"/>
          </w:tcPr>
          <w:p w:rsidR="00C35837" w:rsidRPr="00760366" w:rsidRDefault="006A2957">
            <w:pPr>
              <w:jc w:val="center"/>
              <w:rPr>
                <w:rFonts w:eastAsia="Cambria"/>
                <w:b/>
                <w:sz w:val="20"/>
                <w:lang w:eastAsia="en-US"/>
              </w:rPr>
            </w:pPr>
            <w:r>
              <w:rPr>
                <w:rFonts w:eastAsia="Cambria"/>
                <w:b/>
                <w:sz w:val="20"/>
                <w:lang w:eastAsia="en-US"/>
              </w:rPr>
              <w:t>1</w:t>
            </w:r>
          </w:p>
        </w:tc>
        <w:tc>
          <w:tcPr>
            <w:tcW w:w="992"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93"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36" w:type="dxa"/>
            <w:tcBorders>
              <w:top w:val="single" w:sz="8" w:space="0" w:color="auto"/>
              <w:left w:val="single" w:sz="8" w:space="0" w:color="auto"/>
              <w:bottom w:val="single" w:sz="8" w:space="0" w:color="auto"/>
              <w:right w:val="single" w:sz="8" w:space="0" w:color="auto"/>
            </w:tcBorders>
            <w:vAlign w:val="bottom"/>
          </w:tcPr>
          <w:p w:rsidR="00C35837" w:rsidRPr="00760366" w:rsidRDefault="006A2957">
            <w:pPr>
              <w:jc w:val="center"/>
              <w:rPr>
                <w:rFonts w:eastAsia="Cambria"/>
                <w:b/>
                <w:sz w:val="20"/>
                <w:lang w:eastAsia="en-US"/>
              </w:rPr>
            </w:pPr>
            <w:r>
              <w:rPr>
                <w:rFonts w:eastAsia="Cambria"/>
                <w:b/>
                <w:sz w:val="20"/>
                <w:lang w:eastAsia="en-US"/>
              </w:rPr>
              <w:t>2</w:t>
            </w:r>
          </w:p>
        </w:tc>
        <w:tc>
          <w:tcPr>
            <w:tcW w:w="1048"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134" w:type="dxa"/>
            <w:tcBorders>
              <w:top w:val="single" w:sz="8" w:space="0" w:color="auto"/>
              <w:left w:val="single" w:sz="8" w:space="0" w:color="auto"/>
              <w:bottom w:val="single" w:sz="8" w:space="0" w:color="auto"/>
              <w:right w:val="single" w:sz="8" w:space="0" w:color="auto"/>
            </w:tcBorders>
            <w:vAlign w:val="bottom"/>
          </w:tcPr>
          <w:p w:rsidR="00C35837" w:rsidRPr="00760366" w:rsidRDefault="006A2957">
            <w:pPr>
              <w:jc w:val="center"/>
              <w:rPr>
                <w:rFonts w:eastAsia="Cambria"/>
                <w:b/>
                <w:sz w:val="20"/>
                <w:lang w:eastAsia="en-US"/>
              </w:rPr>
            </w:pPr>
            <w:r>
              <w:rPr>
                <w:rFonts w:eastAsia="Cambria"/>
                <w:b/>
                <w:sz w:val="20"/>
                <w:lang w:eastAsia="en-US"/>
              </w:rPr>
              <w:t>2</w:t>
            </w:r>
          </w:p>
        </w:tc>
        <w:tc>
          <w:tcPr>
            <w:tcW w:w="794"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37"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158"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93"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297"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404"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r>
      <w:tr w:rsidR="00C35837" w:rsidTr="00C35837">
        <w:trPr>
          <w:trHeight w:val="264"/>
        </w:trPr>
        <w:tc>
          <w:tcPr>
            <w:tcW w:w="851" w:type="dxa"/>
            <w:tcBorders>
              <w:top w:val="single" w:sz="8" w:space="0" w:color="auto"/>
              <w:left w:val="single" w:sz="8" w:space="0" w:color="auto"/>
              <w:bottom w:val="single" w:sz="8" w:space="0" w:color="auto"/>
              <w:right w:val="single" w:sz="8" w:space="0" w:color="auto"/>
            </w:tcBorders>
            <w:vAlign w:val="bottom"/>
            <w:hideMark/>
          </w:tcPr>
          <w:p w:rsidR="00C35837" w:rsidRDefault="00C35837">
            <w:pPr>
              <w:jc w:val="center"/>
              <w:rPr>
                <w:rFonts w:eastAsia="Cambria"/>
                <w:sz w:val="20"/>
                <w:lang w:eastAsia="en-US"/>
              </w:rPr>
            </w:pPr>
            <w:r>
              <w:rPr>
                <w:rFonts w:eastAsia="Cambria"/>
                <w:sz w:val="20"/>
                <w:lang w:eastAsia="en-US"/>
              </w:rPr>
              <w:t>03</w:t>
            </w:r>
          </w:p>
        </w:tc>
        <w:tc>
          <w:tcPr>
            <w:tcW w:w="851"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36" w:type="dxa"/>
            <w:tcBorders>
              <w:top w:val="single" w:sz="8" w:space="0" w:color="auto"/>
              <w:left w:val="single" w:sz="8" w:space="0" w:color="auto"/>
              <w:bottom w:val="single" w:sz="8" w:space="0" w:color="auto"/>
              <w:right w:val="single" w:sz="8" w:space="0" w:color="auto"/>
            </w:tcBorders>
            <w:vAlign w:val="bottom"/>
          </w:tcPr>
          <w:p w:rsidR="00C35837" w:rsidRPr="00760366" w:rsidRDefault="006A2957" w:rsidP="006A2957">
            <w:pPr>
              <w:jc w:val="center"/>
              <w:rPr>
                <w:rFonts w:eastAsia="Cambria"/>
                <w:b/>
                <w:sz w:val="20"/>
                <w:lang w:eastAsia="en-US"/>
              </w:rPr>
            </w:pPr>
            <w:r>
              <w:rPr>
                <w:rFonts w:eastAsia="Cambria"/>
                <w:b/>
                <w:sz w:val="20"/>
                <w:lang w:eastAsia="en-US"/>
              </w:rPr>
              <w:t>31</w:t>
            </w:r>
          </w:p>
        </w:tc>
        <w:tc>
          <w:tcPr>
            <w:tcW w:w="1048" w:type="dxa"/>
            <w:tcBorders>
              <w:top w:val="single" w:sz="8" w:space="0" w:color="auto"/>
              <w:left w:val="single" w:sz="8" w:space="0" w:color="auto"/>
              <w:bottom w:val="single" w:sz="8" w:space="0" w:color="auto"/>
              <w:right w:val="single" w:sz="8" w:space="0" w:color="auto"/>
            </w:tcBorders>
            <w:vAlign w:val="bottom"/>
          </w:tcPr>
          <w:p w:rsidR="00C35837" w:rsidRPr="00760366" w:rsidRDefault="006A2957">
            <w:pPr>
              <w:jc w:val="center"/>
              <w:rPr>
                <w:rFonts w:eastAsia="Cambria"/>
                <w:b/>
                <w:sz w:val="20"/>
                <w:lang w:eastAsia="en-US"/>
              </w:rPr>
            </w:pPr>
            <w:r>
              <w:rPr>
                <w:rFonts w:eastAsia="Cambria"/>
                <w:b/>
                <w:sz w:val="20"/>
                <w:lang w:eastAsia="en-US"/>
              </w:rPr>
              <w:t>16</w:t>
            </w:r>
          </w:p>
        </w:tc>
        <w:tc>
          <w:tcPr>
            <w:tcW w:w="992"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93"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36" w:type="dxa"/>
            <w:tcBorders>
              <w:top w:val="single" w:sz="8" w:space="0" w:color="auto"/>
              <w:left w:val="single" w:sz="8" w:space="0" w:color="auto"/>
              <w:bottom w:val="single" w:sz="8" w:space="0" w:color="auto"/>
              <w:right w:val="single" w:sz="8" w:space="0" w:color="auto"/>
            </w:tcBorders>
            <w:vAlign w:val="bottom"/>
          </w:tcPr>
          <w:p w:rsidR="00C35837" w:rsidRPr="00760366" w:rsidRDefault="006A2957" w:rsidP="006A2957">
            <w:pPr>
              <w:jc w:val="center"/>
              <w:rPr>
                <w:rFonts w:eastAsia="Cambria"/>
                <w:b/>
                <w:sz w:val="20"/>
                <w:lang w:eastAsia="en-US"/>
              </w:rPr>
            </w:pPr>
            <w:r>
              <w:rPr>
                <w:rFonts w:eastAsia="Cambria"/>
                <w:b/>
                <w:sz w:val="20"/>
                <w:lang w:eastAsia="en-US"/>
              </w:rPr>
              <w:t>41</w:t>
            </w:r>
          </w:p>
        </w:tc>
        <w:tc>
          <w:tcPr>
            <w:tcW w:w="1048"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134" w:type="dxa"/>
            <w:tcBorders>
              <w:top w:val="single" w:sz="8" w:space="0" w:color="auto"/>
              <w:left w:val="single" w:sz="8" w:space="0" w:color="auto"/>
              <w:bottom w:val="single" w:sz="8" w:space="0" w:color="auto"/>
              <w:right w:val="single" w:sz="8" w:space="0" w:color="auto"/>
            </w:tcBorders>
            <w:vAlign w:val="bottom"/>
          </w:tcPr>
          <w:p w:rsidR="00C35837" w:rsidRPr="00760366" w:rsidRDefault="006A2957">
            <w:pPr>
              <w:jc w:val="center"/>
              <w:rPr>
                <w:rFonts w:eastAsia="Cambria"/>
                <w:b/>
                <w:sz w:val="20"/>
                <w:lang w:eastAsia="en-US"/>
              </w:rPr>
            </w:pPr>
            <w:r>
              <w:rPr>
                <w:rFonts w:eastAsia="Cambria"/>
                <w:b/>
                <w:sz w:val="20"/>
                <w:lang w:eastAsia="en-US"/>
              </w:rPr>
              <w:t>23</w:t>
            </w:r>
          </w:p>
        </w:tc>
        <w:tc>
          <w:tcPr>
            <w:tcW w:w="794"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37"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158"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993"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297"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c>
          <w:tcPr>
            <w:tcW w:w="1404" w:type="dxa"/>
            <w:tcBorders>
              <w:top w:val="single" w:sz="8" w:space="0" w:color="auto"/>
              <w:left w:val="single" w:sz="8" w:space="0" w:color="auto"/>
              <w:bottom w:val="single" w:sz="8" w:space="0" w:color="auto"/>
              <w:right w:val="single" w:sz="8" w:space="0" w:color="auto"/>
            </w:tcBorders>
            <w:vAlign w:val="bottom"/>
          </w:tcPr>
          <w:p w:rsidR="00C35837" w:rsidRPr="00760366" w:rsidRDefault="0023492F">
            <w:pPr>
              <w:jc w:val="center"/>
              <w:rPr>
                <w:rFonts w:eastAsia="Cambria"/>
                <w:b/>
                <w:sz w:val="20"/>
                <w:lang w:eastAsia="en-US"/>
              </w:rPr>
            </w:pPr>
            <w:r>
              <w:rPr>
                <w:rFonts w:eastAsia="Cambria"/>
                <w:b/>
                <w:sz w:val="20"/>
                <w:lang w:eastAsia="en-US"/>
              </w:rPr>
              <w:t>0</w:t>
            </w:r>
          </w:p>
        </w:tc>
      </w:tr>
    </w:tbl>
    <w:p w:rsidR="00C35837" w:rsidRDefault="00C35837" w:rsidP="00C35837">
      <w:pPr>
        <w:ind w:firstLine="720"/>
        <w:jc w:val="both"/>
        <w:rPr>
          <w:rFonts w:eastAsia="Cambria"/>
          <w:sz w:val="20"/>
          <w:lang w:val="en-US" w:eastAsia="en-US"/>
        </w:rPr>
      </w:pPr>
    </w:p>
    <w:p w:rsidR="00C35837" w:rsidRDefault="00C35837" w:rsidP="00C35837">
      <w:pPr>
        <w:ind w:firstLine="720"/>
        <w:jc w:val="both"/>
        <w:rPr>
          <w:rFonts w:eastAsia="Cambria"/>
          <w:sz w:val="20"/>
          <w:lang w:val="en-US" w:eastAsia="en-US"/>
        </w:rPr>
      </w:pPr>
    </w:p>
    <w:p w:rsidR="00090342" w:rsidRDefault="00C35837" w:rsidP="00C35837">
      <w:pPr>
        <w:spacing w:after="120"/>
        <w:ind w:firstLine="720"/>
        <w:jc w:val="center"/>
        <w:rPr>
          <w:rFonts w:eastAsia="Cambria"/>
          <w:sz w:val="20"/>
          <w:lang w:eastAsia="en-US"/>
        </w:rPr>
      </w:pPr>
      <w:r>
        <w:rPr>
          <w:rFonts w:eastAsia="Cambria"/>
          <w:sz w:val="20"/>
          <w:lang w:val="en-US" w:eastAsia="en-US"/>
        </w:rPr>
        <w:br w:type="page"/>
      </w:r>
    </w:p>
    <w:p w:rsidR="00C35837" w:rsidRDefault="00C35837" w:rsidP="00C35837">
      <w:pPr>
        <w:spacing w:after="120"/>
        <w:ind w:firstLine="720"/>
        <w:jc w:val="center"/>
        <w:rPr>
          <w:rFonts w:eastAsia="Cambria"/>
          <w:sz w:val="20"/>
          <w:lang w:val="en-US" w:eastAsia="en-US"/>
        </w:rPr>
      </w:pPr>
      <w:r>
        <w:rPr>
          <w:rFonts w:eastAsia="Cambria"/>
          <w:b/>
          <w:lang w:eastAsia="en-US"/>
        </w:rPr>
        <w:t>3. Культурно-массовые мероприятия</w:t>
      </w:r>
    </w:p>
    <w:p w:rsidR="00C35837" w:rsidRDefault="00C35837" w:rsidP="00C35837">
      <w:pPr>
        <w:spacing w:after="60"/>
        <w:ind w:firstLine="720"/>
        <w:jc w:val="right"/>
        <w:rPr>
          <w:rFonts w:eastAsia="Cambria"/>
          <w:sz w:val="20"/>
          <w:lang w:eastAsia="en-US"/>
        </w:rPr>
      </w:pPr>
      <w:r>
        <w:rPr>
          <w:rFonts w:eastAsia="Cambria"/>
          <w:sz w:val="20"/>
          <w:lang w:eastAsia="en-US"/>
        </w:rPr>
        <w:t>Коды по ОКЕИ: единица – 642, человек – 792</w:t>
      </w:r>
    </w:p>
    <w:tbl>
      <w:tblPr>
        <w:tblW w:w="5005" w:type="pct"/>
        <w:tblLayout w:type="fixed"/>
        <w:tblLook w:val="04A0"/>
      </w:tblPr>
      <w:tblGrid>
        <w:gridCol w:w="1491"/>
        <w:gridCol w:w="1026"/>
        <w:gridCol w:w="1193"/>
        <w:gridCol w:w="1003"/>
        <w:gridCol w:w="907"/>
        <w:gridCol w:w="1159"/>
        <w:gridCol w:w="919"/>
        <w:gridCol w:w="972"/>
        <w:gridCol w:w="1057"/>
        <w:gridCol w:w="1380"/>
        <w:gridCol w:w="1389"/>
        <w:gridCol w:w="1254"/>
        <w:gridCol w:w="1603"/>
        <w:gridCol w:w="16"/>
      </w:tblGrid>
      <w:tr w:rsidR="00C35837" w:rsidTr="00B35D23">
        <w:trPr>
          <w:gridAfter w:val="1"/>
          <w:wAfter w:w="16" w:type="dxa"/>
          <w:trHeight w:val="269"/>
        </w:trPr>
        <w:tc>
          <w:tcPr>
            <w:tcW w:w="1492" w:type="dxa"/>
            <w:vMerge w:val="restart"/>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026"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 </w:t>
            </w:r>
            <w:r>
              <w:rPr>
                <w:rFonts w:eastAsia="Cambria"/>
                <w:sz w:val="20"/>
                <w:lang w:val="en-US" w:eastAsia="en-US"/>
              </w:rPr>
              <w:br/>
            </w:r>
            <w:r>
              <w:rPr>
                <w:rFonts w:eastAsia="Cambria"/>
                <w:sz w:val="20"/>
                <w:lang w:eastAsia="en-US"/>
              </w:rPr>
              <w:t>строки</w:t>
            </w:r>
          </w:p>
        </w:tc>
        <w:tc>
          <w:tcPr>
            <w:tcW w:w="1193"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rsidR="00C35837" w:rsidRDefault="00C35837">
            <w:pPr>
              <w:jc w:val="center"/>
              <w:rPr>
                <w:rFonts w:eastAsia="Cambria"/>
                <w:sz w:val="20"/>
                <w:lang w:eastAsia="en-US"/>
              </w:rPr>
            </w:pPr>
            <w:r>
              <w:rPr>
                <w:rFonts w:eastAsia="Cambria"/>
                <w:sz w:val="20"/>
                <w:lang w:eastAsia="en-US"/>
              </w:rPr>
              <w:t>Культурно-массовые мероприятия,</w:t>
            </w:r>
            <w:r>
              <w:rPr>
                <w:rFonts w:eastAsia="Cambria"/>
                <w:sz w:val="20"/>
                <w:lang w:eastAsia="en-US"/>
              </w:rPr>
              <w:br/>
              <w:t>всего</w:t>
            </w:r>
            <w:r>
              <w:rPr>
                <w:rFonts w:eastAsia="Cambria"/>
                <w:sz w:val="20"/>
                <w:lang w:eastAsia="en-US"/>
              </w:rPr>
              <w:br/>
              <w:t>(сумма гр. 6 и гр. 11)</w:t>
            </w:r>
          </w:p>
        </w:tc>
        <w:tc>
          <w:tcPr>
            <w:tcW w:w="11643" w:type="dxa"/>
            <w:gridSpan w:val="10"/>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из общего числа мероприятий (гр. 3) </w:t>
            </w:r>
          </w:p>
        </w:tc>
      </w:tr>
      <w:tr w:rsidR="00C35837" w:rsidTr="00B35D23">
        <w:trPr>
          <w:trHeight w:val="269"/>
        </w:trPr>
        <w:tc>
          <w:tcPr>
            <w:tcW w:w="1492"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026"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9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00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для детей</w:t>
            </w:r>
            <w:r>
              <w:rPr>
                <w:rFonts w:eastAsia="Cambria"/>
                <w:sz w:val="20"/>
                <w:lang w:eastAsia="en-US"/>
              </w:rPr>
              <w:br/>
              <w:t>до 14 лет</w:t>
            </w:r>
          </w:p>
        </w:tc>
        <w:tc>
          <w:tcPr>
            <w:tcW w:w="907"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1159"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культурно-досуговые  мероприя</w:t>
            </w:r>
            <w:r>
              <w:rPr>
                <w:rFonts w:eastAsia="Cambria"/>
                <w:sz w:val="20"/>
                <w:lang w:val="en-US" w:eastAsia="en-US"/>
              </w:rPr>
              <w:t>-</w:t>
            </w:r>
            <w:r>
              <w:rPr>
                <w:rFonts w:eastAsia="Cambria"/>
                <w:sz w:val="20"/>
                <w:lang w:eastAsia="en-US"/>
              </w:rPr>
              <w:t>тия</w:t>
            </w:r>
          </w:p>
        </w:tc>
        <w:tc>
          <w:tcPr>
            <w:tcW w:w="4328" w:type="dxa"/>
            <w:gridSpan w:val="4"/>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(из гр.6)</w:t>
            </w:r>
          </w:p>
        </w:tc>
        <w:tc>
          <w:tcPr>
            <w:tcW w:w="1389" w:type="dxa"/>
            <w:tcBorders>
              <w:top w:val="single" w:sz="8" w:space="0" w:color="auto"/>
              <w:left w:val="single" w:sz="8" w:space="0" w:color="auto"/>
              <w:bottom w:val="nil"/>
              <w:right w:val="single" w:sz="8" w:space="0" w:color="auto"/>
            </w:tcBorders>
            <w:hideMark/>
          </w:tcPr>
          <w:p w:rsidR="00C35837" w:rsidRDefault="00C35837">
            <w:pPr>
              <w:jc w:val="center"/>
              <w:rPr>
                <w:rFonts w:eastAsia="Cambria"/>
                <w:sz w:val="20"/>
                <w:lang w:eastAsia="en-US"/>
              </w:rPr>
            </w:pPr>
            <w:r>
              <w:rPr>
                <w:rFonts w:eastAsia="Cambria"/>
                <w:sz w:val="20"/>
                <w:lang w:eastAsia="en-US"/>
              </w:rPr>
              <w:t>информаци-онно-просвети-тельские мероприятия</w:t>
            </w:r>
          </w:p>
        </w:tc>
        <w:tc>
          <w:tcPr>
            <w:tcW w:w="1254" w:type="dxa"/>
            <w:tcBorders>
              <w:top w:val="single" w:sz="8" w:space="0" w:color="auto"/>
              <w:left w:val="single" w:sz="8" w:space="0" w:color="auto"/>
              <w:bottom w:val="nil"/>
              <w:right w:val="single" w:sz="8" w:space="0" w:color="auto"/>
            </w:tcBorders>
            <w:hideMark/>
          </w:tcPr>
          <w:p w:rsidR="00C35837" w:rsidRDefault="00C35837">
            <w:pPr>
              <w:jc w:val="center"/>
              <w:rPr>
                <w:rFonts w:eastAsia="Cambria"/>
                <w:sz w:val="20"/>
              </w:rPr>
            </w:pPr>
            <w:r>
              <w:rPr>
                <w:rFonts w:eastAsia="Cambria"/>
                <w:sz w:val="20"/>
              </w:rPr>
              <w:t>с участием инвалидов и лиц с ОВЗ</w:t>
            </w:r>
          </w:p>
        </w:tc>
        <w:tc>
          <w:tcPr>
            <w:tcW w:w="1619" w:type="dxa"/>
            <w:gridSpan w:val="2"/>
            <w:tcBorders>
              <w:top w:val="single" w:sz="8" w:space="0" w:color="auto"/>
              <w:left w:val="single" w:sz="8" w:space="0" w:color="auto"/>
              <w:bottom w:val="nil"/>
              <w:right w:val="single" w:sz="8" w:space="0" w:color="auto"/>
            </w:tcBorders>
            <w:hideMark/>
          </w:tcPr>
          <w:p w:rsidR="00C35837" w:rsidRDefault="00C35837">
            <w:pPr>
              <w:jc w:val="center"/>
              <w:rPr>
                <w:rFonts w:eastAsia="Cambria"/>
                <w:sz w:val="20"/>
              </w:rPr>
            </w:pPr>
            <w:r>
              <w:rPr>
                <w:rFonts w:eastAsia="Cambria"/>
                <w:sz w:val="20"/>
              </w:rPr>
              <w:t xml:space="preserve">доступные для восприятия инвалидами и лицами с ОВЗ </w:t>
            </w:r>
          </w:p>
        </w:tc>
      </w:tr>
      <w:tr w:rsidR="00C35837" w:rsidTr="00B35D23">
        <w:trPr>
          <w:trHeight w:val="269"/>
        </w:trPr>
        <w:tc>
          <w:tcPr>
            <w:tcW w:w="1492"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026"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9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00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07"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159"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19"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 для детей</w:t>
            </w:r>
            <w:r>
              <w:rPr>
                <w:rFonts w:eastAsia="Cambria"/>
                <w:sz w:val="20"/>
                <w:lang w:eastAsia="en-US"/>
              </w:rPr>
              <w:br/>
              <w:t xml:space="preserve">до 14 лет </w:t>
            </w:r>
          </w:p>
        </w:tc>
        <w:tc>
          <w:tcPr>
            <w:tcW w:w="97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для молоде-жи от 15 до 24 лет </w:t>
            </w:r>
          </w:p>
        </w:tc>
        <w:tc>
          <w:tcPr>
            <w:tcW w:w="105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кино-</w:t>
            </w:r>
            <w:r>
              <w:rPr>
                <w:rFonts w:eastAsia="Cambria"/>
                <w:sz w:val="20"/>
                <w:lang w:eastAsia="en-US"/>
              </w:rPr>
              <w:br/>
              <w:t>видео-сеансы</w:t>
            </w:r>
          </w:p>
        </w:tc>
        <w:tc>
          <w:tcPr>
            <w:tcW w:w="138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Танце-</w:t>
            </w:r>
            <w:r>
              <w:rPr>
                <w:rFonts w:eastAsia="Cambria"/>
                <w:sz w:val="20"/>
                <w:lang w:eastAsia="en-US"/>
              </w:rPr>
              <w:br/>
              <w:t>вальные вечера/</w:t>
            </w:r>
            <w:r>
              <w:rPr>
                <w:rFonts w:eastAsia="Cambria"/>
                <w:sz w:val="20"/>
                <w:lang w:eastAsia="en-US"/>
              </w:rPr>
              <w:br/>
              <w:t>дискотеки</w:t>
            </w:r>
          </w:p>
        </w:tc>
        <w:tc>
          <w:tcPr>
            <w:tcW w:w="1389" w:type="dxa"/>
            <w:tcBorders>
              <w:top w:val="nil"/>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254" w:type="dxa"/>
            <w:tcBorders>
              <w:top w:val="nil"/>
              <w:left w:val="single" w:sz="8" w:space="0" w:color="auto"/>
              <w:bottom w:val="single" w:sz="8" w:space="0" w:color="auto"/>
              <w:right w:val="single" w:sz="8" w:space="0" w:color="auto"/>
            </w:tcBorders>
          </w:tcPr>
          <w:p w:rsidR="00C35837" w:rsidRDefault="00C35837">
            <w:pPr>
              <w:jc w:val="center"/>
              <w:rPr>
                <w:rFonts w:eastAsia="Cambria"/>
                <w:sz w:val="20"/>
              </w:rPr>
            </w:pPr>
          </w:p>
        </w:tc>
        <w:tc>
          <w:tcPr>
            <w:tcW w:w="1619" w:type="dxa"/>
            <w:gridSpan w:val="2"/>
            <w:tcBorders>
              <w:top w:val="nil"/>
              <w:left w:val="single" w:sz="8" w:space="0" w:color="auto"/>
              <w:bottom w:val="single" w:sz="8" w:space="0" w:color="auto"/>
              <w:right w:val="single" w:sz="8" w:space="0" w:color="auto"/>
            </w:tcBorders>
          </w:tcPr>
          <w:p w:rsidR="00C35837" w:rsidRDefault="00C35837">
            <w:pPr>
              <w:jc w:val="center"/>
              <w:rPr>
                <w:rFonts w:eastAsia="Cambria"/>
                <w:sz w:val="20"/>
              </w:rPr>
            </w:pPr>
          </w:p>
        </w:tc>
      </w:tr>
      <w:tr w:rsidR="00C35837" w:rsidTr="00B35D23">
        <w:trPr>
          <w:trHeight w:val="269"/>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w:t>
            </w:r>
          </w:p>
        </w:tc>
        <w:tc>
          <w:tcPr>
            <w:tcW w:w="119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3</w:t>
            </w:r>
          </w:p>
        </w:tc>
        <w:tc>
          <w:tcPr>
            <w:tcW w:w="100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4</w:t>
            </w:r>
          </w:p>
        </w:tc>
        <w:tc>
          <w:tcPr>
            <w:tcW w:w="90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5</w:t>
            </w:r>
          </w:p>
        </w:tc>
        <w:tc>
          <w:tcPr>
            <w:tcW w:w="1159"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6</w:t>
            </w:r>
          </w:p>
        </w:tc>
        <w:tc>
          <w:tcPr>
            <w:tcW w:w="919"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7</w:t>
            </w:r>
          </w:p>
        </w:tc>
        <w:tc>
          <w:tcPr>
            <w:tcW w:w="97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8</w:t>
            </w:r>
          </w:p>
        </w:tc>
        <w:tc>
          <w:tcPr>
            <w:tcW w:w="105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9</w:t>
            </w:r>
          </w:p>
        </w:tc>
        <w:tc>
          <w:tcPr>
            <w:tcW w:w="138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10</w:t>
            </w:r>
          </w:p>
        </w:tc>
        <w:tc>
          <w:tcPr>
            <w:tcW w:w="1389"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11</w:t>
            </w:r>
          </w:p>
        </w:tc>
        <w:tc>
          <w:tcPr>
            <w:tcW w:w="125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12</w:t>
            </w:r>
          </w:p>
        </w:tc>
        <w:tc>
          <w:tcPr>
            <w:tcW w:w="1619" w:type="dxa"/>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13</w:t>
            </w:r>
          </w:p>
        </w:tc>
      </w:tr>
      <w:tr w:rsidR="00C35837" w:rsidTr="00B35D23">
        <w:trPr>
          <w:trHeight w:val="550"/>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rPr>
                <w:rFonts w:eastAsia="Cambria"/>
                <w:sz w:val="20"/>
                <w:lang w:eastAsia="en-US"/>
              </w:rPr>
            </w:pPr>
            <w:r>
              <w:rPr>
                <w:rFonts w:eastAsia="Cambria"/>
                <w:sz w:val="20"/>
                <w:lang w:eastAsia="en-US"/>
              </w:rPr>
              <w:t>Число мероприятий - всего, единиц</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04</w:t>
            </w:r>
          </w:p>
        </w:tc>
        <w:tc>
          <w:tcPr>
            <w:tcW w:w="1193"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124</w:t>
            </w:r>
          </w:p>
        </w:tc>
        <w:tc>
          <w:tcPr>
            <w:tcW w:w="1003"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50</w:t>
            </w:r>
          </w:p>
        </w:tc>
        <w:tc>
          <w:tcPr>
            <w:tcW w:w="907"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28</w:t>
            </w:r>
          </w:p>
        </w:tc>
        <w:tc>
          <w:tcPr>
            <w:tcW w:w="1159"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98</w:t>
            </w:r>
          </w:p>
        </w:tc>
        <w:tc>
          <w:tcPr>
            <w:tcW w:w="919"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37</w:t>
            </w:r>
          </w:p>
        </w:tc>
        <w:tc>
          <w:tcPr>
            <w:tcW w:w="972"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15</w:t>
            </w:r>
          </w:p>
        </w:tc>
        <w:tc>
          <w:tcPr>
            <w:tcW w:w="1057"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0</w:t>
            </w:r>
          </w:p>
        </w:tc>
        <w:tc>
          <w:tcPr>
            <w:tcW w:w="1380" w:type="dxa"/>
            <w:tcBorders>
              <w:top w:val="single" w:sz="8" w:space="0" w:color="auto"/>
              <w:left w:val="single" w:sz="8" w:space="0" w:color="auto"/>
              <w:bottom w:val="single" w:sz="8" w:space="0" w:color="auto"/>
              <w:right w:val="single" w:sz="8" w:space="0" w:color="auto"/>
            </w:tcBorders>
          </w:tcPr>
          <w:p w:rsidR="00C35837" w:rsidRPr="00760366" w:rsidRDefault="006A2957">
            <w:pPr>
              <w:jc w:val="center"/>
              <w:rPr>
                <w:rFonts w:eastAsia="Cambria"/>
                <w:b/>
                <w:sz w:val="20"/>
                <w:lang w:eastAsia="en-US"/>
              </w:rPr>
            </w:pPr>
            <w:r>
              <w:rPr>
                <w:rFonts w:eastAsia="Cambria"/>
                <w:b/>
                <w:sz w:val="20"/>
                <w:lang w:eastAsia="en-US"/>
              </w:rPr>
              <w:t>40</w:t>
            </w:r>
          </w:p>
        </w:tc>
        <w:tc>
          <w:tcPr>
            <w:tcW w:w="1389" w:type="dxa"/>
            <w:tcBorders>
              <w:top w:val="single" w:sz="8" w:space="0" w:color="auto"/>
              <w:left w:val="single" w:sz="8" w:space="0" w:color="auto"/>
              <w:bottom w:val="single" w:sz="8" w:space="0" w:color="auto"/>
              <w:right w:val="single" w:sz="8" w:space="0" w:color="auto"/>
            </w:tcBorders>
          </w:tcPr>
          <w:p w:rsidR="00C35837" w:rsidRPr="00760366" w:rsidRDefault="006A2957">
            <w:pPr>
              <w:jc w:val="center"/>
              <w:rPr>
                <w:rFonts w:eastAsia="Cambria"/>
                <w:b/>
                <w:sz w:val="20"/>
                <w:lang w:eastAsia="en-US"/>
              </w:rPr>
            </w:pPr>
            <w:r>
              <w:rPr>
                <w:rFonts w:eastAsia="Cambria"/>
                <w:b/>
                <w:sz w:val="20"/>
                <w:lang w:eastAsia="en-US"/>
              </w:rPr>
              <w:t>26</w:t>
            </w:r>
          </w:p>
        </w:tc>
        <w:tc>
          <w:tcPr>
            <w:tcW w:w="1254" w:type="dxa"/>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c>
          <w:tcPr>
            <w:tcW w:w="1619" w:type="dxa"/>
            <w:gridSpan w:val="2"/>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r>
      <w:tr w:rsidR="00C35837" w:rsidTr="00B35D23">
        <w:trPr>
          <w:trHeight w:val="550"/>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rPr>
                <w:rFonts w:eastAsia="Cambria"/>
                <w:sz w:val="20"/>
                <w:lang w:eastAsia="en-US"/>
              </w:rPr>
            </w:pPr>
            <w:r>
              <w:rPr>
                <w:rFonts w:eastAsia="Cambria"/>
                <w:sz w:val="20"/>
                <w:lang w:eastAsia="en-US"/>
              </w:rPr>
              <w:t>посещения на них, человек</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05</w:t>
            </w:r>
          </w:p>
        </w:tc>
        <w:tc>
          <w:tcPr>
            <w:tcW w:w="1193"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3611</w:t>
            </w:r>
          </w:p>
        </w:tc>
        <w:tc>
          <w:tcPr>
            <w:tcW w:w="1003" w:type="dxa"/>
            <w:tcBorders>
              <w:top w:val="single" w:sz="8" w:space="0" w:color="auto"/>
              <w:left w:val="single" w:sz="8" w:space="0" w:color="auto"/>
              <w:bottom w:val="single" w:sz="8" w:space="0" w:color="auto"/>
              <w:right w:val="single" w:sz="8" w:space="0" w:color="auto"/>
            </w:tcBorders>
            <w:hideMark/>
          </w:tcPr>
          <w:p w:rsidR="00C35837" w:rsidRPr="00760366" w:rsidRDefault="006A2957" w:rsidP="0023492F">
            <w:pPr>
              <w:jc w:val="center"/>
              <w:rPr>
                <w:rFonts w:eastAsia="Cambria"/>
                <w:b/>
                <w:sz w:val="20"/>
                <w:lang w:eastAsia="en-US"/>
              </w:rPr>
            </w:pPr>
            <w:r>
              <w:rPr>
                <w:rFonts w:eastAsia="Cambria"/>
                <w:b/>
                <w:sz w:val="20"/>
                <w:lang w:eastAsia="en-US"/>
              </w:rPr>
              <w:t>1168</w:t>
            </w:r>
          </w:p>
        </w:tc>
        <w:tc>
          <w:tcPr>
            <w:tcW w:w="907"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1027</w:t>
            </w:r>
          </w:p>
        </w:tc>
        <w:tc>
          <w:tcPr>
            <w:tcW w:w="1159"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3016</w:t>
            </w:r>
          </w:p>
        </w:tc>
        <w:tc>
          <w:tcPr>
            <w:tcW w:w="919"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763</w:t>
            </w:r>
          </w:p>
        </w:tc>
        <w:tc>
          <w:tcPr>
            <w:tcW w:w="972"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569</w:t>
            </w:r>
          </w:p>
        </w:tc>
        <w:tc>
          <w:tcPr>
            <w:tcW w:w="1057"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0</w:t>
            </w:r>
          </w:p>
        </w:tc>
        <w:tc>
          <w:tcPr>
            <w:tcW w:w="1380" w:type="dxa"/>
            <w:tcBorders>
              <w:top w:val="single" w:sz="8" w:space="0" w:color="auto"/>
              <w:left w:val="single" w:sz="8" w:space="0" w:color="auto"/>
              <w:bottom w:val="single" w:sz="8" w:space="0" w:color="auto"/>
              <w:right w:val="single" w:sz="8" w:space="0" w:color="auto"/>
            </w:tcBorders>
          </w:tcPr>
          <w:p w:rsidR="00C35837" w:rsidRPr="00760366" w:rsidRDefault="006A2957">
            <w:pPr>
              <w:jc w:val="center"/>
              <w:rPr>
                <w:rFonts w:eastAsia="Cambria"/>
                <w:b/>
                <w:sz w:val="20"/>
                <w:lang w:eastAsia="en-US"/>
              </w:rPr>
            </w:pPr>
            <w:r>
              <w:rPr>
                <w:rFonts w:eastAsia="Cambria"/>
                <w:b/>
                <w:sz w:val="20"/>
                <w:lang w:eastAsia="en-US"/>
              </w:rPr>
              <w:t>1037</w:t>
            </w:r>
          </w:p>
        </w:tc>
        <w:tc>
          <w:tcPr>
            <w:tcW w:w="1389" w:type="dxa"/>
            <w:tcBorders>
              <w:top w:val="single" w:sz="8" w:space="0" w:color="auto"/>
              <w:left w:val="single" w:sz="8" w:space="0" w:color="auto"/>
              <w:bottom w:val="single" w:sz="8" w:space="0" w:color="auto"/>
              <w:right w:val="single" w:sz="8" w:space="0" w:color="auto"/>
            </w:tcBorders>
          </w:tcPr>
          <w:p w:rsidR="00C35837" w:rsidRPr="00760366" w:rsidRDefault="006A2957">
            <w:pPr>
              <w:jc w:val="center"/>
              <w:rPr>
                <w:rFonts w:eastAsia="Cambria"/>
                <w:b/>
                <w:sz w:val="20"/>
                <w:lang w:eastAsia="en-US"/>
              </w:rPr>
            </w:pPr>
            <w:r>
              <w:rPr>
                <w:rFonts w:eastAsia="Cambria"/>
                <w:b/>
                <w:sz w:val="20"/>
                <w:lang w:eastAsia="en-US"/>
              </w:rPr>
              <w:t>595</w:t>
            </w:r>
          </w:p>
        </w:tc>
        <w:tc>
          <w:tcPr>
            <w:tcW w:w="1254" w:type="dxa"/>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c>
          <w:tcPr>
            <w:tcW w:w="1619" w:type="dxa"/>
            <w:gridSpan w:val="2"/>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r>
      <w:tr w:rsidR="00C35837" w:rsidTr="00B35D23">
        <w:trPr>
          <w:trHeight w:val="826"/>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rPr>
                <w:rFonts w:eastAsia="Cambria"/>
                <w:sz w:val="20"/>
                <w:lang w:eastAsia="en-US"/>
              </w:rPr>
            </w:pPr>
            <w:r>
              <w:rPr>
                <w:rFonts w:eastAsia="Cambria"/>
                <w:sz w:val="20"/>
                <w:lang w:eastAsia="en-US"/>
              </w:rPr>
              <w:t xml:space="preserve">Из общего числа мероприятий – </w:t>
            </w:r>
            <w:r>
              <w:rPr>
                <w:rFonts w:eastAsia="Cambria"/>
                <w:b/>
                <w:sz w:val="20"/>
                <w:lang w:eastAsia="en-US"/>
              </w:rPr>
              <w:t>мероприятия на платной основе</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06</w:t>
            </w:r>
          </w:p>
        </w:tc>
        <w:tc>
          <w:tcPr>
            <w:tcW w:w="1193"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38</w:t>
            </w:r>
          </w:p>
        </w:tc>
        <w:tc>
          <w:tcPr>
            <w:tcW w:w="1003"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0</w:t>
            </w:r>
          </w:p>
        </w:tc>
        <w:tc>
          <w:tcPr>
            <w:tcW w:w="907"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0</w:t>
            </w:r>
          </w:p>
        </w:tc>
        <w:tc>
          <w:tcPr>
            <w:tcW w:w="1159"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38</w:t>
            </w:r>
          </w:p>
        </w:tc>
        <w:tc>
          <w:tcPr>
            <w:tcW w:w="919"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0</w:t>
            </w:r>
          </w:p>
        </w:tc>
        <w:tc>
          <w:tcPr>
            <w:tcW w:w="972"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0</w:t>
            </w:r>
          </w:p>
        </w:tc>
        <w:tc>
          <w:tcPr>
            <w:tcW w:w="1057"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0</w:t>
            </w:r>
          </w:p>
        </w:tc>
        <w:tc>
          <w:tcPr>
            <w:tcW w:w="1380" w:type="dxa"/>
            <w:tcBorders>
              <w:top w:val="single" w:sz="8" w:space="0" w:color="auto"/>
              <w:left w:val="single" w:sz="8" w:space="0" w:color="auto"/>
              <w:bottom w:val="single" w:sz="8" w:space="0" w:color="auto"/>
              <w:right w:val="single" w:sz="8" w:space="0" w:color="auto"/>
            </w:tcBorders>
          </w:tcPr>
          <w:p w:rsidR="00C35837" w:rsidRPr="00760366" w:rsidRDefault="006A2957">
            <w:pPr>
              <w:jc w:val="center"/>
              <w:rPr>
                <w:rFonts w:eastAsia="Cambria"/>
                <w:b/>
                <w:sz w:val="20"/>
                <w:lang w:eastAsia="en-US"/>
              </w:rPr>
            </w:pPr>
            <w:r>
              <w:rPr>
                <w:rFonts w:eastAsia="Cambria"/>
                <w:b/>
                <w:sz w:val="20"/>
                <w:lang w:eastAsia="en-US"/>
              </w:rPr>
              <w:t>38</w:t>
            </w:r>
          </w:p>
        </w:tc>
        <w:tc>
          <w:tcPr>
            <w:tcW w:w="1389" w:type="dxa"/>
            <w:tcBorders>
              <w:top w:val="single" w:sz="8" w:space="0" w:color="auto"/>
              <w:left w:val="single" w:sz="8" w:space="0" w:color="auto"/>
              <w:bottom w:val="single" w:sz="8" w:space="0" w:color="auto"/>
              <w:right w:val="single" w:sz="8" w:space="0" w:color="auto"/>
            </w:tcBorders>
          </w:tcPr>
          <w:p w:rsidR="00C35837" w:rsidRPr="00760366" w:rsidRDefault="006A2957">
            <w:pPr>
              <w:jc w:val="center"/>
              <w:rPr>
                <w:rFonts w:eastAsia="Cambria"/>
                <w:b/>
                <w:sz w:val="20"/>
                <w:lang w:eastAsia="en-US"/>
              </w:rPr>
            </w:pPr>
            <w:r>
              <w:rPr>
                <w:rFonts w:eastAsia="Cambria"/>
                <w:b/>
                <w:sz w:val="20"/>
                <w:lang w:eastAsia="en-US"/>
              </w:rPr>
              <w:t>0</w:t>
            </w:r>
          </w:p>
        </w:tc>
        <w:tc>
          <w:tcPr>
            <w:tcW w:w="1254" w:type="dxa"/>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c>
          <w:tcPr>
            <w:tcW w:w="1619" w:type="dxa"/>
            <w:gridSpan w:val="2"/>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r>
      <w:tr w:rsidR="00C35837" w:rsidTr="00B35D23">
        <w:trPr>
          <w:trHeight w:val="437"/>
        </w:trPr>
        <w:tc>
          <w:tcPr>
            <w:tcW w:w="1492" w:type="dxa"/>
            <w:tcBorders>
              <w:top w:val="single" w:sz="8" w:space="0" w:color="auto"/>
              <w:left w:val="single" w:sz="8" w:space="0" w:color="auto"/>
              <w:bottom w:val="single" w:sz="8" w:space="0" w:color="auto"/>
              <w:right w:val="single" w:sz="8" w:space="0" w:color="auto"/>
            </w:tcBorders>
            <w:hideMark/>
          </w:tcPr>
          <w:p w:rsidR="00C35837" w:rsidRDefault="00C35837">
            <w:pPr>
              <w:rPr>
                <w:rFonts w:eastAsia="Cambria"/>
                <w:sz w:val="20"/>
                <w:lang w:eastAsia="en-US"/>
              </w:rPr>
            </w:pPr>
            <w:r>
              <w:rPr>
                <w:rFonts w:eastAsia="Cambria"/>
                <w:sz w:val="20"/>
                <w:lang w:eastAsia="en-US"/>
              </w:rPr>
              <w:t>посещения на них</w:t>
            </w:r>
          </w:p>
        </w:tc>
        <w:tc>
          <w:tcPr>
            <w:tcW w:w="102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07</w:t>
            </w:r>
          </w:p>
        </w:tc>
        <w:tc>
          <w:tcPr>
            <w:tcW w:w="1193"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982</w:t>
            </w:r>
          </w:p>
        </w:tc>
        <w:tc>
          <w:tcPr>
            <w:tcW w:w="1003"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0</w:t>
            </w:r>
          </w:p>
        </w:tc>
        <w:tc>
          <w:tcPr>
            <w:tcW w:w="907"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0</w:t>
            </w:r>
          </w:p>
        </w:tc>
        <w:tc>
          <w:tcPr>
            <w:tcW w:w="1159"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982</w:t>
            </w:r>
          </w:p>
        </w:tc>
        <w:tc>
          <w:tcPr>
            <w:tcW w:w="919"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0</w:t>
            </w:r>
          </w:p>
        </w:tc>
        <w:tc>
          <w:tcPr>
            <w:tcW w:w="972"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0</w:t>
            </w:r>
          </w:p>
        </w:tc>
        <w:tc>
          <w:tcPr>
            <w:tcW w:w="1057" w:type="dxa"/>
            <w:tcBorders>
              <w:top w:val="single" w:sz="8" w:space="0" w:color="auto"/>
              <w:left w:val="single" w:sz="8" w:space="0" w:color="auto"/>
              <w:bottom w:val="single" w:sz="8" w:space="0" w:color="auto"/>
              <w:right w:val="single" w:sz="8" w:space="0" w:color="auto"/>
            </w:tcBorders>
            <w:hideMark/>
          </w:tcPr>
          <w:p w:rsidR="00C35837" w:rsidRPr="00760366" w:rsidRDefault="006A2957">
            <w:pPr>
              <w:jc w:val="center"/>
              <w:rPr>
                <w:rFonts w:eastAsia="Cambria"/>
                <w:b/>
                <w:sz w:val="20"/>
                <w:lang w:eastAsia="en-US"/>
              </w:rPr>
            </w:pPr>
            <w:r>
              <w:rPr>
                <w:rFonts w:eastAsia="Cambria"/>
                <w:b/>
                <w:sz w:val="20"/>
                <w:lang w:eastAsia="en-US"/>
              </w:rPr>
              <w:t>0</w:t>
            </w:r>
          </w:p>
        </w:tc>
        <w:tc>
          <w:tcPr>
            <w:tcW w:w="1380" w:type="dxa"/>
            <w:tcBorders>
              <w:top w:val="single" w:sz="8" w:space="0" w:color="auto"/>
              <w:left w:val="single" w:sz="8" w:space="0" w:color="auto"/>
              <w:bottom w:val="single" w:sz="8" w:space="0" w:color="auto"/>
              <w:right w:val="single" w:sz="8" w:space="0" w:color="auto"/>
            </w:tcBorders>
          </w:tcPr>
          <w:p w:rsidR="00C35837" w:rsidRPr="00760366" w:rsidRDefault="006A2957">
            <w:pPr>
              <w:jc w:val="center"/>
              <w:rPr>
                <w:rFonts w:eastAsia="Cambria"/>
                <w:b/>
                <w:sz w:val="20"/>
                <w:lang w:eastAsia="en-US"/>
              </w:rPr>
            </w:pPr>
            <w:r>
              <w:rPr>
                <w:rFonts w:eastAsia="Cambria"/>
                <w:b/>
                <w:sz w:val="20"/>
                <w:lang w:eastAsia="en-US"/>
              </w:rPr>
              <w:t>982</w:t>
            </w:r>
          </w:p>
        </w:tc>
        <w:tc>
          <w:tcPr>
            <w:tcW w:w="1389" w:type="dxa"/>
            <w:tcBorders>
              <w:top w:val="single" w:sz="8" w:space="0" w:color="auto"/>
              <w:left w:val="single" w:sz="8" w:space="0" w:color="auto"/>
              <w:bottom w:val="single" w:sz="8" w:space="0" w:color="auto"/>
              <w:right w:val="single" w:sz="8" w:space="0" w:color="auto"/>
            </w:tcBorders>
          </w:tcPr>
          <w:p w:rsidR="00C35837" w:rsidRPr="00760366" w:rsidRDefault="006A2957">
            <w:pPr>
              <w:jc w:val="center"/>
              <w:rPr>
                <w:rFonts w:eastAsia="Cambria"/>
                <w:b/>
                <w:sz w:val="20"/>
                <w:lang w:eastAsia="en-US"/>
              </w:rPr>
            </w:pPr>
            <w:r>
              <w:rPr>
                <w:rFonts w:eastAsia="Cambria"/>
                <w:b/>
                <w:sz w:val="20"/>
                <w:lang w:eastAsia="en-US"/>
              </w:rPr>
              <w:t>0</w:t>
            </w:r>
          </w:p>
        </w:tc>
        <w:tc>
          <w:tcPr>
            <w:tcW w:w="1254" w:type="dxa"/>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c>
          <w:tcPr>
            <w:tcW w:w="1619" w:type="dxa"/>
            <w:gridSpan w:val="2"/>
            <w:tcBorders>
              <w:top w:val="single" w:sz="8" w:space="0" w:color="auto"/>
              <w:left w:val="single" w:sz="8" w:space="0" w:color="auto"/>
              <w:bottom w:val="single" w:sz="8" w:space="0" w:color="auto"/>
              <w:right w:val="single" w:sz="8" w:space="0" w:color="auto"/>
            </w:tcBorders>
          </w:tcPr>
          <w:p w:rsidR="00C35837" w:rsidRPr="00760366" w:rsidRDefault="00CB54E8">
            <w:pPr>
              <w:jc w:val="center"/>
              <w:rPr>
                <w:rFonts w:eastAsia="Cambria"/>
                <w:b/>
                <w:sz w:val="20"/>
                <w:lang w:eastAsia="en-US"/>
              </w:rPr>
            </w:pPr>
            <w:r>
              <w:rPr>
                <w:rFonts w:eastAsia="Cambria"/>
                <w:b/>
                <w:sz w:val="20"/>
                <w:lang w:eastAsia="en-US"/>
              </w:rPr>
              <w:t>0</w:t>
            </w:r>
          </w:p>
        </w:tc>
      </w:tr>
    </w:tbl>
    <w:p w:rsidR="00C35837" w:rsidRDefault="00C35837" w:rsidP="00C35837">
      <w:pPr>
        <w:ind w:firstLine="720"/>
        <w:jc w:val="both"/>
        <w:rPr>
          <w:rFonts w:eastAsia="Cambria"/>
          <w:sz w:val="20"/>
          <w:lang w:eastAsia="en-US"/>
        </w:rPr>
      </w:pPr>
    </w:p>
    <w:p w:rsidR="00090342" w:rsidRDefault="00C35837" w:rsidP="00C35837">
      <w:pPr>
        <w:spacing w:after="120"/>
        <w:jc w:val="center"/>
      </w:pPr>
      <w:r>
        <w:br w:type="page"/>
      </w:r>
    </w:p>
    <w:p w:rsidR="00C35837" w:rsidRPr="00C35837" w:rsidRDefault="00C35837" w:rsidP="00C35837">
      <w:pPr>
        <w:spacing w:after="120"/>
        <w:jc w:val="center"/>
      </w:pPr>
      <w:r>
        <w:rPr>
          <w:rFonts w:eastAsia="Cambria"/>
          <w:b/>
          <w:lang w:eastAsia="en-US"/>
        </w:rPr>
        <w:t>Раздел 4. Фонды музеев и музейная деятельность</w:t>
      </w:r>
    </w:p>
    <w:p w:rsidR="00C35837" w:rsidRDefault="00C35837" w:rsidP="00C35837">
      <w:pPr>
        <w:spacing w:after="60"/>
        <w:jc w:val="right"/>
      </w:pPr>
      <w:r>
        <w:rPr>
          <w:rFonts w:eastAsia="Cambria"/>
          <w:sz w:val="20"/>
          <w:lang w:eastAsia="en-US"/>
        </w:rPr>
        <w:t>Коды по ОКЕИ: единица – 642, человек – 792</w:t>
      </w:r>
    </w:p>
    <w:tbl>
      <w:tblPr>
        <w:tblW w:w="5000" w:type="pct"/>
        <w:jc w:val="center"/>
        <w:tblLayout w:type="fixed"/>
        <w:tblLook w:val="04A0"/>
      </w:tblPr>
      <w:tblGrid>
        <w:gridCol w:w="1159"/>
        <w:gridCol w:w="1939"/>
        <w:gridCol w:w="1827"/>
        <w:gridCol w:w="1739"/>
        <w:gridCol w:w="1595"/>
        <w:gridCol w:w="2364"/>
        <w:gridCol w:w="2364"/>
        <w:gridCol w:w="2367"/>
      </w:tblGrid>
      <w:tr w:rsidR="00C35837" w:rsidTr="00C35837">
        <w:trPr>
          <w:trHeight w:val="272"/>
          <w:jc w:val="center"/>
        </w:trPr>
        <w:tc>
          <w:tcPr>
            <w:tcW w:w="118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 строки</w:t>
            </w:r>
          </w:p>
        </w:tc>
        <w:tc>
          <w:tcPr>
            <w:tcW w:w="1981"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Фонды музея,</w:t>
            </w:r>
            <w:r>
              <w:rPr>
                <w:rFonts w:eastAsia="Cambria"/>
                <w:sz w:val="20"/>
                <w:lang w:eastAsia="en-US"/>
              </w:rPr>
              <w:br/>
              <w:t>единиц</w:t>
            </w:r>
            <w:r>
              <w:rPr>
                <w:rFonts w:eastAsia="Cambria"/>
                <w:sz w:val="20"/>
                <w:lang w:eastAsia="en-US"/>
              </w:rPr>
              <w:br/>
              <w:t>(сумма граф 3, 4, 5)</w:t>
            </w:r>
          </w:p>
        </w:tc>
        <w:tc>
          <w:tcPr>
            <w:tcW w:w="5272" w:type="dxa"/>
            <w:gridSpan w:val="3"/>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в том числе</w:t>
            </w:r>
          </w:p>
        </w:tc>
        <w:tc>
          <w:tcPr>
            <w:tcW w:w="2417"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Фонды,</w:t>
            </w:r>
            <w:r>
              <w:rPr>
                <w:rFonts w:eastAsia="Cambria"/>
                <w:sz w:val="20"/>
                <w:lang w:eastAsia="en-US"/>
              </w:rPr>
              <w:br/>
              <w:t>экспонировавшиеся</w:t>
            </w:r>
            <w:r>
              <w:rPr>
                <w:rFonts w:eastAsia="Cambria"/>
                <w:sz w:val="20"/>
                <w:lang w:eastAsia="en-US"/>
              </w:rPr>
              <w:br/>
              <w:t>в течение отчетного года (из графы 2)</w:t>
            </w:r>
          </w:p>
        </w:tc>
        <w:tc>
          <w:tcPr>
            <w:tcW w:w="2417"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Число посещений</w:t>
            </w:r>
          </w:p>
          <w:p w:rsidR="00C35837" w:rsidRDefault="00C35837">
            <w:pPr>
              <w:ind w:firstLine="34"/>
              <w:jc w:val="center"/>
              <w:rPr>
                <w:rFonts w:eastAsia="Cambria"/>
                <w:sz w:val="20"/>
                <w:lang w:eastAsia="en-US"/>
              </w:rPr>
            </w:pPr>
            <w:r>
              <w:rPr>
                <w:rFonts w:eastAsia="Cambria"/>
                <w:sz w:val="20"/>
                <w:lang w:eastAsia="en-US"/>
              </w:rPr>
              <w:t xml:space="preserve">музея за год, </w:t>
            </w:r>
            <w:r>
              <w:rPr>
                <w:rFonts w:eastAsia="Cambria"/>
                <w:sz w:val="20"/>
                <w:lang w:eastAsia="en-US"/>
              </w:rPr>
              <w:br/>
              <w:t>единиц</w:t>
            </w:r>
          </w:p>
        </w:tc>
        <w:tc>
          <w:tcPr>
            <w:tcW w:w="242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из них</w:t>
            </w:r>
            <w:r>
              <w:rPr>
                <w:rFonts w:eastAsia="Cambria"/>
                <w:sz w:val="20"/>
                <w:lang w:eastAsia="en-US"/>
              </w:rPr>
              <w:br/>
              <w:t>школьниками,</w:t>
            </w:r>
            <w:r>
              <w:rPr>
                <w:rFonts w:eastAsia="Cambria"/>
                <w:sz w:val="20"/>
                <w:lang w:eastAsia="en-US"/>
              </w:rPr>
              <w:br/>
              <w:t>учащимися и студентами</w:t>
            </w:r>
          </w:p>
        </w:tc>
      </w:tr>
      <w:tr w:rsidR="00C35837" w:rsidTr="00C35837">
        <w:trPr>
          <w:trHeight w:val="878"/>
          <w:jc w:val="center"/>
        </w:trPr>
        <w:tc>
          <w:tcPr>
            <w:tcW w:w="118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98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867" w:type="dxa"/>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живопись, графика, скульптура</w:t>
            </w:r>
          </w:p>
        </w:tc>
        <w:tc>
          <w:tcPr>
            <w:tcW w:w="1776" w:type="dxa"/>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предметы быта и этнографии</w:t>
            </w:r>
          </w:p>
        </w:tc>
        <w:tc>
          <w:tcPr>
            <w:tcW w:w="1629" w:type="dxa"/>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20"/>
                <w:lang w:eastAsia="en-US"/>
              </w:rPr>
            </w:pPr>
            <w:r>
              <w:rPr>
                <w:rFonts w:eastAsia="Cambria"/>
                <w:sz w:val="20"/>
                <w:lang w:eastAsia="en-US"/>
              </w:rPr>
              <w:t>прочие</w:t>
            </w:r>
          </w:p>
        </w:tc>
        <w:tc>
          <w:tcPr>
            <w:tcW w:w="2417"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2417"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242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r>
      <w:tr w:rsidR="00C35837" w:rsidTr="00C35837">
        <w:trPr>
          <w:trHeight w:val="272"/>
          <w:jc w:val="center"/>
        </w:trPr>
        <w:tc>
          <w:tcPr>
            <w:tcW w:w="118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1</w:t>
            </w:r>
          </w:p>
        </w:tc>
        <w:tc>
          <w:tcPr>
            <w:tcW w:w="198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2</w:t>
            </w:r>
          </w:p>
        </w:tc>
        <w:tc>
          <w:tcPr>
            <w:tcW w:w="186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3</w:t>
            </w:r>
          </w:p>
        </w:tc>
        <w:tc>
          <w:tcPr>
            <w:tcW w:w="1776"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4</w:t>
            </w:r>
          </w:p>
        </w:tc>
        <w:tc>
          <w:tcPr>
            <w:tcW w:w="1629"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5</w:t>
            </w:r>
          </w:p>
        </w:tc>
        <w:tc>
          <w:tcPr>
            <w:tcW w:w="241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6</w:t>
            </w:r>
          </w:p>
        </w:tc>
        <w:tc>
          <w:tcPr>
            <w:tcW w:w="241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7</w:t>
            </w:r>
          </w:p>
        </w:tc>
        <w:tc>
          <w:tcPr>
            <w:tcW w:w="242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8</w:t>
            </w:r>
          </w:p>
        </w:tc>
      </w:tr>
      <w:tr w:rsidR="00C35837" w:rsidTr="00C35837">
        <w:trPr>
          <w:trHeight w:val="272"/>
          <w:jc w:val="center"/>
        </w:trPr>
        <w:tc>
          <w:tcPr>
            <w:tcW w:w="118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ind w:firstLine="34"/>
              <w:jc w:val="center"/>
              <w:rPr>
                <w:rFonts w:eastAsia="Cambria"/>
                <w:sz w:val="20"/>
                <w:lang w:eastAsia="en-US"/>
              </w:rPr>
            </w:pPr>
            <w:r>
              <w:rPr>
                <w:rFonts w:eastAsia="Cambria"/>
                <w:sz w:val="20"/>
                <w:lang w:eastAsia="en-US"/>
              </w:rPr>
              <w:t>08</w:t>
            </w:r>
          </w:p>
        </w:tc>
        <w:tc>
          <w:tcPr>
            <w:tcW w:w="1981"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1867"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1776"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1629"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2417"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2417"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c>
          <w:tcPr>
            <w:tcW w:w="2420" w:type="dxa"/>
            <w:tcBorders>
              <w:top w:val="single" w:sz="8" w:space="0" w:color="auto"/>
              <w:left w:val="single" w:sz="8" w:space="0" w:color="auto"/>
              <w:bottom w:val="single" w:sz="8" w:space="0" w:color="auto"/>
              <w:right w:val="single" w:sz="8" w:space="0" w:color="auto"/>
            </w:tcBorders>
            <w:vAlign w:val="bottom"/>
          </w:tcPr>
          <w:p w:rsidR="00C35837" w:rsidRDefault="00C35837">
            <w:pPr>
              <w:ind w:firstLine="34"/>
              <w:jc w:val="center"/>
              <w:rPr>
                <w:rFonts w:eastAsia="Cambria"/>
                <w:sz w:val="20"/>
                <w:lang w:eastAsia="en-US"/>
              </w:rPr>
            </w:pPr>
          </w:p>
        </w:tc>
      </w:tr>
    </w:tbl>
    <w:p w:rsidR="00C35837" w:rsidRDefault="00C35837" w:rsidP="00C35837">
      <w:pPr>
        <w:jc w:val="center"/>
        <w:rPr>
          <w:rFonts w:eastAsia="Cambria"/>
          <w:b/>
          <w:lang w:val="en-US" w:eastAsia="en-US"/>
        </w:rPr>
      </w:pPr>
    </w:p>
    <w:p w:rsidR="00C35837" w:rsidRDefault="00C35837" w:rsidP="00C35837">
      <w:pPr>
        <w:jc w:val="center"/>
        <w:rPr>
          <w:rFonts w:eastAsia="Cambria"/>
          <w:b/>
          <w:lang w:val="en-US" w:eastAsia="en-US"/>
        </w:rPr>
      </w:pPr>
    </w:p>
    <w:p w:rsidR="00C35837" w:rsidRDefault="00C35837" w:rsidP="00C35837">
      <w:pPr>
        <w:jc w:val="center"/>
        <w:rPr>
          <w:rFonts w:eastAsia="Cambria"/>
          <w:b/>
          <w:lang w:val="en-US" w:eastAsia="en-US"/>
        </w:rPr>
      </w:pPr>
    </w:p>
    <w:p w:rsidR="00C35837" w:rsidRDefault="00C35837" w:rsidP="00C35837">
      <w:pPr>
        <w:jc w:val="center"/>
        <w:rPr>
          <w:rFonts w:eastAsia="Cambria"/>
          <w:b/>
          <w:lang w:eastAsia="en-US"/>
        </w:rPr>
      </w:pPr>
      <w:r>
        <w:rPr>
          <w:rFonts w:eastAsia="Cambria"/>
          <w:b/>
          <w:lang w:eastAsia="en-US"/>
        </w:rPr>
        <w:t>Раздел 5. Персонал учреждения</w:t>
      </w:r>
    </w:p>
    <w:p w:rsidR="00C35837" w:rsidRDefault="00C35837" w:rsidP="00C35837">
      <w:pPr>
        <w:jc w:val="center"/>
        <w:rPr>
          <w:rFonts w:eastAsia="Cambria"/>
          <w:sz w:val="20"/>
          <w:lang w:val="en-US" w:eastAsia="en-US"/>
        </w:rPr>
      </w:pPr>
      <w:r>
        <w:rPr>
          <w:rFonts w:eastAsia="Cambria"/>
          <w:sz w:val="20"/>
          <w:lang w:eastAsia="en-US"/>
        </w:rPr>
        <w:t>(на конец года)</w:t>
      </w:r>
    </w:p>
    <w:p w:rsidR="00C35837" w:rsidRDefault="00C35837" w:rsidP="00C35837">
      <w:pPr>
        <w:spacing w:after="60" w:line="240" w:lineRule="exact"/>
        <w:ind w:right="567"/>
        <w:jc w:val="right"/>
        <w:rPr>
          <w:rFonts w:eastAsia="Cambria"/>
          <w:sz w:val="20"/>
          <w:lang w:eastAsia="en-US"/>
        </w:rPr>
      </w:pPr>
      <w:r>
        <w:rPr>
          <w:rFonts w:eastAsia="Cambria"/>
          <w:sz w:val="20"/>
          <w:lang w:eastAsia="en-US"/>
        </w:rPr>
        <w:t xml:space="preserve">Коды по ОКЕИ:  человек – 792 </w:t>
      </w:r>
    </w:p>
    <w:tbl>
      <w:tblPr>
        <w:tblW w:w="1468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066"/>
        <w:gridCol w:w="1259"/>
        <w:gridCol w:w="1307"/>
        <w:gridCol w:w="1311"/>
        <w:gridCol w:w="1453"/>
        <w:gridCol w:w="1453"/>
        <w:gridCol w:w="1453"/>
        <w:gridCol w:w="1312"/>
        <w:gridCol w:w="1453"/>
        <w:gridCol w:w="1598"/>
        <w:gridCol w:w="1020"/>
      </w:tblGrid>
      <w:tr w:rsidR="00C35837" w:rsidTr="00C35837">
        <w:trPr>
          <w:trHeight w:val="137"/>
        </w:trPr>
        <w:tc>
          <w:tcPr>
            <w:tcW w:w="1065"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w:t>
            </w:r>
          </w:p>
          <w:p w:rsidR="00C35837" w:rsidRDefault="00C35837">
            <w:pPr>
              <w:jc w:val="center"/>
              <w:rPr>
                <w:rFonts w:eastAsia="Cambria"/>
                <w:sz w:val="20"/>
                <w:lang w:eastAsia="en-US"/>
              </w:rPr>
            </w:pPr>
            <w:r>
              <w:rPr>
                <w:rFonts w:eastAsia="Cambria"/>
                <w:sz w:val="20"/>
                <w:lang w:eastAsia="en-US"/>
              </w:rPr>
              <w:t>строки</w:t>
            </w:r>
          </w:p>
        </w:tc>
        <w:tc>
          <w:tcPr>
            <w:tcW w:w="125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Численность работников - всего, человек</w:t>
            </w:r>
          </w:p>
        </w:tc>
        <w:tc>
          <w:tcPr>
            <w:tcW w:w="8289" w:type="dxa"/>
            <w:gridSpan w:val="6"/>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из них (из гр.2)</w:t>
            </w:r>
          </w:p>
        </w:tc>
        <w:tc>
          <w:tcPr>
            <w:tcW w:w="4071" w:type="dxa"/>
            <w:gridSpan w:val="3"/>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 xml:space="preserve">из числа штатных работников (гр. 3) </w:t>
            </w:r>
            <w:r>
              <w:rPr>
                <w:rFonts w:eastAsia="Cambria"/>
                <w:sz w:val="18"/>
                <w:szCs w:val="18"/>
                <w:lang w:eastAsia="en-US"/>
              </w:rPr>
              <w:br/>
              <w:t>имеют стаж работы в профильных учреждениях</w:t>
            </w:r>
          </w:p>
        </w:tc>
      </w:tr>
      <w:tr w:rsidR="00C35837" w:rsidTr="00C35837">
        <w:trPr>
          <w:trHeight w:val="532"/>
        </w:trPr>
        <w:tc>
          <w:tcPr>
            <w:tcW w:w="1065"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25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307"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штатных</w:t>
            </w:r>
          </w:p>
        </w:tc>
        <w:tc>
          <w:tcPr>
            <w:tcW w:w="1311"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работников, относящихся к основному персоналу</w:t>
            </w:r>
          </w:p>
        </w:tc>
        <w:tc>
          <w:tcPr>
            <w:tcW w:w="145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прошли обучение (инструктиро-вание) по вопросам, связанным с предоставле-нием услуг инвалидам и лицам с ОВЗ</w:t>
            </w:r>
          </w:p>
        </w:tc>
        <w:tc>
          <w:tcPr>
            <w:tcW w:w="145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rPr>
            </w:pPr>
            <w:r>
              <w:rPr>
                <w:rFonts w:eastAsia="Cambria"/>
                <w:sz w:val="20"/>
              </w:rPr>
              <w:t>имеющих инвалидность</w:t>
            </w:r>
          </w:p>
        </w:tc>
        <w:tc>
          <w:tcPr>
            <w:tcW w:w="2765" w:type="dxa"/>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18"/>
                <w:szCs w:val="18"/>
                <w:lang w:eastAsia="en-US"/>
              </w:rPr>
            </w:pPr>
            <w:r>
              <w:rPr>
                <w:rFonts w:eastAsia="Cambria"/>
                <w:sz w:val="18"/>
                <w:szCs w:val="18"/>
                <w:lang w:eastAsia="en-US"/>
              </w:rPr>
              <w:t xml:space="preserve">из них  имеют  образование </w:t>
            </w:r>
          </w:p>
          <w:p w:rsidR="00C35837" w:rsidRDefault="00C35837">
            <w:pPr>
              <w:jc w:val="center"/>
              <w:rPr>
                <w:rFonts w:eastAsia="Cambria"/>
                <w:sz w:val="20"/>
                <w:lang w:eastAsia="en-US"/>
              </w:rPr>
            </w:pPr>
            <w:r>
              <w:rPr>
                <w:rFonts w:eastAsia="Cambria"/>
                <w:sz w:val="18"/>
                <w:szCs w:val="18"/>
                <w:lang w:eastAsia="en-US"/>
              </w:rPr>
              <w:t>(из гр. 4)</w:t>
            </w:r>
          </w:p>
        </w:tc>
        <w:tc>
          <w:tcPr>
            <w:tcW w:w="145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18"/>
                <w:szCs w:val="18"/>
                <w:lang w:eastAsia="en-US"/>
              </w:rPr>
            </w:pPr>
            <w:r>
              <w:rPr>
                <w:rFonts w:eastAsia="Cambria"/>
                <w:sz w:val="18"/>
                <w:szCs w:val="18"/>
                <w:lang w:eastAsia="en-US"/>
              </w:rPr>
              <w:t>до 3 лет</w:t>
            </w:r>
          </w:p>
        </w:tc>
        <w:tc>
          <w:tcPr>
            <w:tcW w:w="159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18"/>
                <w:szCs w:val="18"/>
                <w:lang w:eastAsia="en-US"/>
              </w:rPr>
            </w:pPr>
            <w:r>
              <w:rPr>
                <w:rFonts w:eastAsia="Cambria"/>
                <w:sz w:val="18"/>
                <w:szCs w:val="18"/>
                <w:lang w:eastAsia="en-US"/>
              </w:rPr>
              <w:t>от 3 до 10 лет</w:t>
            </w:r>
          </w:p>
        </w:tc>
        <w:tc>
          <w:tcPr>
            <w:tcW w:w="102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ind w:firstLine="34"/>
              <w:jc w:val="center"/>
              <w:rPr>
                <w:rFonts w:eastAsia="Cambria"/>
                <w:sz w:val="18"/>
                <w:szCs w:val="18"/>
                <w:lang w:eastAsia="en-US"/>
              </w:rPr>
            </w:pPr>
            <w:r>
              <w:rPr>
                <w:rFonts w:eastAsia="Cambria"/>
                <w:sz w:val="18"/>
                <w:szCs w:val="18"/>
                <w:lang w:eastAsia="en-US"/>
              </w:rPr>
              <w:t>свыше 10 лет</w:t>
            </w:r>
          </w:p>
        </w:tc>
      </w:tr>
      <w:tr w:rsidR="00C35837" w:rsidTr="00C35837">
        <w:trPr>
          <w:trHeight w:val="426"/>
        </w:trPr>
        <w:tc>
          <w:tcPr>
            <w:tcW w:w="1065"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25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8289"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31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45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rPr>
            </w:pPr>
          </w:p>
        </w:tc>
        <w:tc>
          <w:tcPr>
            <w:tcW w:w="1453"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rPr>
            </w:pPr>
          </w:p>
        </w:tc>
        <w:tc>
          <w:tcPr>
            <w:tcW w:w="1453"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18"/>
                <w:szCs w:val="18"/>
                <w:lang w:eastAsia="en-US"/>
              </w:rPr>
            </w:pPr>
            <w:r>
              <w:rPr>
                <w:rFonts w:eastAsia="Cambria"/>
                <w:sz w:val="18"/>
                <w:szCs w:val="18"/>
                <w:lang w:eastAsia="en-US"/>
              </w:rPr>
              <w:t>высшее</w:t>
            </w:r>
          </w:p>
          <w:p w:rsidR="00C35837" w:rsidRDefault="00C35837">
            <w:pPr>
              <w:jc w:val="center"/>
              <w:rPr>
                <w:rFonts w:eastAsia="Cambria"/>
                <w:sz w:val="20"/>
                <w:lang w:eastAsia="en-US"/>
              </w:rPr>
            </w:pPr>
          </w:p>
        </w:tc>
        <w:tc>
          <w:tcPr>
            <w:tcW w:w="131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18"/>
                <w:szCs w:val="18"/>
                <w:lang w:eastAsia="en-US"/>
              </w:rPr>
              <w:t>среднее профессио-нальное</w:t>
            </w:r>
          </w:p>
        </w:tc>
        <w:tc>
          <w:tcPr>
            <w:tcW w:w="4071"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18"/>
                <w:szCs w:val="18"/>
                <w:lang w:eastAsia="en-US"/>
              </w:rPr>
            </w:pPr>
          </w:p>
        </w:tc>
        <w:tc>
          <w:tcPr>
            <w:tcW w:w="159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18"/>
                <w:szCs w:val="18"/>
                <w:lang w:eastAsia="en-US"/>
              </w:rPr>
            </w:pPr>
          </w:p>
        </w:tc>
        <w:tc>
          <w:tcPr>
            <w:tcW w:w="102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18"/>
                <w:szCs w:val="18"/>
                <w:lang w:eastAsia="en-US"/>
              </w:rPr>
            </w:pPr>
          </w:p>
        </w:tc>
      </w:tr>
      <w:tr w:rsidR="00C35837" w:rsidTr="00C35837">
        <w:trPr>
          <w:trHeight w:val="137"/>
        </w:trPr>
        <w:tc>
          <w:tcPr>
            <w:tcW w:w="1065"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w:t>
            </w:r>
          </w:p>
        </w:tc>
        <w:tc>
          <w:tcPr>
            <w:tcW w:w="125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2</w:t>
            </w:r>
          </w:p>
        </w:tc>
        <w:tc>
          <w:tcPr>
            <w:tcW w:w="1307"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3</w:t>
            </w:r>
          </w:p>
        </w:tc>
        <w:tc>
          <w:tcPr>
            <w:tcW w:w="1311"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4</w:t>
            </w:r>
          </w:p>
        </w:tc>
        <w:tc>
          <w:tcPr>
            <w:tcW w:w="145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5</w:t>
            </w:r>
          </w:p>
        </w:tc>
        <w:tc>
          <w:tcPr>
            <w:tcW w:w="145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6</w:t>
            </w:r>
          </w:p>
        </w:tc>
        <w:tc>
          <w:tcPr>
            <w:tcW w:w="145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7</w:t>
            </w:r>
          </w:p>
        </w:tc>
        <w:tc>
          <w:tcPr>
            <w:tcW w:w="1312"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8</w:t>
            </w:r>
          </w:p>
        </w:tc>
        <w:tc>
          <w:tcPr>
            <w:tcW w:w="1453"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9</w:t>
            </w:r>
          </w:p>
        </w:tc>
        <w:tc>
          <w:tcPr>
            <w:tcW w:w="1598"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10</w:t>
            </w:r>
          </w:p>
        </w:tc>
        <w:tc>
          <w:tcPr>
            <w:tcW w:w="1020"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11</w:t>
            </w:r>
          </w:p>
        </w:tc>
      </w:tr>
      <w:tr w:rsidR="00C35837" w:rsidTr="00C35837">
        <w:trPr>
          <w:trHeight w:val="137"/>
        </w:trPr>
        <w:tc>
          <w:tcPr>
            <w:tcW w:w="1065" w:type="dxa"/>
            <w:tcBorders>
              <w:top w:val="single" w:sz="8" w:space="0" w:color="auto"/>
              <w:left w:val="single" w:sz="8" w:space="0" w:color="auto"/>
              <w:bottom w:val="single" w:sz="8" w:space="0" w:color="auto"/>
              <w:right w:val="single" w:sz="8" w:space="0" w:color="auto"/>
            </w:tcBorders>
            <w:vAlign w:val="center"/>
            <w:hideMark/>
          </w:tcPr>
          <w:p w:rsidR="00C35837" w:rsidRDefault="00C35837">
            <w:pPr>
              <w:jc w:val="center"/>
              <w:rPr>
                <w:rFonts w:eastAsia="Cambria"/>
                <w:sz w:val="20"/>
                <w:lang w:eastAsia="en-US"/>
              </w:rPr>
            </w:pPr>
            <w:r>
              <w:rPr>
                <w:rFonts w:eastAsia="Cambria"/>
                <w:sz w:val="20"/>
                <w:lang w:eastAsia="en-US"/>
              </w:rPr>
              <w:t>09</w:t>
            </w:r>
          </w:p>
        </w:tc>
        <w:tc>
          <w:tcPr>
            <w:tcW w:w="1258"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6A2957">
            <w:pPr>
              <w:jc w:val="center"/>
              <w:rPr>
                <w:rFonts w:eastAsia="Cambria"/>
                <w:b/>
                <w:sz w:val="20"/>
                <w:lang w:eastAsia="en-US"/>
              </w:rPr>
            </w:pPr>
            <w:r>
              <w:rPr>
                <w:rFonts w:eastAsia="Cambria"/>
                <w:b/>
                <w:sz w:val="20"/>
                <w:lang w:eastAsia="en-US"/>
              </w:rPr>
              <w:t>6</w:t>
            </w:r>
          </w:p>
        </w:tc>
        <w:tc>
          <w:tcPr>
            <w:tcW w:w="1307"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6A2957">
            <w:pPr>
              <w:jc w:val="center"/>
              <w:rPr>
                <w:rFonts w:eastAsia="Cambria"/>
                <w:b/>
                <w:sz w:val="20"/>
                <w:lang w:eastAsia="en-US"/>
              </w:rPr>
            </w:pPr>
            <w:r>
              <w:rPr>
                <w:rFonts w:eastAsia="Cambria"/>
                <w:b/>
                <w:sz w:val="20"/>
                <w:lang w:eastAsia="en-US"/>
              </w:rPr>
              <w:t>6</w:t>
            </w:r>
          </w:p>
        </w:tc>
        <w:tc>
          <w:tcPr>
            <w:tcW w:w="1311"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6A2957">
            <w:pPr>
              <w:jc w:val="center"/>
              <w:rPr>
                <w:rFonts w:eastAsia="Cambria"/>
                <w:b/>
                <w:sz w:val="20"/>
                <w:lang w:eastAsia="en-US"/>
              </w:rPr>
            </w:pPr>
            <w:r>
              <w:rPr>
                <w:rFonts w:eastAsia="Cambria"/>
                <w:b/>
                <w:sz w:val="20"/>
                <w:lang w:eastAsia="en-US"/>
              </w:rPr>
              <w:t>5</w:t>
            </w:r>
          </w:p>
        </w:tc>
        <w:tc>
          <w:tcPr>
            <w:tcW w:w="1453" w:type="dxa"/>
            <w:tcBorders>
              <w:top w:val="single" w:sz="8" w:space="0" w:color="auto"/>
              <w:left w:val="single" w:sz="8" w:space="0" w:color="auto"/>
              <w:bottom w:val="single" w:sz="8" w:space="0" w:color="auto"/>
              <w:right w:val="single" w:sz="8" w:space="0" w:color="auto"/>
            </w:tcBorders>
          </w:tcPr>
          <w:p w:rsidR="00C35837" w:rsidRPr="009E3A47" w:rsidRDefault="006A2957">
            <w:pPr>
              <w:jc w:val="center"/>
              <w:rPr>
                <w:rFonts w:eastAsia="Cambria"/>
                <w:b/>
                <w:sz w:val="20"/>
                <w:lang w:eastAsia="en-US"/>
              </w:rPr>
            </w:pPr>
            <w:r>
              <w:rPr>
                <w:rFonts w:eastAsia="Cambria"/>
                <w:b/>
                <w:sz w:val="20"/>
                <w:lang w:eastAsia="en-US"/>
              </w:rPr>
              <w:t>0</w:t>
            </w:r>
          </w:p>
        </w:tc>
        <w:tc>
          <w:tcPr>
            <w:tcW w:w="1453" w:type="dxa"/>
            <w:tcBorders>
              <w:top w:val="single" w:sz="8" w:space="0" w:color="auto"/>
              <w:left w:val="single" w:sz="8" w:space="0" w:color="auto"/>
              <w:bottom w:val="single" w:sz="8" w:space="0" w:color="auto"/>
              <w:right w:val="single" w:sz="8" w:space="0" w:color="auto"/>
            </w:tcBorders>
          </w:tcPr>
          <w:p w:rsidR="00C35837" w:rsidRPr="009E3A47" w:rsidRDefault="006A2957">
            <w:pPr>
              <w:jc w:val="center"/>
              <w:rPr>
                <w:rFonts w:eastAsia="Cambria"/>
                <w:b/>
                <w:sz w:val="20"/>
                <w:lang w:eastAsia="en-US"/>
              </w:rPr>
            </w:pPr>
            <w:r>
              <w:rPr>
                <w:rFonts w:eastAsia="Cambria"/>
                <w:b/>
                <w:sz w:val="20"/>
                <w:lang w:eastAsia="en-US"/>
              </w:rPr>
              <w:t>0</w:t>
            </w:r>
          </w:p>
        </w:tc>
        <w:tc>
          <w:tcPr>
            <w:tcW w:w="1453"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6A2957">
            <w:pPr>
              <w:jc w:val="center"/>
              <w:rPr>
                <w:rFonts w:eastAsia="Cambria"/>
                <w:b/>
                <w:sz w:val="20"/>
                <w:lang w:eastAsia="en-US"/>
              </w:rPr>
            </w:pPr>
            <w:r>
              <w:rPr>
                <w:rFonts w:eastAsia="Cambria"/>
                <w:b/>
                <w:sz w:val="20"/>
                <w:lang w:eastAsia="en-US"/>
              </w:rPr>
              <w:t>0</w:t>
            </w:r>
          </w:p>
        </w:tc>
        <w:tc>
          <w:tcPr>
            <w:tcW w:w="1312"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6A2957">
            <w:pPr>
              <w:jc w:val="center"/>
              <w:rPr>
                <w:rFonts w:eastAsia="Cambria"/>
                <w:b/>
                <w:sz w:val="20"/>
                <w:lang w:eastAsia="en-US"/>
              </w:rPr>
            </w:pPr>
            <w:r>
              <w:rPr>
                <w:rFonts w:eastAsia="Cambria"/>
                <w:b/>
                <w:sz w:val="20"/>
                <w:lang w:eastAsia="en-US"/>
              </w:rPr>
              <w:t>0</w:t>
            </w:r>
          </w:p>
        </w:tc>
        <w:tc>
          <w:tcPr>
            <w:tcW w:w="1453"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6A2957">
            <w:pPr>
              <w:jc w:val="center"/>
              <w:rPr>
                <w:rFonts w:eastAsia="Cambria"/>
                <w:b/>
                <w:sz w:val="20"/>
                <w:lang w:eastAsia="en-US"/>
              </w:rPr>
            </w:pPr>
            <w:r>
              <w:rPr>
                <w:rFonts w:eastAsia="Cambria"/>
                <w:b/>
                <w:sz w:val="20"/>
                <w:lang w:eastAsia="en-US"/>
              </w:rPr>
              <w:t>5</w:t>
            </w:r>
          </w:p>
        </w:tc>
        <w:tc>
          <w:tcPr>
            <w:tcW w:w="1598"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6A2957">
            <w:pPr>
              <w:jc w:val="center"/>
              <w:rPr>
                <w:rFonts w:eastAsia="Cambria"/>
                <w:b/>
                <w:sz w:val="20"/>
                <w:lang w:eastAsia="en-US"/>
              </w:rPr>
            </w:pPr>
            <w:r>
              <w:rPr>
                <w:rFonts w:eastAsia="Cambria"/>
                <w:b/>
                <w:sz w:val="20"/>
                <w:lang w:eastAsia="en-US"/>
              </w:rPr>
              <w:t>1</w:t>
            </w:r>
          </w:p>
        </w:tc>
        <w:tc>
          <w:tcPr>
            <w:tcW w:w="1020" w:type="dxa"/>
            <w:tcBorders>
              <w:top w:val="single" w:sz="8" w:space="0" w:color="auto"/>
              <w:left w:val="single" w:sz="8" w:space="0" w:color="auto"/>
              <w:bottom w:val="single" w:sz="8" w:space="0" w:color="auto"/>
              <w:right w:val="single" w:sz="8" w:space="0" w:color="auto"/>
            </w:tcBorders>
            <w:vAlign w:val="bottom"/>
            <w:hideMark/>
          </w:tcPr>
          <w:p w:rsidR="00C35837" w:rsidRPr="009E3A47" w:rsidRDefault="006A2957">
            <w:pPr>
              <w:jc w:val="center"/>
              <w:rPr>
                <w:rFonts w:eastAsia="Cambria"/>
                <w:b/>
                <w:sz w:val="20"/>
                <w:lang w:eastAsia="en-US"/>
              </w:rPr>
            </w:pPr>
            <w:r>
              <w:rPr>
                <w:rFonts w:eastAsia="Cambria"/>
                <w:b/>
                <w:sz w:val="20"/>
                <w:lang w:eastAsia="en-US"/>
              </w:rPr>
              <w:t>0</w:t>
            </w:r>
          </w:p>
        </w:tc>
      </w:tr>
    </w:tbl>
    <w:p w:rsidR="00C35837" w:rsidRDefault="00C35837" w:rsidP="00C35837">
      <w:pPr>
        <w:ind w:right="3232" w:firstLine="720"/>
        <w:jc w:val="right"/>
        <w:rPr>
          <w:rFonts w:eastAsia="Cambria"/>
          <w:sz w:val="20"/>
          <w:lang w:eastAsia="en-US"/>
        </w:rPr>
      </w:pPr>
    </w:p>
    <w:p w:rsidR="00C35837" w:rsidRDefault="00C35837" w:rsidP="00C35837">
      <w:pPr>
        <w:ind w:right="3232" w:firstLine="720"/>
        <w:jc w:val="right"/>
        <w:rPr>
          <w:rFonts w:eastAsia="Cambria"/>
          <w:sz w:val="20"/>
          <w:lang w:eastAsia="en-US"/>
        </w:rPr>
      </w:pPr>
    </w:p>
    <w:p w:rsidR="00090342" w:rsidRDefault="00C35837" w:rsidP="00C35837">
      <w:pPr>
        <w:ind w:firstLine="720"/>
        <w:jc w:val="center"/>
        <w:rPr>
          <w:rFonts w:eastAsia="Cambria"/>
          <w:sz w:val="28"/>
          <w:lang w:eastAsia="en-US"/>
        </w:rPr>
      </w:pPr>
      <w:r>
        <w:rPr>
          <w:rFonts w:eastAsia="Cambria"/>
          <w:sz w:val="28"/>
          <w:lang w:eastAsia="en-US"/>
        </w:rPr>
        <w:br w:type="page"/>
      </w:r>
    </w:p>
    <w:p w:rsidR="00C35837" w:rsidRDefault="00C35837" w:rsidP="00C35837">
      <w:pPr>
        <w:ind w:firstLine="720"/>
        <w:jc w:val="center"/>
        <w:rPr>
          <w:rFonts w:eastAsia="Cambria"/>
          <w:b/>
          <w:lang w:eastAsia="en-US"/>
        </w:rPr>
      </w:pPr>
      <w:r>
        <w:rPr>
          <w:rFonts w:eastAsia="Cambria"/>
          <w:b/>
          <w:lang w:eastAsia="en-US"/>
        </w:rPr>
        <w:t>Раздел 6. Поступление и использование финансовых средств, тыс. рублей</w:t>
      </w:r>
    </w:p>
    <w:tbl>
      <w:tblPr>
        <w:tblW w:w="1515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74"/>
        <w:gridCol w:w="1748"/>
        <w:gridCol w:w="1893"/>
        <w:gridCol w:w="1748"/>
        <w:gridCol w:w="1748"/>
        <w:gridCol w:w="1748"/>
        <w:gridCol w:w="1748"/>
        <w:gridCol w:w="1748"/>
        <w:gridCol w:w="1895"/>
      </w:tblGrid>
      <w:tr w:rsidR="00C35837" w:rsidTr="00C35837">
        <w:trPr>
          <w:cantSplit/>
          <w:trHeight w:val="210"/>
        </w:trPr>
        <w:tc>
          <w:tcPr>
            <w:tcW w:w="15150" w:type="dxa"/>
            <w:gridSpan w:val="9"/>
            <w:tcBorders>
              <w:top w:val="nil"/>
              <w:left w:val="nil"/>
              <w:bottom w:val="single" w:sz="8" w:space="0" w:color="auto"/>
              <w:right w:val="nil"/>
            </w:tcBorders>
            <w:hideMark/>
          </w:tcPr>
          <w:p w:rsidR="00C35837" w:rsidRDefault="00C35837">
            <w:pPr>
              <w:spacing w:after="60"/>
              <w:jc w:val="right"/>
              <w:rPr>
                <w:rFonts w:eastAsia="Cambria"/>
                <w:sz w:val="20"/>
                <w:lang w:eastAsia="en-US"/>
              </w:rPr>
            </w:pPr>
            <w:r>
              <w:rPr>
                <w:rFonts w:eastAsia="Cambria"/>
                <w:sz w:val="20"/>
                <w:lang w:eastAsia="en-US"/>
              </w:rPr>
              <w:t>код по ОКЕИ: тысяча рублей – 384</w:t>
            </w:r>
          </w:p>
        </w:tc>
      </w:tr>
      <w:tr w:rsidR="00C35837" w:rsidTr="00C35837">
        <w:trPr>
          <w:cantSplit/>
          <w:trHeight w:val="210"/>
        </w:trPr>
        <w:tc>
          <w:tcPr>
            <w:tcW w:w="874"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w:t>
            </w:r>
          </w:p>
        </w:tc>
        <w:tc>
          <w:tcPr>
            <w:tcW w:w="174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xml:space="preserve">Поступило </w:t>
            </w:r>
          </w:p>
          <w:p w:rsidR="00C35837" w:rsidRDefault="00C35837">
            <w:pPr>
              <w:jc w:val="center"/>
              <w:rPr>
                <w:rFonts w:eastAsia="Cambria"/>
                <w:sz w:val="20"/>
                <w:lang w:eastAsia="en-US"/>
              </w:rPr>
            </w:pPr>
            <w:r>
              <w:rPr>
                <w:rFonts w:eastAsia="Cambria"/>
                <w:sz w:val="20"/>
                <w:lang w:eastAsia="en-US"/>
              </w:rPr>
              <w:t>за год всего (сумма граф 3,4,5, 9)</w:t>
            </w:r>
          </w:p>
        </w:tc>
        <w:tc>
          <w:tcPr>
            <w:tcW w:w="12528" w:type="dxa"/>
            <w:gridSpan w:val="7"/>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w:t>
            </w:r>
          </w:p>
        </w:tc>
      </w:tr>
      <w:tr w:rsidR="00C35837" w:rsidTr="00C35837">
        <w:trPr>
          <w:cantSplit/>
          <w:trHeight w:val="210"/>
        </w:trPr>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893"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бюджетные ассигнования  учредителя</w:t>
            </w:r>
          </w:p>
        </w:tc>
        <w:tc>
          <w:tcPr>
            <w:tcW w:w="174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финансирование из бюджетов других уровней</w:t>
            </w:r>
          </w:p>
        </w:tc>
        <w:tc>
          <w:tcPr>
            <w:tcW w:w="1748"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от предпринима-тельской и иной приносящей доход деятельности</w:t>
            </w:r>
          </w:p>
        </w:tc>
        <w:tc>
          <w:tcPr>
            <w:tcW w:w="5244" w:type="dxa"/>
            <w:gridSpan w:val="3"/>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 том числе</w:t>
            </w:r>
          </w:p>
        </w:tc>
        <w:tc>
          <w:tcPr>
            <w:tcW w:w="1895"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от сдачи имущества в аренду</w:t>
            </w:r>
          </w:p>
        </w:tc>
      </w:tr>
      <w:tr w:rsidR="00C35837" w:rsidTr="00C35837">
        <w:trPr>
          <w:cantSplit/>
          <w:trHeight w:val="210"/>
        </w:trPr>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2048"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от основных видов уставной деятельности</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благотвори-тельные и спонсорские вклады</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от предпринима-тельской деятельности</w:t>
            </w:r>
          </w:p>
        </w:tc>
        <w:tc>
          <w:tcPr>
            <w:tcW w:w="1895"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r>
      <w:tr w:rsidR="00C35837" w:rsidTr="00C35837">
        <w:trPr>
          <w:cantSplit/>
          <w:trHeight w:val="210"/>
        </w:trPr>
        <w:tc>
          <w:tcPr>
            <w:tcW w:w="87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w:t>
            </w:r>
          </w:p>
        </w:tc>
        <w:tc>
          <w:tcPr>
            <w:tcW w:w="1893"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3</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4</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5</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6</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7</w:t>
            </w:r>
          </w:p>
        </w:tc>
        <w:tc>
          <w:tcPr>
            <w:tcW w:w="174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8</w:t>
            </w:r>
          </w:p>
        </w:tc>
        <w:tc>
          <w:tcPr>
            <w:tcW w:w="189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9</w:t>
            </w:r>
          </w:p>
        </w:tc>
      </w:tr>
      <w:tr w:rsidR="00C35837" w:rsidTr="00C35837">
        <w:trPr>
          <w:cantSplit/>
          <w:trHeight w:val="210"/>
        </w:trPr>
        <w:tc>
          <w:tcPr>
            <w:tcW w:w="87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10</w:t>
            </w: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893"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74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895"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r>
    </w:tbl>
    <w:p w:rsidR="00C35837" w:rsidRDefault="00C35837" w:rsidP="00C35837">
      <w:pPr>
        <w:ind w:firstLine="720"/>
        <w:jc w:val="both"/>
        <w:rPr>
          <w:rFonts w:eastAsia="Cambria"/>
          <w:sz w:val="20"/>
          <w:lang w:eastAsia="en-US"/>
        </w:rPr>
      </w:pPr>
    </w:p>
    <w:p w:rsidR="00C35837" w:rsidRDefault="00C35837" w:rsidP="00C35837">
      <w:pPr>
        <w:ind w:firstLine="720"/>
        <w:jc w:val="both"/>
        <w:rPr>
          <w:rFonts w:eastAsia="Cambria"/>
          <w:sz w:val="20"/>
          <w:lang w:eastAsia="en-US"/>
        </w:rPr>
      </w:pPr>
    </w:p>
    <w:tbl>
      <w:tblPr>
        <w:tblW w:w="1521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91"/>
        <w:gridCol w:w="1154"/>
        <w:gridCol w:w="991"/>
        <w:gridCol w:w="1320"/>
        <w:gridCol w:w="1486"/>
        <w:gridCol w:w="1325"/>
        <w:gridCol w:w="992"/>
        <w:gridCol w:w="1157"/>
        <w:gridCol w:w="825"/>
        <w:gridCol w:w="1156"/>
        <w:gridCol w:w="1078"/>
        <w:gridCol w:w="1405"/>
        <w:gridCol w:w="1320"/>
        <w:gridCol w:w="10"/>
      </w:tblGrid>
      <w:tr w:rsidR="00C35837" w:rsidTr="00C35837">
        <w:trPr>
          <w:cantSplit/>
          <w:trHeight w:val="197"/>
        </w:trPr>
        <w:tc>
          <w:tcPr>
            <w:tcW w:w="990"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 строки</w:t>
            </w:r>
          </w:p>
        </w:tc>
        <w:tc>
          <w:tcPr>
            <w:tcW w:w="1154" w:type="dxa"/>
            <w:vMerge w:val="restart"/>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Израсхо-довано,</w:t>
            </w:r>
            <w:r>
              <w:rPr>
                <w:rFonts w:eastAsia="Cambria"/>
                <w:sz w:val="20"/>
                <w:lang w:eastAsia="en-US"/>
              </w:rPr>
              <w:br/>
              <w:t>всего</w:t>
            </w:r>
          </w:p>
        </w:tc>
        <w:tc>
          <w:tcPr>
            <w:tcW w:w="13065" w:type="dxa"/>
            <w:gridSpan w:val="1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w:t>
            </w:r>
          </w:p>
        </w:tc>
      </w:tr>
      <w:tr w:rsidR="00C35837" w:rsidTr="00C35837">
        <w:trPr>
          <w:cantSplit/>
          <w:trHeight w:val="157"/>
        </w:trPr>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5122" w:type="dxa"/>
            <w:gridSpan w:val="4"/>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расходы на оплату труда</w:t>
            </w:r>
          </w:p>
        </w:tc>
        <w:tc>
          <w:tcPr>
            <w:tcW w:w="2149" w:type="dxa"/>
            <w:gridSpan w:val="2"/>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на капитальный ремонт и реставрацию</w:t>
            </w:r>
          </w:p>
        </w:tc>
        <w:tc>
          <w:tcPr>
            <w:tcW w:w="3059" w:type="dxa"/>
            <w:gridSpan w:val="3"/>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на приобретение (замену) оборудования</w:t>
            </w:r>
          </w:p>
        </w:tc>
        <w:tc>
          <w:tcPr>
            <w:tcW w:w="2735" w:type="dxa"/>
            <w:gridSpan w:val="3"/>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на социально-значимые мероприятия</w:t>
            </w:r>
          </w:p>
        </w:tc>
      </w:tr>
      <w:tr w:rsidR="00C35837" w:rsidTr="00C35837">
        <w:trPr>
          <w:gridAfter w:val="1"/>
          <w:wAfter w:w="10" w:type="dxa"/>
          <w:cantSplit/>
          <w:trHeight w:val="889"/>
        </w:trPr>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C35837" w:rsidRDefault="00C35837">
            <w:pPr>
              <w:rPr>
                <w:rFonts w:eastAsia="Cambria"/>
                <w:sz w:val="20"/>
                <w:lang w:eastAsia="en-US"/>
              </w:rPr>
            </w:pPr>
          </w:p>
        </w:tc>
        <w:tc>
          <w:tcPr>
            <w:tcW w:w="991"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всего</w:t>
            </w:r>
          </w:p>
        </w:tc>
        <w:tc>
          <w:tcPr>
            <w:tcW w:w="132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собствен-ных средств</w:t>
            </w:r>
          </w:p>
        </w:tc>
        <w:tc>
          <w:tcPr>
            <w:tcW w:w="148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общих расходов на оплату труда – основному персоналу</w:t>
            </w:r>
          </w:p>
          <w:p w:rsidR="00C35837" w:rsidRDefault="00C35837">
            <w:pPr>
              <w:jc w:val="center"/>
              <w:rPr>
                <w:rFonts w:eastAsia="Cambria"/>
                <w:sz w:val="20"/>
                <w:lang w:eastAsia="en-US"/>
              </w:rPr>
            </w:pPr>
            <w:r>
              <w:rPr>
                <w:rFonts w:eastAsia="Cambria"/>
                <w:sz w:val="20"/>
                <w:lang w:eastAsia="en-US"/>
              </w:rPr>
              <w:t>(из гр.11)</w:t>
            </w:r>
          </w:p>
        </w:tc>
        <w:tc>
          <w:tcPr>
            <w:tcW w:w="132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собствен-ных средств (из гр.13)</w:t>
            </w:r>
          </w:p>
        </w:tc>
        <w:tc>
          <w:tcPr>
            <w:tcW w:w="99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всего</w:t>
            </w:r>
          </w:p>
        </w:tc>
        <w:tc>
          <w:tcPr>
            <w:tcW w:w="115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w:t>
            </w:r>
          </w:p>
          <w:p w:rsidR="00C35837" w:rsidRDefault="00C35837">
            <w:pPr>
              <w:jc w:val="center"/>
              <w:rPr>
                <w:rFonts w:eastAsia="Cambria"/>
                <w:sz w:val="20"/>
                <w:lang w:eastAsia="en-US"/>
              </w:rPr>
            </w:pPr>
            <w:r>
              <w:rPr>
                <w:rFonts w:eastAsia="Cambria"/>
                <w:sz w:val="20"/>
                <w:lang w:eastAsia="en-US"/>
              </w:rPr>
              <w:t>ных средств</w:t>
            </w:r>
          </w:p>
        </w:tc>
        <w:tc>
          <w:tcPr>
            <w:tcW w:w="82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всего</w:t>
            </w:r>
          </w:p>
        </w:tc>
        <w:tc>
          <w:tcPr>
            <w:tcW w:w="115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rPr>
              <w:t>из них для улучше- ния условий доступ- ности для лиц с ОВЗ</w:t>
            </w:r>
          </w:p>
        </w:tc>
        <w:tc>
          <w:tcPr>
            <w:tcW w:w="107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w:t>
            </w:r>
            <w:r>
              <w:rPr>
                <w:rFonts w:eastAsia="Cambria"/>
                <w:sz w:val="20"/>
                <w:lang w:eastAsia="en-US"/>
              </w:rPr>
              <w:br/>
              <w:t>ных средств</w:t>
            </w:r>
          </w:p>
        </w:tc>
        <w:tc>
          <w:tcPr>
            <w:tcW w:w="140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всего</w:t>
            </w:r>
          </w:p>
        </w:tc>
        <w:tc>
          <w:tcPr>
            <w:tcW w:w="132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из них за счет собствен-</w:t>
            </w:r>
          </w:p>
          <w:p w:rsidR="00C35837" w:rsidRDefault="00C35837">
            <w:pPr>
              <w:jc w:val="center"/>
              <w:rPr>
                <w:rFonts w:eastAsia="Cambria"/>
                <w:sz w:val="20"/>
                <w:lang w:eastAsia="en-US"/>
              </w:rPr>
            </w:pPr>
            <w:r>
              <w:rPr>
                <w:rFonts w:eastAsia="Cambria"/>
                <w:sz w:val="20"/>
                <w:lang w:eastAsia="en-US"/>
              </w:rPr>
              <w:t>ных средств</w:t>
            </w:r>
          </w:p>
        </w:tc>
      </w:tr>
      <w:tr w:rsidR="00C35837" w:rsidTr="00C35837">
        <w:trPr>
          <w:gridAfter w:val="1"/>
          <w:wAfter w:w="10" w:type="dxa"/>
          <w:cantSplit/>
          <w:trHeight w:val="197"/>
        </w:trPr>
        <w:tc>
          <w:tcPr>
            <w:tcW w:w="99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w:t>
            </w:r>
          </w:p>
        </w:tc>
        <w:tc>
          <w:tcPr>
            <w:tcW w:w="1154"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10</w:t>
            </w:r>
          </w:p>
        </w:tc>
        <w:tc>
          <w:tcPr>
            <w:tcW w:w="991"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11</w:t>
            </w:r>
          </w:p>
        </w:tc>
        <w:tc>
          <w:tcPr>
            <w:tcW w:w="132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12</w:t>
            </w:r>
          </w:p>
        </w:tc>
        <w:tc>
          <w:tcPr>
            <w:tcW w:w="148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13</w:t>
            </w:r>
          </w:p>
        </w:tc>
        <w:tc>
          <w:tcPr>
            <w:tcW w:w="132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14</w:t>
            </w:r>
          </w:p>
        </w:tc>
        <w:tc>
          <w:tcPr>
            <w:tcW w:w="992"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15</w:t>
            </w:r>
          </w:p>
        </w:tc>
        <w:tc>
          <w:tcPr>
            <w:tcW w:w="1157"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16</w:t>
            </w:r>
          </w:p>
        </w:tc>
        <w:tc>
          <w:tcPr>
            <w:tcW w:w="82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17</w:t>
            </w:r>
          </w:p>
        </w:tc>
        <w:tc>
          <w:tcPr>
            <w:tcW w:w="1156"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18</w:t>
            </w:r>
          </w:p>
        </w:tc>
        <w:tc>
          <w:tcPr>
            <w:tcW w:w="1078"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color w:val="0070C0"/>
                <w:sz w:val="20"/>
              </w:rPr>
            </w:pPr>
            <w:r>
              <w:rPr>
                <w:rFonts w:eastAsia="Cambria"/>
                <w:sz w:val="20"/>
                <w:lang w:eastAsia="en-US"/>
              </w:rPr>
              <w:t>19</w:t>
            </w:r>
          </w:p>
        </w:tc>
        <w:tc>
          <w:tcPr>
            <w:tcW w:w="1405"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20</w:t>
            </w:r>
          </w:p>
        </w:tc>
        <w:tc>
          <w:tcPr>
            <w:tcW w:w="132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21</w:t>
            </w:r>
          </w:p>
        </w:tc>
      </w:tr>
      <w:tr w:rsidR="00C35837" w:rsidTr="00C35837">
        <w:trPr>
          <w:gridAfter w:val="1"/>
          <w:wAfter w:w="10" w:type="dxa"/>
          <w:cantSplit/>
          <w:trHeight w:val="218"/>
        </w:trPr>
        <w:tc>
          <w:tcPr>
            <w:tcW w:w="990" w:type="dxa"/>
            <w:tcBorders>
              <w:top w:val="single" w:sz="8" w:space="0" w:color="auto"/>
              <w:left w:val="single" w:sz="8" w:space="0" w:color="auto"/>
              <w:bottom w:val="single" w:sz="8" w:space="0" w:color="auto"/>
              <w:right w:val="single" w:sz="8" w:space="0" w:color="auto"/>
            </w:tcBorders>
            <w:hideMark/>
          </w:tcPr>
          <w:p w:rsidR="00C35837" w:rsidRDefault="00C35837">
            <w:pPr>
              <w:jc w:val="center"/>
              <w:rPr>
                <w:rFonts w:eastAsia="Cambria"/>
                <w:sz w:val="20"/>
                <w:lang w:eastAsia="en-US"/>
              </w:rPr>
            </w:pPr>
            <w:r>
              <w:rPr>
                <w:rFonts w:eastAsia="Cambria"/>
                <w:sz w:val="20"/>
                <w:lang w:eastAsia="en-US"/>
              </w:rPr>
              <w:t>10</w:t>
            </w:r>
          </w:p>
        </w:tc>
        <w:tc>
          <w:tcPr>
            <w:tcW w:w="1154" w:type="dxa"/>
            <w:tcBorders>
              <w:top w:val="single" w:sz="8" w:space="0" w:color="auto"/>
              <w:left w:val="single" w:sz="8" w:space="0" w:color="auto"/>
              <w:bottom w:val="single" w:sz="8" w:space="0" w:color="auto"/>
              <w:right w:val="single" w:sz="8" w:space="0" w:color="auto"/>
            </w:tcBorders>
          </w:tcPr>
          <w:p w:rsidR="00C35837" w:rsidRDefault="00C35837">
            <w:pPr>
              <w:jc w:val="both"/>
              <w:rPr>
                <w:rFonts w:eastAsia="Cambria"/>
                <w:sz w:val="20"/>
                <w:lang w:eastAsia="en-US"/>
              </w:rPr>
            </w:pPr>
          </w:p>
        </w:tc>
        <w:tc>
          <w:tcPr>
            <w:tcW w:w="991"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320"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486"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325"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992"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157"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825"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156"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078" w:type="dxa"/>
            <w:tcBorders>
              <w:top w:val="single" w:sz="8" w:space="0" w:color="auto"/>
              <w:left w:val="single" w:sz="8" w:space="0" w:color="auto"/>
              <w:bottom w:val="single" w:sz="8" w:space="0" w:color="auto"/>
              <w:right w:val="single" w:sz="8" w:space="0" w:color="auto"/>
            </w:tcBorders>
          </w:tcPr>
          <w:p w:rsidR="00C35837" w:rsidRDefault="00C35837">
            <w:pPr>
              <w:jc w:val="center"/>
              <w:rPr>
                <w:rFonts w:eastAsia="Cambria"/>
                <w:sz w:val="20"/>
                <w:lang w:eastAsia="en-US"/>
              </w:rPr>
            </w:pPr>
          </w:p>
        </w:tc>
        <w:tc>
          <w:tcPr>
            <w:tcW w:w="1405" w:type="dxa"/>
            <w:tcBorders>
              <w:top w:val="single" w:sz="8" w:space="0" w:color="auto"/>
              <w:left w:val="single" w:sz="8" w:space="0" w:color="auto"/>
              <w:bottom w:val="single" w:sz="8" w:space="0" w:color="auto"/>
              <w:right w:val="single" w:sz="8" w:space="0" w:color="auto"/>
            </w:tcBorders>
          </w:tcPr>
          <w:p w:rsidR="00C35837" w:rsidRDefault="00C35837">
            <w:pPr>
              <w:jc w:val="both"/>
              <w:rPr>
                <w:rFonts w:eastAsia="Cambria"/>
                <w:sz w:val="20"/>
                <w:lang w:eastAsia="en-US"/>
              </w:rPr>
            </w:pPr>
          </w:p>
        </w:tc>
        <w:tc>
          <w:tcPr>
            <w:tcW w:w="1320" w:type="dxa"/>
            <w:tcBorders>
              <w:top w:val="single" w:sz="8" w:space="0" w:color="auto"/>
              <w:left w:val="single" w:sz="8" w:space="0" w:color="auto"/>
              <w:bottom w:val="single" w:sz="8" w:space="0" w:color="auto"/>
              <w:right w:val="single" w:sz="8" w:space="0" w:color="auto"/>
            </w:tcBorders>
          </w:tcPr>
          <w:p w:rsidR="00C35837" w:rsidRDefault="00C35837">
            <w:pPr>
              <w:jc w:val="both"/>
              <w:rPr>
                <w:rFonts w:eastAsia="Cambria"/>
                <w:sz w:val="20"/>
                <w:lang w:eastAsia="en-US"/>
              </w:rPr>
            </w:pPr>
          </w:p>
        </w:tc>
      </w:tr>
    </w:tbl>
    <w:p w:rsidR="00C35837" w:rsidRDefault="00C35837" w:rsidP="00C35837">
      <w:pPr>
        <w:jc w:val="both"/>
        <w:rPr>
          <w:rFonts w:eastAsia="Cambria"/>
          <w:sz w:val="19"/>
          <w:szCs w:val="19"/>
          <w:lang w:eastAsia="en-US"/>
        </w:rPr>
      </w:pPr>
    </w:p>
    <w:p w:rsidR="00C35837" w:rsidRDefault="00C35837" w:rsidP="00C35837">
      <w:pPr>
        <w:jc w:val="both"/>
        <w:rPr>
          <w:rFonts w:eastAsia="Cambria"/>
          <w:sz w:val="19"/>
          <w:szCs w:val="19"/>
          <w:lang w:eastAsia="en-US"/>
        </w:rPr>
      </w:pPr>
    </w:p>
    <w:p w:rsidR="00C35837" w:rsidRDefault="00C35837" w:rsidP="00C35837">
      <w:pPr>
        <w:rPr>
          <w:sz w:val="20"/>
        </w:rPr>
      </w:pPr>
    </w:p>
    <w:tbl>
      <w:tblPr>
        <w:tblW w:w="0" w:type="auto"/>
        <w:tblLayout w:type="fixed"/>
        <w:tblLook w:val="04A0"/>
      </w:tblPr>
      <w:tblGrid>
        <w:gridCol w:w="4111"/>
        <w:gridCol w:w="2410"/>
        <w:gridCol w:w="283"/>
        <w:gridCol w:w="2726"/>
        <w:gridCol w:w="283"/>
        <w:gridCol w:w="2693"/>
      </w:tblGrid>
      <w:tr w:rsidR="00C35837" w:rsidTr="00C35837">
        <w:trPr>
          <w:cantSplit/>
          <w:tblHeader/>
        </w:trPr>
        <w:tc>
          <w:tcPr>
            <w:tcW w:w="4111" w:type="dxa"/>
            <w:hideMark/>
          </w:tcPr>
          <w:p w:rsidR="00C35837" w:rsidRPr="00DA4058" w:rsidRDefault="00C35837">
            <w:pPr>
              <w:pStyle w:val="a6"/>
              <w:spacing w:after="0" w:line="240" w:lineRule="exact"/>
              <w:jc w:val="center"/>
              <w:rPr>
                <w:rFonts w:ascii="Times New Roman" w:hAnsi="Times New Roman"/>
                <w:lang w:val="ru-RU" w:eastAsia="ru-RU"/>
              </w:rPr>
            </w:pPr>
            <w:r w:rsidRPr="0044552F">
              <w:rPr>
                <w:rFonts w:ascii="Times New Roman" w:hAnsi="Times New Roman"/>
                <w:lang w:val="ru-RU" w:eastAsia="ru-RU"/>
              </w:rPr>
              <w:t>Должностное лицо, ответственное за</w:t>
            </w:r>
          </w:p>
          <w:p w:rsidR="00C35837" w:rsidRPr="00DA4058" w:rsidRDefault="00C35837">
            <w:pPr>
              <w:pStyle w:val="a6"/>
              <w:spacing w:after="0" w:line="240" w:lineRule="exact"/>
              <w:jc w:val="both"/>
              <w:rPr>
                <w:rFonts w:ascii="Times New Roman" w:hAnsi="Times New Roman"/>
                <w:lang w:val="ru-RU" w:eastAsia="ru-RU"/>
              </w:rPr>
            </w:pPr>
            <w:r w:rsidRPr="0044552F">
              <w:rPr>
                <w:rFonts w:ascii="Times New Roman" w:hAnsi="Times New Roman"/>
                <w:lang w:val="ru-RU" w:eastAsia="ru-RU"/>
              </w:rPr>
              <w:t>предоставление статистической информации (лицо, уполномоченное предоставлять статистическую информацию от имени юридического лица)</w:t>
            </w:r>
          </w:p>
        </w:tc>
        <w:tc>
          <w:tcPr>
            <w:tcW w:w="5419" w:type="dxa"/>
            <w:gridSpan w:val="3"/>
          </w:tcPr>
          <w:p w:rsidR="00C35837" w:rsidRPr="00DA4058" w:rsidRDefault="00651A05">
            <w:pPr>
              <w:pStyle w:val="a6"/>
              <w:spacing w:after="0" w:line="200" w:lineRule="exact"/>
              <w:rPr>
                <w:rFonts w:ascii="Times New Roman" w:hAnsi="Times New Roman"/>
                <w:lang w:val="ru-RU" w:eastAsia="ru-RU"/>
              </w:rPr>
            </w:pPr>
            <w:r w:rsidRPr="00DA4058">
              <w:rPr>
                <w:rFonts w:ascii="Times New Roman" w:hAnsi="Times New Roman"/>
                <w:lang w:val="ru-RU" w:eastAsia="ru-RU"/>
              </w:rPr>
              <w:t xml:space="preserve">Заведующая СДК                         Ёлдина Нина Валерьевна            </w:t>
            </w:r>
          </w:p>
          <w:p w:rsidR="00651A05" w:rsidRPr="00DA4058" w:rsidRDefault="00651A05">
            <w:pPr>
              <w:pStyle w:val="a6"/>
              <w:spacing w:after="0" w:line="200" w:lineRule="exact"/>
              <w:rPr>
                <w:rFonts w:ascii="Times New Roman" w:hAnsi="Times New Roman"/>
                <w:lang w:val="ru-RU" w:eastAsia="ru-RU"/>
              </w:rPr>
            </w:pPr>
            <w:r w:rsidRPr="00DA4058">
              <w:rPr>
                <w:rFonts w:ascii="Times New Roman" w:hAnsi="Times New Roman"/>
                <w:lang w:val="ru-RU" w:eastAsia="ru-RU"/>
              </w:rPr>
              <w:t>С. Вывенка</w:t>
            </w:r>
          </w:p>
        </w:tc>
        <w:tc>
          <w:tcPr>
            <w:tcW w:w="2976" w:type="dxa"/>
            <w:gridSpan w:val="2"/>
          </w:tcPr>
          <w:p w:rsidR="00C35837" w:rsidRPr="00DA4058" w:rsidRDefault="00C35837">
            <w:pPr>
              <w:pStyle w:val="a6"/>
              <w:spacing w:after="0" w:line="200" w:lineRule="exact"/>
              <w:rPr>
                <w:rFonts w:ascii="Times New Roman" w:hAnsi="Times New Roman"/>
                <w:lang w:val="ru-RU" w:eastAsia="ru-RU"/>
              </w:rPr>
            </w:pPr>
          </w:p>
        </w:tc>
      </w:tr>
      <w:tr w:rsidR="00C35837" w:rsidTr="00C35837">
        <w:trPr>
          <w:cantSplit/>
          <w:tblHeader/>
        </w:trPr>
        <w:tc>
          <w:tcPr>
            <w:tcW w:w="4111" w:type="dxa"/>
          </w:tcPr>
          <w:p w:rsidR="00C35837" w:rsidRPr="00DA4058" w:rsidRDefault="00C35837">
            <w:pPr>
              <w:pStyle w:val="a6"/>
              <w:spacing w:after="0" w:line="200" w:lineRule="exact"/>
              <w:rPr>
                <w:rFonts w:ascii="Times New Roman" w:hAnsi="Times New Roman"/>
                <w:lang w:val="ru-RU" w:eastAsia="ru-RU"/>
              </w:rPr>
            </w:pPr>
          </w:p>
        </w:tc>
        <w:tc>
          <w:tcPr>
            <w:tcW w:w="2410" w:type="dxa"/>
            <w:tcBorders>
              <w:top w:val="single" w:sz="8" w:space="0" w:color="auto"/>
              <w:left w:val="nil"/>
              <w:bottom w:val="nil"/>
              <w:right w:val="nil"/>
            </w:tcBorders>
          </w:tcPr>
          <w:p w:rsidR="00C35837" w:rsidRPr="00DA4058" w:rsidRDefault="00C35837">
            <w:pPr>
              <w:pStyle w:val="a6"/>
              <w:spacing w:after="0" w:line="200" w:lineRule="exact"/>
              <w:jc w:val="center"/>
              <w:rPr>
                <w:rFonts w:ascii="Times New Roman" w:hAnsi="Times New Roman"/>
                <w:lang w:val="ru-RU" w:eastAsia="ru-RU"/>
              </w:rPr>
            </w:pPr>
            <w:r w:rsidRPr="0044552F">
              <w:rPr>
                <w:rFonts w:ascii="Times New Roman" w:hAnsi="Times New Roman"/>
                <w:lang w:val="ru-RU" w:eastAsia="ru-RU"/>
              </w:rPr>
              <w:t>(должность)</w:t>
            </w:r>
          </w:p>
          <w:p w:rsidR="00C35837" w:rsidRPr="00DA4058" w:rsidRDefault="00C35837">
            <w:pPr>
              <w:pStyle w:val="a6"/>
              <w:spacing w:after="0" w:line="200" w:lineRule="exact"/>
              <w:ind w:left="2124"/>
              <w:jc w:val="center"/>
              <w:rPr>
                <w:rFonts w:ascii="Times New Roman" w:hAnsi="Times New Roman"/>
                <w:lang w:val="ru-RU" w:eastAsia="ru-RU"/>
              </w:rPr>
            </w:pPr>
          </w:p>
        </w:tc>
        <w:tc>
          <w:tcPr>
            <w:tcW w:w="283" w:type="dxa"/>
          </w:tcPr>
          <w:p w:rsidR="00C35837" w:rsidRPr="00DA4058" w:rsidRDefault="00C35837">
            <w:pPr>
              <w:pStyle w:val="a6"/>
              <w:spacing w:line="200" w:lineRule="exact"/>
              <w:jc w:val="center"/>
              <w:rPr>
                <w:rFonts w:ascii="Times New Roman" w:hAnsi="Times New Roman"/>
                <w:lang w:val="ru-RU" w:eastAsia="ru-RU"/>
              </w:rPr>
            </w:pPr>
          </w:p>
        </w:tc>
        <w:tc>
          <w:tcPr>
            <w:tcW w:w="2726" w:type="dxa"/>
            <w:tcBorders>
              <w:top w:val="single" w:sz="8" w:space="0" w:color="auto"/>
              <w:left w:val="nil"/>
              <w:bottom w:val="nil"/>
              <w:right w:val="nil"/>
            </w:tcBorders>
          </w:tcPr>
          <w:p w:rsidR="00C35837" w:rsidRPr="00DA4058" w:rsidRDefault="00C35837">
            <w:pPr>
              <w:pStyle w:val="a6"/>
              <w:spacing w:after="0" w:line="200" w:lineRule="exact"/>
              <w:jc w:val="center"/>
              <w:rPr>
                <w:rFonts w:ascii="Times New Roman" w:hAnsi="Times New Roman"/>
                <w:lang w:val="ru-RU" w:eastAsia="ru-RU"/>
              </w:rPr>
            </w:pPr>
            <w:r w:rsidRPr="0044552F">
              <w:rPr>
                <w:rFonts w:ascii="Times New Roman" w:hAnsi="Times New Roman"/>
                <w:lang w:val="ru-RU" w:eastAsia="ru-RU"/>
              </w:rPr>
              <w:t>(Ф.И.О.)</w:t>
            </w:r>
          </w:p>
          <w:p w:rsidR="00C35837" w:rsidRPr="00DA4058" w:rsidRDefault="00C35837">
            <w:pPr>
              <w:pStyle w:val="a6"/>
              <w:spacing w:after="0" w:line="200" w:lineRule="exact"/>
              <w:jc w:val="center"/>
              <w:rPr>
                <w:rFonts w:ascii="Times New Roman" w:hAnsi="Times New Roman"/>
                <w:lang w:val="ru-RU" w:eastAsia="ru-RU"/>
              </w:rPr>
            </w:pPr>
          </w:p>
        </w:tc>
        <w:tc>
          <w:tcPr>
            <w:tcW w:w="283" w:type="dxa"/>
          </w:tcPr>
          <w:p w:rsidR="00C35837" w:rsidRPr="00DA4058" w:rsidRDefault="00C35837">
            <w:pPr>
              <w:pStyle w:val="a6"/>
              <w:spacing w:after="0" w:line="200" w:lineRule="exact"/>
              <w:jc w:val="center"/>
              <w:rPr>
                <w:rFonts w:ascii="Times New Roman" w:hAnsi="Times New Roman"/>
                <w:lang w:val="ru-RU" w:eastAsia="ru-RU"/>
              </w:rPr>
            </w:pPr>
          </w:p>
        </w:tc>
        <w:tc>
          <w:tcPr>
            <w:tcW w:w="2693" w:type="dxa"/>
            <w:tcBorders>
              <w:top w:val="single" w:sz="8" w:space="0" w:color="auto"/>
              <w:left w:val="nil"/>
              <w:bottom w:val="nil"/>
              <w:right w:val="nil"/>
            </w:tcBorders>
            <w:hideMark/>
          </w:tcPr>
          <w:p w:rsidR="00C35837" w:rsidRPr="00DA4058" w:rsidRDefault="00C35837">
            <w:pPr>
              <w:pStyle w:val="a6"/>
              <w:spacing w:after="0" w:line="200" w:lineRule="exact"/>
              <w:jc w:val="center"/>
              <w:rPr>
                <w:rFonts w:ascii="Times New Roman" w:hAnsi="Times New Roman"/>
                <w:lang w:val="ru-RU" w:eastAsia="ru-RU"/>
              </w:rPr>
            </w:pPr>
            <w:r w:rsidRPr="0044552F">
              <w:rPr>
                <w:rFonts w:ascii="Times New Roman" w:hAnsi="Times New Roman"/>
                <w:lang w:val="ru-RU" w:eastAsia="ru-RU"/>
              </w:rPr>
              <w:t>(подпись)</w:t>
            </w:r>
          </w:p>
        </w:tc>
      </w:tr>
    </w:tbl>
    <w:p w:rsidR="00C35837" w:rsidRDefault="00C35837" w:rsidP="00C35837">
      <w:pPr>
        <w:rPr>
          <w:sz w:val="20"/>
        </w:rPr>
      </w:pPr>
    </w:p>
    <w:tbl>
      <w:tblPr>
        <w:tblW w:w="0" w:type="auto"/>
        <w:tblInd w:w="-5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4645"/>
        <w:gridCol w:w="2410"/>
        <w:gridCol w:w="283"/>
        <w:gridCol w:w="2694"/>
        <w:gridCol w:w="283"/>
        <w:gridCol w:w="2660"/>
      </w:tblGrid>
      <w:tr w:rsidR="00C35837" w:rsidTr="00C35837">
        <w:trPr>
          <w:cantSplit/>
          <w:trHeight w:val="235"/>
          <w:tblHeader/>
        </w:trPr>
        <w:tc>
          <w:tcPr>
            <w:tcW w:w="4645" w:type="dxa"/>
            <w:tcBorders>
              <w:top w:val="nil"/>
              <w:left w:val="nil"/>
              <w:bottom w:val="nil"/>
              <w:right w:val="nil"/>
            </w:tcBorders>
          </w:tcPr>
          <w:p w:rsidR="00C35837" w:rsidRPr="00DA4058" w:rsidRDefault="00C35837">
            <w:pPr>
              <w:pStyle w:val="a6"/>
              <w:spacing w:after="0"/>
              <w:rPr>
                <w:rFonts w:ascii="Times New Roman" w:hAnsi="Times New Roman"/>
                <w:lang w:val="ru-RU" w:eastAsia="ru-RU"/>
              </w:rPr>
            </w:pPr>
          </w:p>
        </w:tc>
        <w:tc>
          <w:tcPr>
            <w:tcW w:w="2410" w:type="dxa"/>
            <w:tcBorders>
              <w:top w:val="nil"/>
              <w:left w:val="nil"/>
              <w:bottom w:val="single" w:sz="8" w:space="0" w:color="auto"/>
              <w:right w:val="nil"/>
            </w:tcBorders>
          </w:tcPr>
          <w:p w:rsidR="00C35837" w:rsidRPr="00DA4058" w:rsidRDefault="00C35837">
            <w:pPr>
              <w:pStyle w:val="a6"/>
              <w:spacing w:after="0"/>
              <w:rPr>
                <w:rFonts w:ascii="Times New Roman" w:hAnsi="Times New Roman"/>
                <w:lang w:val="ru-RU" w:eastAsia="ru-RU"/>
              </w:rPr>
            </w:pPr>
          </w:p>
        </w:tc>
        <w:tc>
          <w:tcPr>
            <w:tcW w:w="283" w:type="dxa"/>
            <w:tcBorders>
              <w:top w:val="nil"/>
              <w:left w:val="nil"/>
              <w:bottom w:val="nil"/>
              <w:right w:val="nil"/>
            </w:tcBorders>
          </w:tcPr>
          <w:p w:rsidR="00C35837" w:rsidRPr="00DA4058" w:rsidRDefault="00C35837">
            <w:pPr>
              <w:pStyle w:val="a6"/>
              <w:spacing w:after="0"/>
              <w:rPr>
                <w:rFonts w:ascii="Times New Roman" w:hAnsi="Times New Roman"/>
                <w:lang w:val="ru-RU" w:eastAsia="ru-RU"/>
              </w:rPr>
            </w:pPr>
          </w:p>
        </w:tc>
        <w:tc>
          <w:tcPr>
            <w:tcW w:w="2694" w:type="dxa"/>
            <w:tcBorders>
              <w:top w:val="nil"/>
              <w:left w:val="nil"/>
              <w:bottom w:val="nil"/>
              <w:right w:val="nil"/>
            </w:tcBorders>
            <w:hideMark/>
          </w:tcPr>
          <w:p w:rsidR="00C35837" w:rsidRPr="00651A05" w:rsidRDefault="00C35837">
            <w:pPr>
              <w:pStyle w:val="a6"/>
              <w:spacing w:after="0"/>
              <w:rPr>
                <w:rFonts w:ascii="Times New Roman" w:hAnsi="Times New Roman"/>
                <w:lang w:val="ru-RU" w:eastAsia="ru-RU"/>
              </w:rPr>
            </w:pPr>
            <w:r>
              <w:rPr>
                <w:rFonts w:ascii="Times New Roman" w:hAnsi="Times New Roman"/>
                <w:lang w:val="en-US" w:eastAsia="ru-RU"/>
              </w:rPr>
              <w:t>E</w:t>
            </w:r>
            <w:r w:rsidRPr="00651A05">
              <w:rPr>
                <w:rFonts w:ascii="Times New Roman" w:hAnsi="Times New Roman"/>
                <w:lang w:val="ru-RU" w:eastAsia="ru-RU"/>
              </w:rPr>
              <w:t>-</w:t>
            </w:r>
            <w:r>
              <w:rPr>
                <w:rFonts w:ascii="Times New Roman" w:hAnsi="Times New Roman"/>
                <w:lang w:val="en-US" w:eastAsia="ru-RU"/>
              </w:rPr>
              <w:t>mail</w:t>
            </w:r>
            <w:r w:rsidRPr="00651A05">
              <w:rPr>
                <w:rFonts w:ascii="Times New Roman" w:hAnsi="Times New Roman"/>
                <w:lang w:val="ru-RU" w:eastAsia="ru-RU"/>
              </w:rPr>
              <w:t>:_________________</w:t>
            </w:r>
          </w:p>
        </w:tc>
        <w:tc>
          <w:tcPr>
            <w:tcW w:w="283" w:type="dxa"/>
            <w:tcBorders>
              <w:top w:val="nil"/>
              <w:left w:val="nil"/>
              <w:bottom w:val="nil"/>
              <w:right w:val="nil"/>
            </w:tcBorders>
          </w:tcPr>
          <w:p w:rsidR="00C35837" w:rsidRPr="00DA4058" w:rsidRDefault="00C35837">
            <w:pPr>
              <w:pStyle w:val="a6"/>
              <w:spacing w:after="0"/>
              <w:rPr>
                <w:rFonts w:ascii="Times New Roman" w:hAnsi="Times New Roman"/>
                <w:lang w:val="ru-RU" w:eastAsia="ru-RU"/>
              </w:rPr>
            </w:pPr>
          </w:p>
        </w:tc>
        <w:tc>
          <w:tcPr>
            <w:tcW w:w="2660" w:type="dxa"/>
            <w:tcBorders>
              <w:top w:val="nil"/>
              <w:left w:val="nil"/>
              <w:bottom w:val="nil"/>
              <w:right w:val="nil"/>
            </w:tcBorders>
            <w:hideMark/>
          </w:tcPr>
          <w:p w:rsidR="00C35837" w:rsidRPr="00DA4058" w:rsidRDefault="00C35837" w:rsidP="00651A05">
            <w:pPr>
              <w:pStyle w:val="a6"/>
              <w:spacing w:after="0"/>
              <w:rPr>
                <w:rFonts w:ascii="Times New Roman" w:hAnsi="Times New Roman"/>
                <w:u w:val="single"/>
                <w:lang w:val="ru-RU" w:eastAsia="ru-RU"/>
              </w:rPr>
            </w:pPr>
            <w:r w:rsidRPr="00651A05">
              <w:rPr>
                <w:rFonts w:ascii="Times New Roman" w:hAnsi="Times New Roman"/>
                <w:u w:val="single"/>
                <w:lang w:val="ru-RU" w:eastAsia="ru-RU"/>
              </w:rPr>
              <w:t>«_</w:t>
            </w:r>
            <w:r w:rsidR="00651A05" w:rsidRPr="00DA4058">
              <w:rPr>
                <w:rFonts w:ascii="Times New Roman" w:hAnsi="Times New Roman"/>
                <w:u w:val="single"/>
                <w:lang w:val="ru-RU" w:eastAsia="ru-RU"/>
              </w:rPr>
              <w:t>06</w:t>
            </w:r>
            <w:r w:rsidRPr="00651A05">
              <w:rPr>
                <w:rFonts w:ascii="Times New Roman" w:hAnsi="Times New Roman"/>
                <w:u w:val="single"/>
                <w:lang w:val="ru-RU" w:eastAsia="ru-RU"/>
              </w:rPr>
              <w:t>_» _</w:t>
            </w:r>
            <w:r w:rsidR="00651A05" w:rsidRPr="00DA4058">
              <w:rPr>
                <w:rFonts w:ascii="Times New Roman" w:hAnsi="Times New Roman"/>
                <w:u w:val="single"/>
                <w:lang w:val="ru-RU" w:eastAsia="ru-RU"/>
              </w:rPr>
              <w:t>01</w:t>
            </w:r>
            <w:r w:rsidRPr="00651A05">
              <w:rPr>
                <w:rFonts w:ascii="Times New Roman" w:hAnsi="Times New Roman"/>
                <w:u w:val="single"/>
                <w:lang w:val="ru-RU" w:eastAsia="ru-RU"/>
              </w:rPr>
              <w:t>___20</w:t>
            </w:r>
            <w:r w:rsidR="00651A05" w:rsidRPr="00DA4058">
              <w:rPr>
                <w:rFonts w:ascii="Times New Roman" w:hAnsi="Times New Roman"/>
                <w:u w:val="single"/>
                <w:lang w:val="ru-RU" w:eastAsia="ru-RU"/>
              </w:rPr>
              <w:t>16</w:t>
            </w:r>
            <w:r w:rsidRPr="00651A05">
              <w:rPr>
                <w:rFonts w:ascii="Times New Roman" w:hAnsi="Times New Roman"/>
                <w:u w:val="single"/>
                <w:lang w:val="ru-RU" w:eastAsia="ru-RU"/>
              </w:rPr>
              <w:t xml:space="preserve"> год</w:t>
            </w:r>
          </w:p>
        </w:tc>
      </w:tr>
      <w:tr w:rsidR="00C35837" w:rsidTr="00C35837">
        <w:trPr>
          <w:cantSplit/>
          <w:tblHeader/>
        </w:trPr>
        <w:tc>
          <w:tcPr>
            <w:tcW w:w="4645" w:type="dxa"/>
            <w:tcBorders>
              <w:top w:val="nil"/>
              <w:left w:val="nil"/>
              <w:bottom w:val="nil"/>
              <w:right w:val="nil"/>
            </w:tcBorders>
          </w:tcPr>
          <w:p w:rsidR="00C35837" w:rsidRPr="00DA4058" w:rsidRDefault="00C35837">
            <w:pPr>
              <w:pStyle w:val="a6"/>
              <w:spacing w:after="0" w:line="200" w:lineRule="exact"/>
              <w:rPr>
                <w:rFonts w:ascii="Times New Roman" w:hAnsi="Times New Roman"/>
                <w:lang w:val="ru-RU" w:eastAsia="ru-RU"/>
              </w:rPr>
            </w:pPr>
          </w:p>
        </w:tc>
        <w:tc>
          <w:tcPr>
            <w:tcW w:w="2410" w:type="dxa"/>
            <w:tcBorders>
              <w:top w:val="single" w:sz="8" w:space="0" w:color="auto"/>
              <w:left w:val="nil"/>
              <w:bottom w:val="nil"/>
              <w:right w:val="nil"/>
            </w:tcBorders>
            <w:hideMark/>
          </w:tcPr>
          <w:p w:rsidR="00C35837" w:rsidRPr="00DA4058" w:rsidRDefault="00C35837">
            <w:pPr>
              <w:pStyle w:val="a6"/>
              <w:spacing w:after="0" w:line="200" w:lineRule="exact"/>
              <w:jc w:val="center"/>
              <w:rPr>
                <w:rFonts w:ascii="Times New Roman" w:hAnsi="Times New Roman"/>
                <w:lang w:val="ru-RU" w:eastAsia="ru-RU"/>
              </w:rPr>
            </w:pPr>
            <w:r w:rsidRPr="0044552F">
              <w:rPr>
                <w:rFonts w:ascii="Times New Roman" w:hAnsi="Times New Roman"/>
                <w:lang w:val="ru-RU" w:eastAsia="ru-RU"/>
              </w:rPr>
              <w:t>(номер контактного телефона)</w:t>
            </w:r>
          </w:p>
        </w:tc>
        <w:tc>
          <w:tcPr>
            <w:tcW w:w="283" w:type="dxa"/>
            <w:tcBorders>
              <w:top w:val="nil"/>
              <w:left w:val="nil"/>
              <w:bottom w:val="nil"/>
              <w:right w:val="nil"/>
            </w:tcBorders>
          </w:tcPr>
          <w:p w:rsidR="00C35837" w:rsidRPr="00DA4058" w:rsidRDefault="00C35837">
            <w:pPr>
              <w:pStyle w:val="a6"/>
              <w:spacing w:line="200" w:lineRule="exact"/>
              <w:jc w:val="center"/>
              <w:rPr>
                <w:rFonts w:ascii="Times New Roman" w:hAnsi="Times New Roman"/>
                <w:lang w:val="ru-RU" w:eastAsia="ru-RU"/>
              </w:rPr>
            </w:pPr>
          </w:p>
        </w:tc>
        <w:tc>
          <w:tcPr>
            <w:tcW w:w="2694" w:type="dxa"/>
            <w:tcBorders>
              <w:top w:val="nil"/>
              <w:left w:val="nil"/>
              <w:bottom w:val="nil"/>
              <w:right w:val="nil"/>
            </w:tcBorders>
          </w:tcPr>
          <w:p w:rsidR="00C35837" w:rsidRPr="00DA4058" w:rsidRDefault="00C35837">
            <w:pPr>
              <w:pStyle w:val="a6"/>
              <w:spacing w:after="0" w:line="200" w:lineRule="exact"/>
              <w:jc w:val="center"/>
              <w:rPr>
                <w:rFonts w:ascii="Times New Roman" w:hAnsi="Times New Roman"/>
                <w:lang w:val="ru-RU" w:eastAsia="ru-RU"/>
              </w:rPr>
            </w:pPr>
          </w:p>
        </w:tc>
        <w:tc>
          <w:tcPr>
            <w:tcW w:w="283" w:type="dxa"/>
            <w:tcBorders>
              <w:top w:val="nil"/>
              <w:left w:val="nil"/>
              <w:bottom w:val="nil"/>
              <w:right w:val="nil"/>
            </w:tcBorders>
          </w:tcPr>
          <w:p w:rsidR="00C35837" w:rsidRPr="00DA4058" w:rsidRDefault="00C35837">
            <w:pPr>
              <w:pStyle w:val="a6"/>
              <w:spacing w:after="0" w:line="200" w:lineRule="exact"/>
              <w:jc w:val="center"/>
              <w:rPr>
                <w:rFonts w:ascii="Times New Roman" w:hAnsi="Times New Roman"/>
                <w:lang w:val="ru-RU" w:eastAsia="ru-RU"/>
              </w:rPr>
            </w:pPr>
          </w:p>
        </w:tc>
        <w:tc>
          <w:tcPr>
            <w:tcW w:w="2660" w:type="dxa"/>
            <w:tcBorders>
              <w:top w:val="nil"/>
              <w:left w:val="nil"/>
              <w:bottom w:val="nil"/>
              <w:right w:val="nil"/>
            </w:tcBorders>
            <w:hideMark/>
          </w:tcPr>
          <w:p w:rsidR="00C35837" w:rsidRPr="00DA4058" w:rsidRDefault="00C35837">
            <w:pPr>
              <w:pStyle w:val="a6"/>
              <w:spacing w:after="0" w:line="200" w:lineRule="exact"/>
              <w:jc w:val="center"/>
              <w:rPr>
                <w:rFonts w:ascii="Times New Roman" w:hAnsi="Times New Roman"/>
                <w:lang w:val="ru-RU" w:eastAsia="ru-RU"/>
              </w:rPr>
            </w:pPr>
            <w:r w:rsidRPr="0044552F">
              <w:rPr>
                <w:rFonts w:ascii="Times New Roman" w:hAnsi="Times New Roman"/>
                <w:lang w:val="ru-RU" w:eastAsia="ru-RU"/>
              </w:rPr>
              <w:t xml:space="preserve"> (дата составления</w:t>
            </w:r>
          </w:p>
          <w:p w:rsidR="00C35837" w:rsidRPr="00DA4058" w:rsidRDefault="00C35837">
            <w:pPr>
              <w:pStyle w:val="a6"/>
              <w:spacing w:after="0" w:line="200" w:lineRule="exact"/>
              <w:jc w:val="center"/>
              <w:rPr>
                <w:rFonts w:ascii="Times New Roman" w:hAnsi="Times New Roman"/>
                <w:lang w:val="ru-RU" w:eastAsia="ru-RU"/>
              </w:rPr>
            </w:pPr>
            <w:r w:rsidRPr="0044552F">
              <w:rPr>
                <w:rFonts w:ascii="Times New Roman" w:hAnsi="Times New Roman"/>
                <w:lang w:val="ru-RU" w:eastAsia="ru-RU"/>
              </w:rPr>
              <w:t>документа)</w:t>
            </w:r>
          </w:p>
        </w:tc>
      </w:tr>
    </w:tbl>
    <w:p w:rsidR="00C35837" w:rsidRDefault="00C35837" w:rsidP="00C35837">
      <w:pPr>
        <w:rPr>
          <w:sz w:val="20"/>
        </w:rPr>
      </w:pPr>
    </w:p>
    <w:p w:rsidR="00090342" w:rsidRDefault="00C35837" w:rsidP="00C35837">
      <w:pPr>
        <w:spacing w:before="60" w:after="60"/>
        <w:jc w:val="center"/>
      </w:pPr>
      <w:r>
        <w:br w:type="page"/>
      </w:r>
    </w:p>
    <w:p w:rsidR="00C35837" w:rsidRDefault="00C35837" w:rsidP="00C35837">
      <w:pPr>
        <w:spacing w:before="60" w:after="60"/>
        <w:jc w:val="center"/>
        <w:rPr>
          <w:b/>
          <w:sz w:val="26"/>
          <w:szCs w:val="24"/>
        </w:rPr>
      </w:pPr>
      <w:r>
        <w:rPr>
          <w:b/>
          <w:sz w:val="26"/>
          <w:szCs w:val="24"/>
        </w:rPr>
        <w:t>Указания по заполнению формы федерального статистического наблюдения</w:t>
      </w:r>
    </w:p>
    <w:p w:rsidR="00C35837" w:rsidRDefault="00C35837" w:rsidP="00C35837">
      <w:pPr>
        <w:ind w:firstLine="709"/>
        <w:jc w:val="both"/>
        <w:rPr>
          <w:color w:val="000000"/>
          <w:szCs w:val="24"/>
        </w:rPr>
      </w:pPr>
      <w:r>
        <w:rPr>
          <w:color w:val="000000"/>
          <w:szCs w:val="24"/>
        </w:rPr>
        <w:t>Форму федерального статистического наблюдения № 7-НК предоставляют юридические лица – учреждения культурно-досугового типа независимо от их ведомственной принадлежности и формы собственности (государственные (муниципальные), негосударственные), а также юридические лица, содержащие на балансе учреждения культурно-досугового типа. В число организаций культурно-досугового типа входят объекты:</w:t>
      </w:r>
      <w:r>
        <w:rPr>
          <w:color w:val="000000"/>
          <w:szCs w:val="24"/>
          <w:vertAlign w:val="superscript"/>
        </w:rPr>
        <w:t>*</w:t>
      </w:r>
    </w:p>
    <w:p w:rsidR="00C35837" w:rsidRDefault="00C35837" w:rsidP="00C35837">
      <w:pPr>
        <w:ind w:firstLine="709"/>
        <w:jc w:val="both"/>
        <w:rPr>
          <w:szCs w:val="24"/>
        </w:rPr>
      </w:pPr>
      <w:r>
        <w:rPr>
          <w:szCs w:val="24"/>
        </w:rPr>
        <w:t>- функционирующие по административно-территориальному признаку, с универсально-комплексным характером деятельности: центры культуры и досуга, культурно-спортивные и социально-культурные комплексы; сельские (поселковые, городские) клубы; сельские (центральные, зональные, районные, городские, областные, краевые, республиканские) дома и дворцы культуры;</w:t>
      </w:r>
    </w:p>
    <w:p w:rsidR="00C35837" w:rsidRDefault="00C35837" w:rsidP="00C35837">
      <w:pPr>
        <w:ind w:firstLine="709"/>
        <w:jc w:val="both"/>
        <w:rPr>
          <w:szCs w:val="24"/>
        </w:rPr>
      </w:pPr>
      <w:r>
        <w:rPr>
          <w:szCs w:val="24"/>
        </w:rPr>
        <w:t>- ориентированные на культурные интересы определенных профессиональных, национальных, культурных и других социально-демографических категорий населения (например, клубы, центры и дома интеллигенции, книги, кино, эстетического воспитания детей, женщин, молодежи, пенсионеров; фольклора, музыкальной культуры, технического творчества; национальные культурные центры; центры традиционной культуры; дома ремесел и фольклора и др.);</w:t>
      </w:r>
    </w:p>
    <w:p w:rsidR="00C35837" w:rsidRDefault="00C35837" w:rsidP="00C35837">
      <w:pPr>
        <w:ind w:firstLine="709"/>
        <w:jc w:val="both"/>
        <w:rPr>
          <w:szCs w:val="24"/>
        </w:rPr>
      </w:pPr>
      <w:r>
        <w:rPr>
          <w:szCs w:val="24"/>
        </w:rPr>
        <w:t>- специализирующиеся на передвижном характере деятельности, с использованием различных транспортных средств (автоклубы, агиткультбригады, плавучие культбазы и т.п.).</w:t>
      </w:r>
    </w:p>
    <w:p w:rsidR="00C35837" w:rsidRDefault="00C35837" w:rsidP="00C35837">
      <w:pPr>
        <w:ind w:firstLine="709"/>
        <w:jc w:val="both"/>
        <w:rPr>
          <w:szCs w:val="24"/>
        </w:rPr>
      </w:pPr>
      <w:r>
        <w:rPr>
          <w:szCs w:val="24"/>
        </w:rPr>
        <w:t>Руководитель юридического лица назначает должностных лиц, уполномоченных предоставлять статистическую информацию от имени юридического лица.</w:t>
      </w:r>
    </w:p>
    <w:p w:rsidR="00C35837" w:rsidRDefault="00C35837" w:rsidP="00C35837">
      <w:pPr>
        <w:ind w:firstLine="709"/>
        <w:jc w:val="both"/>
        <w:rPr>
          <w:szCs w:val="24"/>
        </w:rPr>
      </w:pPr>
      <w:r>
        <w:rPr>
          <w:szCs w:val="24"/>
        </w:rPr>
        <w:t>В адресной части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ее ведомственная принадлежность, а затем в скобках – краткое наименование.</w:t>
      </w:r>
    </w:p>
    <w:p w:rsidR="00C35837" w:rsidRDefault="00C35837" w:rsidP="00C35837">
      <w:pPr>
        <w:ind w:firstLine="709"/>
        <w:jc w:val="both"/>
        <w:rPr>
          <w:szCs w:val="24"/>
        </w:rPr>
      </w:pPr>
      <w:r>
        <w:rPr>
          <w:szCs w:val="24"/>
        </w:rPr>
        <w:t xml:space="preserve">По строке «Почтовый адрес» указывается наименование субъекта Российской Федерации, юридический адрес с почтовым индексом; если фактический адрес не совпадает с юридическим, то указывается также фактический (почтовый) адрес. </w:t>
      </w:r>
    </w:p>
    <w:p w:rsidR="00C35837" w:rsidRDefault="00C35837" w:rsidP="00C35837">
      <w:pPr>
        <w:ind w:firstLine="709"/>
        <w:jc w:val="both"/>
        <w:rPr>
          <w:szCs w:val="24"/>
        </w:rPr>
      </w:pPr>
      <w:r>
        <w:rPr>
          <w:szCs w:val="24"/>
        </w:rPr>
        <w:t>Юридическое лицо проставляет в кодовой части формы код Общероссийского классификатора предприятий и организаций (ОКПО) на основании Уведомления о присвоении кода ОКПО, направляемого (выдаваемого) организациям территориальными органами Росстата.</w:t>
      </w:r>
    </w:p>
    <w:p w:rsidR="00C35837" w:rsidRDefault="00C35837" w:rsidP="00C35837">
      <w:pPr>
        <w:ind w:firstLine="709"/>
        <w:jc w:val="both"/>
        <w:rPr>
          <w:szCs w:val="24"/>
        </w:rPr>
      </w:pPr>
      <w:r>
        <w:rPr>
          <w:szCs w:val="24"/>
        </w:rPr>
        <w:t>Учредитель (учредители) отчитывающейся организации указывается в соответствии с записью в учредительных документах, и затем  его организационно-правовая форма и форма собственности. Направление основной деятельности учредителя определяется на основании классификатора кодов ОКВЭД.</w:t>
      </w:r>
    </w:p>
    <w:p w:rsidR="00C35837" w:rsidRDefault="00C35837" w:rsidP="00C35837">
      <w:pPr>
        <w:ind w:firstLine="709"/>
        <w:jc w:val="both"/>
        <w:rPr>
          <w:szCs w:val="24"/>
        </w:rPr>
      </w:pPr>
      <w:r>
        <w:rPr>
          <w:bCs/>
          <w:szCs w:val="24"/>
        </w:rPr>
        <w:t>Отчет по форме составляется на конец отчетного периода. Отчетный период – 1 год.</w:t>
      </w:r>
    </w:p>
    <w:p w:rsidR="00C35837" w:rsidRDefault="00C35837" w:rsidP="00C35837">
      <w:pPr>
        <w:ind w:firstLine="709"/>
        <w:jc w:val="both"/>
        <w:rPr>
          <w:szCs w:val="24"/>
        </w:rPr>
      </w:pPr>
      <w:r>
        <w:rPr>
          <w:szCs w:val="24"/>
        </w:rPr>
        <w:t>Все показатели, приведенные в форме, должны соответствовать данным первичной учетной документации, имеющейся в организации. При заполнении формы должна быть обеспечена полнота заполнения и достоверность содержащихся в ней статистических данных.</w:t>
      </w:r>
    </w:p>
    <w:p w:rsidR="00C35837" w:rsidRDefault="00C35837" w:rsidP="00C35837">
      <w:pPr>
        <w:ind w:firstLine="709"/>
        <w:jc w:val="both"/>
        <w:rPr>
          <w:strike/>
          <w:szCs w:val="24"/>
        </w:rPr>
      </w:pPr>
      <w:r>
        <w:rPr>
          <w:szCs w:val="24"/>
        </w:rPr>
        <w:t>Данные приводятся в тех единицах измерения, которые указаны в форме.</w:t>
      </w:r>
    </w:p>
    <w:p w:rsidR="00C35837" w:rsidRDefault="00C35837" w:rsidP="00C35837">
      <w:pPr>
        <w:ind w:firstLine="709"/>
        <w:jc w:val="both"/>
        <w:rPr>
          <w:szCs w:val="24"/>
        </w:rPr>
      </w:pPr>
    </w:p>
    <w:p w:rsidR="00C35837" w:rsidRDefault="00C35837" w:rsidP="00C35837">
      <w:pPr>
        <w:ind w:firstLine="709"/>
        <w:jc w:val="both"/>
        <w:rPr>
          <w:sz w:val="20"/>
        </w:rPr>
      </w:pPr>
      <w:r>
        <w:rPr>
          <w:sz w:val="20"/>
          <w:vertAlign w:val="superscript"/>
        </w:rPr>
        <w:t>*</w:t>
      </w:r>
      <w:r>
        <w:rPr>
          <w:sz w:val="20"/>
        </w:rPr>
        <w:t>Для целей заполнения настоящей формы федерального статистического наблюдения.</w:t>
      </w:r>
    </w:p>
    <w:p w:rsidR="00C35837" w:rsidRDefault="00C35837" w:rsidP="00C35837">
      <w:pPr>
        <w:ind w:firstLine="709"/>
        <w:jc w:val="center"/>
        <w:rPr>
          <w:b/>
          <w:bCs/>
          <w:szCs w:val="24"/>
        </w:rPr>
      </w:pPr>
      <w:r>
        <w:rPr>
          <w:szCs w:val="24"/>
        </w:rPr>
        <w:br w:type="page"/>
      </w:r>
      <w:r>
        <w:rPr>
          <w:b/>
          <w:bCs/>
          <w:szCs w:val="24"/>
        </w:rPr>
        <w:lastRenderedPageBreak/>
        <w:t>Раздел 1. Материально-техническая база</w:t>
      </w:r>
    </w:p>
    <w:p w:rsidR="00C35837" w:rsidRDefault="00C35837" w:rsidP="00C35837">
      <w:pPr>
        <w:ind w:firstLine="709"/>
        <w:jc w:val="both"/>
        <w:rPr>
          <w:szCs w:val="24"/>
        </w:rPr>
      </w:pPr>
      <w:r>
        <w:rPr>
          <w:b/>
          <w:szCs w:val="24"/>
        </w:rPr>
        <w:t>В графе 2</w:t>
      </w:r>
      <w:r>
        <w:rPr>
          <w:szCs w:val="24"/>
        </w:rPr>
        <w:t xml:space="preserve"> указывается число зданий, постоянно используемых отчитывающейся организацией для осуществления культурно-досуговой деятельности.</w:t>
      </w:r>
    </w:p>
    <w:p w:rsidR="00C35837" w:rsidRDefault="00C35837" w:rsidP="00C35837">
      <w:pPr>
        <w:ind w:firstLine="709"/>
        <w:jc w:val="both"/>
        <w:rPr>
          <w:szCs w:val="24"/>
        </w:rPr>
      </w:pPr>
      <w:r>
        <w:rPr>
          <w:b/>
          <w:szCs w:val="24"/>
        </w:rPr>
        <w:t xml:space="preserve">В графах 3,4 и 5 </w:t>
      </w:r>
      <w:r>
        <w:rPr>
          <w:szCs w:val="24"/>
        </w:rPr>
        <w:t>(из графы 2) указывается число зданий с наличием безбарьерной среды для лиц с нарушениями: зрения (графа 3), слуха (графа 4), опорно-двигательного аппарата (графа 5). Данные вносятся в соответствии с пунктом 41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утвержденного постановлением Правительства Российской Федерации от 26 декабря 2014 г.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а также при наличии ассистивных средств с учетом разумного приспособления, если объект невозможно приспособить полностью.</w:t>
      </w:r>
    </w:p>
    <w:p w:rsidR="00C35837" w:rsidRDefault="00C35837" w:rsidP="00C35837">
      <w:pPr>
        <w:ind w:firstLine="709"/>
        <w:jc w:val="both"/>
        <w:rPr>
          <w:szCs w:val="24"/>
        </w:rPr>
      </w:pPr>
      <w:r>
        <w:rPr>
          <w:b/>
          <w:szCs w:val="24"/>
        </w:rPr>
        <w:t xml:space="preserve">Графы 6 и 7 </w:t>
      </w:r>
      <w:r>
        <w:rPr>
          <w:szCs w:val="24"/>
        </w:rPr>
        <w:t>(из графы 2) характеризуют техническое состояние зданий. Они заполняются на основании актов, заключений и иных официальных документов.</w:t>
      </w:r>
    </w:p>
    <w:p w:rsidR="00C35837" w:rsidRDefault="00C35837" w:rsidP="00C35837">
      <w:pPr>
        <w:ind w:firstLine="709"/>
        <w:jc w:val="both"/>
        <w:rPr>
          <w:szCs w:val="24"/>
        </w:rPr>
      </w:pPr>
      <w:r>
        <w:rPr>
          <w:b/>
          <w:szCs w:val="24"/>
        </w:rPr>
        <w:t xml:space="preserve">В графе 8 </w:t>
      </w:r>
      <w:r>
        <w:rPr>
          <w:szCs w:val="24"/>
        </w:rPr>
        <w:t>(из графы 2)</w:t>
      </w:r>
      <w:r>
        <w:rPr>
          <w:b/>
          <w:szCs w:val="24"/>
        </w:rPr>
        <w:t xml:space="preserve"> </w:t>
      </w:r>
      <w:r>
        <w:rPr>
          <w:szCs w:val="24"/>
        </w:rPr>
        <w:t>указывается число зданий, находящихся в оперативном управлении или по договору безвозмездного пользования.</w:t>
      </w:r>
    </w:p>
    <w:p w:rsidR="00C35837" w:rsidRDefault="00C35837" w:rsidP="00C35837">
      <w:pPr>
        <w:ind w:firstLine="709"/>
        <w:jc w:val="both"/>
        <w:rPr>
          <w:szCs w:val="24"/>
        </w:rPr>
      </w:pPr>
      <w:r>
        <w:rPr>
          <w:b/>
          <w:szCs w:val="24"/>
        </w:rPr>
        <w:t>В графе 9</w:t>
      </w:r>
      <w:r>
        <w:rPr>
          <w:szCs w:val="24"/>
        </w:rPr>
        <w:t xml:space="preserve"> (из графы 2) указывается число арендуемых зданий.</w:t>
      </w:r>
    </w:p>
    <w:p w:rsidR="00C35837" w:rsidRDefault="00C35837" w:rsidP="00C35837">
      <w:pPr>
        <w:ind w:firstLine="709"/>
        <w:jc w:val="both"/>
        <w:rPr>
          <w:szCs w:val="24"/>
        </w:rPr>
      </w:pPr>
      <w:r>
        <w:rPr>
          <w:b/>
          <w:szCs w:val="24"/>
        </w:rPr>
        <w:t>В графе 10</w:t>
      </w:r>
      <w:r>
        <w:rPr>
          <w:szCs w:val="24"/>
        </w:rPr>
        <w:t xml:space="preserve"> (из графы 2) указывается число зданий, используемых на других правовых основаниях.</w:t>
      </w:r>
    </w:p>
    <w:p w:rsidR="00C35837" w:rsidRDefault="00C35837" w:rsidP="00C35837">
      <w:pPr>
        <w:ind w:firstLine="709"/>
        <w:jc w:val="both"/>
        <w:rPr>
          <w:szCs w:val="24"/>
        </w:rPr>
      </w:pPr>
      <w:r>
        <w:rPr>
          <w:b/>
          <w:szCs w:val="24"/>
        </w:rPr>
        <w:t>В графе 11</w:t>
      </w:r>
      <w:r>
        <w:rPr>
          <w:szCs w:val="24"/>
        </w:rPr>
        <w:t xml:space="preserve"> указывается общее число помещений, постоянно используемых отчитывающейся организацией для осуществления культурно-досуговой деятельности.</w:t>
      </w:r>
    </w:p>
    <w:p w:rsidR="00C35837" w:rsidRDefault="00C35837" w:rsidP="00C35837">
      <w:pPr>
        <w:ind w:firstLine="709"/>
        <w:jc w:val="both"/>
        <w:rPr>
          <w:szCs w:val="24"/>
        </w:rPr>
      </w:pPr>
      <w:r>
        <w:rPr>
          <w:b/>
          <w:szCs w:val="24"/>
        </w:rPr>
        <w:t xml:space="preserve">Графы 12 и 13 </w:t>
      </w:r>
      <w:r>
        <w:rPr>
          <w:szCs w:val="24"/>
        </w:rPr>
        <w:t>(из графы 11) характеризуют техническое состояние помещений. Они заполняются на основании актов, заключений и иных официальных документов.</w:t>
      </w:r>
    </w:p>
    <w:p w:rsidR="00C35837" w:rsidRDefault="00C35837" w:rsidP="00C35837">
      <w:pPr>
        <w:ind w:firstLine="709"/>
        <w:jc w:val="both"/>
        <w:rPr>
          <w:szCs w:val="24"/>
        </w:rPr>
      </w:pPr>
      <w:r>
        <w:rPr>
          <w:b/>
          <w:szCs w:val="24"/>
        </w:rPr>
        <w:t>В графе 14</w:t>
      </w:r>
      <w:r>
        <w:rPr>
          <w:szCs w:val="24"/>
        </w:rPr>
        <w:t xml:space="preserve"> (из графы 11) указывается число арендованных помещений.</w:t>
      </w:r>
    </w:p>
    <w:p w:rsidR="00C35837" w:rsidRDefault="00C35837" w:rsidP="00C35837">
      <w:pPr>
        <w:ind w:firstLine="709"/>
        <w:jc w:val="both"/>
        <w:rPr>
          <w:szCs w:val="24"/>
        </w:rPr>
      </w:pPr>
      <w:r>
        <w:rPr>
          <w:b/>
          <w:szCs w:val="24"/>
        </w:rPr>
        <w:t>В графе 15</w:t>
      </w:r>
      <w:r>
        <w:rPr>
          <w:szCs w:val="24"/>
        </w:rPr>
        <w:t xml:space="preserve"> (из графы 11) указывается количество зрительных залов. Необходимыми условиями учета таких помещений является: наличие сцены (места выступления), наличие или возможность использования радиотехнического оборудования, возможность размещения зрителей (наличие стационарно-установленных или перемещаемых зрительских кресел).</w:t>
      </w:r>
    </w:p>
    <w:p w:rsidR="00C35837" w:rsidRDefault="00C35837" w:rsidP="00C35837">
      <w:pPr>
        <w:ind w:firstLine="709"/>
        <w:jc w:val="both"/>
        <w:rPr>
          <w:szCs w:val="24"/>
        </w:rPr>
      </w:pPr>
      <w:r>
        <w:rPr>
          <w:b/>
          <w:szCs w:val="24"/>
        </w:rPr>
        <w:t>В графе 16</w:t>
      </w:r>
      <w:r>
        <w:rPr>
          <w:szCs w:val="24"/>
        </w:rPr>
        <w:t xml:space="preserve"> указывается количество мест в зрительных залах (стационарно-установленных или перемещаемых)</w:t>
      </w:r>
    </w:p>
    <w:p w:rsidR="00C35837" w:rsidRDefault="00C35837" w:rsidP="00C35837">
      <w:pPr>
        <w:ind w:firstLine="709"/>
        <w:jc w:val="both"/>
        <w:rPr>
          <w:szCs w:val="24"/>
        </w:rPr>
      </w:pPr>
      <w:r>
        <w:rPr>
          <w:b/>
          <w:szCs w:val="24"/>
        </w:rPr>
        <w:t>В графе 17</w:t>
      </w:r>
      <w:r>
        <w:rPr>
          <w:szCs w:val="24"/>
        </w:rPr>
        <w:t xml:space="preserve"> (из графы 11) указывается общее число помещений, используемых для различных видов культурно-досуговой деятельности (музейная и библиотечная деятельность, работа кружков, проведение репетиций, занятий и т.д.).</w:t>
      </w:r>
    </w:p>
    <w:p w:rsidR="00C35837" w:rsidRDefault="00C35837" w:rsidP="00C35837">
      <w:pPr>
        <w:ind w:firstLine="709"/>
        <w:jc w:val="both"/>
        <w:rPr>
          <w:szCs w:val="24"/>
        </w:rPr>
      </w:pPr>
      <w:r>
        <w:rPr>
          <w:b/>
          <w:szCs w:val="24"/>
        </w:rPr>
        <w:t>В графе 18</w:t>
      </w:r>
      <w:r>
        <w:rPr>
          <w:szCs w:val="24"/>
        </w:rPr>
        <w:t xml:space="preserve"> указывается общая площадь помещений, используемых для различных видов культурно-досуговой деятельности, общее число которых приведено в графе 17.</w:t>
      </w:r>
    </w:p>
    <w:p w:rsidR="00C35837" w:rsidRDefault="00C35837" w:rsidP="00C35837">
      <w:pPr>
        <w:ind w:firstLine="709"/>
        <w:jc w:val="both"/>
        <w:rPr>
          <w:szCs w:val="24"/>
        </w:rPr>
      </w:pPr>
      <w:r>
        <w:rPr>
          <w:b/>
          <w:szCs w:val="24"/>
        </w:rPr>
        <w:t>В графе 19</w:t>
      </w:r>
      <w:r>
        <w:rPr>
          <w:szCs w:val="24"/>
        </w:rPr>
        <w:t xml:space="preserve"> (из графы 17) приводится количество помещений, используемых для музейной и библиотечной деятельности.</w:t>
      </w:r>
    </w:p>
    <w:p w:rsidR="00C35837" w:rsidRDefault="00C35837" w:rsidP="00C35837">
      <w:pPr>
        <w:ind w:firstLine="709"/>
        <w:jc w:val="both"/>
        <w:rPr>
          <w:szCs w:val="24"/>
        </w:rPr>
      </w:pPr>
      <w:r>
        <w:rPr>
          <w:b/>
          <w:szCs w:val="24"/>
        </w:rPr>
        <w:t>В графах 20 и 21</w:t>
      </w:r>
      <w:r>
        <w:rPr>
          <w:szCs w:val="24"/>
        </w:rPr>
        <w:t xml:space="preserve"> (графы 18) указывается площадь помещений, используемых для музейной (графа 20) и библиотечной (графа 21) деятельности.</w:t>
      </w:r>
    </w:p>
    <w:p w:rsidR="00C35837" w:rsidRDefault="00C35837" w:rsidP="00C35837">
      <w:pPr>
        <w:ind w:firstLine="709"/>
        <w:jc w:val="both"/>
        <w:rPr>
          <w:color w:val="FF0000"/>
          <w:szCs w:val="24"/>
        </w:rPr>
      </w:pPr>
      <w:r>
        <w:rPr>
          <w:b/>
          <w:szCs w:val="24"/>
        </w:rPr>
        <w:t>В графе 22</w:t>
      </w:r>
      <w:r>
        <w:rPr>
          <w:szCs w:val="24"/>
        </w:rPr>
        <w:t xml:space="preserve"> указывается общее число киновидеоустановок, используемых отчитывающейся организацией.</w:t>
      </w:r>
    </w:p>
    <w:p w:rsidR="00C35837" w:rsidRDefault="00C35837" w:rsidP="00C35837">
      <w:pPr>
        <w:ind w:firstLine="709"/>
        <w:jc w:val="both"/>
        <w:rPr>
          <w:color w:val="000000"/>
          <w:szCs w:val="24"/>
        </w:rPr>
      </w:pPr>
      <w:r>
        <w:rPr>
          <w:b/>
          <w:szCs w:val="24"/>
        </w:rPr>
        <w:lastRenderedPageBreak/>
        <w:t>В графе 23</w:t>
      </w:r>
      <w:r>
        <w:rPr>
          <w:szCs w:val="24"/>
        </w:rPr>
        <w:t xml:space="preserve"> указывается число автоматизированных рабочих мест, используемых отчитывающейся организацией в </w:t>
      </w:r>
      <w:r>
        <w:rPr>
          <w:color w:val="000000"/>
          <w:szCs w:val="24"/>
        </w:rPr>
        <w:t>своей финансово-хозяйственной деятельности (как основных видов уставной, так и административно-управленческой деятельности). Понятие автоматизированного рабочего места предполагает наличие работоспособного компьютера, соответствующего программного обеспечения, других необходимых условий применения компьютера в заявленных целях. В случае использования персонального компьютера для осуществления нескольких различных направлений финансово-хозяйственной деятельности, при заполнении формы он учитывается как один.</w:t>
      </w:r>
    </w:p>
    <w:p w:rsidR="00C35837" w:rsidRDefault="00C35837" w:rsidP="00C35837">
      <w:pPr>
        <w:ind w:firstLine="709"/>
        <w:jc w:val="both"/>
        <w:rPr>
          <w:szCs w:val="24"/>
        </w:rPr>
      </w:pPr>
      <w:r>
        <w:rPr>
          <w:b/>
          <w:color w:val="000000"/>
          <w:szCs w:val="24"/>
        </w:rPr>
        <w:t>В графе 24</w:t>
      </w:r>
      <w:r>
        <w:rPr>
          <w:color w:val="000000"/>
          <w:szCs w:val="24"/>
        </w:rPr>
        <w:t xml:space="preserve"> (из графы 23) указывается число автоматизированных рабочих мест, используемых для библиотечной деятельности.</w:t>
      </w:r>
    </w:p>
    <w:p w:rsidR="00C35837" w:rsidRDefault="00C35837" w:rsidP="00C35837">
      <w:pPr>
        <w:ind w:firstLine="709"/>
        <w:jc w:val="both"/>
        <w:rPr>
          <w:color w:val="000000"/>
          <w:szCs w:val="24"/>
        </w:rPr>
      </w:pPr>
      <w:r>
        <w:rPr>
          <w:b/>
          <w:color w:val="000000"/>
          <w:szCs w:val="24"/>
        </w:rPr>
        <w:t>В графе 25</w:t>
      </w:r>
      <w:r>
        <w:rPr>
          <w:color w:val="000000"/>
          <w:szCs w:val="24"/>
        </w:rPr>
        <w:t xml:space="preserve"> указывается информация о возможности использования информационно-телекоммуникационной сети «Интернет» (далее – Интернет) при осуществлении отчитывающейся организацией различных видов своей финансово-хозяйственной деятельности (как основных видов уставной, так и административно-управленческой деятельности). В случае наличия возможности использования Интернета в графу проставляется значение 1, в противном случае – 0. </w:t>
      </w:r>
    </w:p>
    <w:p w:rsidR="00C35837" w:rsidRDefault="00C35837" w:rsidP="00C35837">
      <w:pPr>
        <w:ind w:firstLine="709"/>
        <w:jc w:val="both"/>
        <w:rPr>
          <w:b/>
          <w:color w:val="000000"/>
          <w:szCs w:val="24"/>
        </w:rPr>
      </w:pPr>
      <w:r>
        <w:rPr>
          <w:b/>
          <w:color w:val="000000"/>
          <w:szCs w:val="24"/>
        </w:rPr>
        <w:t>В графе 26</w:t>
      </w:r>
      <w:r>
        <w:rPr>
          <w:color w:val="000000"/>
          <w:szCs w:val="24"/>
        </w:rPr>
        <w:t xml:space="preserve"> указывается информация о возможности посетителей и участников культурно-досуговых формирований получить доступ в Интернет в помещениях отчитывающей организации. В случае наличия такой возможности в графу проставляется значение 1, в противном случае – 0.</w:t>
      </w:r>
    </w:p>
    <w:p w:rsidR="00C35837" w:rsidRDefault="00C35837" w:rsidP="00C35837">
      <w:pPr>
        <w:ind w:firstLine="709"/>
        <w:jc w:val="both"/>
        <w:rPr>
          <w:color w:val="000000"/>
          <w:szCs w:val="24"/>
        </w:rPr>
      </w:pPr>
      <w:r>
        <w:rPr>
          <w:b/>
          <w:color w:val="000000"/>
          <w:szCs w:val="24"/>
        </w:rPr>
        <w:t>В графе 27</w:t>
      </w:r>
      <w:r>
        <w:rPr>
          <w:color w:val="000000"/>
          <w:szCs w:val="24"/>
        </w:rPr>
        <w:t xml:space="preserve"> ставится 1 при наличии собственного сайта в информационно-телекоммуникационной сети «Интернет» (далее – Интернет-сайт) или страницы информационно-телекоммуникационной сети «Интернет» (далее-Интернет-страница), портала или персональной страницы учреждения на сайтах, порталах других учреждений, в противном случае – 0.</w:t>
      </w:r>
    </w:p>
    <w:p w:rsidR="00C35837" w:rsidRDefault="00C35837" w:rsidP="00C35837">
      <w:pPr>
        <w:ind w:firstLine="709"/>
        <w:jc w:val="both"/>
        <w:rPr>
          <w:color w:val="000000"/>
          <w:szCs w:val="24"/>
        </w:rPr>
      </w:pPr>
      <w:r>
        <w:rPr>
          <w:b/>
          <w:color w:val="000000"/>
          <w:szCs w:val="24"/>
        </w:rPr>
        <w:t>В графе 28</w:t>
      </w:r>
      <w:r>
        <w:rPr>
          <w:color w:val="000000"/>
          <w:szCs w:val="24"/>
        </w:rPr>
        <w:t xml:space="preserve"> ставится 1 при наличии версии собственного Интернет-сайта или Интернет-страницы, портала или персональной страницы учреждения на сайтах, порталах других учреждений, доступных для слепых и слабовидящих, в соответствии с ГОСТ Р 52872-2012 г. «Интернет-ресурсы: требования доступности для инвалидов по зрению» в противном случае – 0.</w:t>
      </w:r>
    </w:p>
    <w:p w:rsidR="00C35837" w:rsidRDefault="00C35837" w:rsidP="00C35837">
      <w:pPr>
        <w:ind w:firstLine="709"/>
        <w:rPr>
          <w:color w:val="000000"/>
        </w:rPr>
      </w:pPr>
      <w:r>
        <w:rPr>
          <w:b/>
          <w:color w:val="000000"/>
          <w:szCs w:val="24"/>
        </w:rPr>
        <w:t>В графе 29</w:t>
      </w:r>
      <w:r>
        <w:rPr>
          <w:color w:val="000000"/>
          <w:szCs w:val="24"/>
        </w:rPr>
        <w:t xml:space="preserve"> </w:t>
      </w:r>
      <w:r>
        <w:rPr>
          <w:color w:val="000000"/>
        </w:rPr>
        <w:t>указывается число специализированного оборудования для инвалидов (</w:t>
      </w:r>
      <w:r>
        <w:rPr>
          <w:rFonts w:eastAsia="Cambria"/>
          <w:color w:val="000000"/>
          <w:szCs w:val="24"/>
        </w:rPr>
        <w:t>колясок, скалоходов и т.п.</w:t>
      </w:r>
      <w:r>
        <w:rPr>
          <w:color w:val="000000"/>
        </w:rPr>
        <w:t>).</w:t>
      </w:r>
    </w:p>
    <w:p w:rsidR="00C35837" w:rsidRDefault="00C35837" w:rsidP="00C35837">
      <w:pPr>
        <w:ind w:firstLine="709"/>
        <w:jc w:val="both"/>
        <w:rPr>
          <w:color w:val="000000"/>
          <w:szCs w:val="24"/>
          <w:shd w:val="clear" w:color="auto" w:fill="FFFFFF"/>
        </w:rPr>
      </w:pPr>
      <w:r>
        <w:rPr>
          <w:b/>
          <w:color w:val="000000"/>
          <w:szCs w:val="24"/>
        </w:rPr>
        <w:t xml:space="preserve">В графе 30 </w:t>
      </w:r>
      <w:r>
        <w:rPr>
          <w:color w:val="000000"/>
          <w:szCs w:val="24"/>
        </w:rPr>
        <w:t>указывается число имеющихся у отчитывающейся организации специализированных транспортных средств (</w:t>
      </w:r>
      <w:r>
        <w:rPr>
          <w:color w:val="000000"/>
          <w:szCs w:val="24"/>
          <w:shd w:val="clear" w:color="auto" w:fill="FFFFFF"/>
        </w:rPr>
        <w:t>библиобусы, библиомобили и т.д.).</w:t>
      </w:r>
    </w:p>
    <w:p w:rsidR="00C35837" w:rsidRDefault="00C35837" w:rsidP="00C35837">
      <w:pPr>
        <w:ind w:firstLine="709"/>
        <w:jc w:val="both"/>
        <w:rPr>
          <w:color w:val="000000"/>
          <w:szCs w:val="24"/>
          <w:shd w:val="clear" w:color="auto" w:fill="FFFFFF"/>
        </w:rPr>
      </w:pPr>
    </w:p>
    <w:p w:rsidR="00C35837" w:rsidRDefault="00C35837" w:rsidP="00C35837">
      <w:pPr>
        <w:keepNext/>
        <w:spacing w:before="60" w:after="60"/>
        <w:jc w:val="center"/>
        <w:outlineLvl w:val="1"/>
        <w:rPr>
          <w:b/>
          <w:bCs/>
          <w:szCs w:val="24"/>
        </w:rPr>
      </w:pPr>
      <w:r>
        <w:rPr>
          <w:b/>
          <w:bCs/>
          <w:szCs w:val="24"/>
        </w:rPr>
        <w:t>Раздел 2. Культурно-досуговые формирования</w:t>
      </w:r>
    </w:p>
    <w:p w:rsidR="00C35837" w:rsidRDefault="00C35837" w:rsidP="00C35837">
      <w:pPr>
        <w:ind w:firstLine="709"/>
        <w:jc w:val="both"/>
        <w:rPr>
          <w:szCs w:val="24"/>
        </w:rPr>
      </w:pPr>
      <w:r>
        <w:rPr>
          <w:szCs w:val="24"/>
        </w:rPr>
        <w:t xml:space="preserve">В разделе приводятся данные по всем культурно-досуговым формированиям отчитывающейся организации (народные университеты, любительские объединения и клубы по интересам, кружки и коллективы самодеятельного народного и технического творчества, школы и курсы прикладных знаний и навыков, спортивные и тренажерные секции и т.п.), действующим на конец отчетного года. Формирования, действовавшие в течение года, но завершившие программу работы до конца отчетного года, также включаются в отчет. </w:t>
      </w:r>
    </w:p>
    <w:p w:rsidR="00C35837" w:rsidRDefault="00C35837" w:rsidP="00C35837">
      <w:pPr>
        <w:ind w:firstLine="709"/>
        <w:jc w:val="both"/>
        <w:rPr>
          <w:szCs w:val="24"/>
        </w:rPr>
      </w:pPr>
      <w:r>
        <w:rPr>
          <w:szCs w:val="24"/>
        </w:rPr>
        <w:t xml:space="preserve">Данные раздела заполняются на основании журнала учета культурно-досуговых формирований путем подсчета числа участников в них. Лица, участвующие в нескольких кружках, секциях и пр., учитываются </w:t>
      </w:r>
      <w:r>
        <w:rPr>
          <w:b/>
          <w:szCs w:val="24"/>
        </w:rPr>
        <w:t>по каждому</w:t>
      </w:r>
      <w:r>
        <w:rPr>
          <w:szCs w:val="24"/>
        </w:rPr>
        <w:t xml:space="preserve"> из них в отдельности.</w:t>
      </w:r>
    </w:p>
    <w:p w:rsidR="00C35837" w:rsidRDefault="00C35837" w:rsidP="00C35837">
      <w:pPr>
        <w:ind w:firstLine="709"/>
        <w:jc w:val="both"/>
        <w:rPr>
          <w:szCs w:val="24"/>
        </w:rPr>
      </w:pPr>
      <w:r>
        <w:rPr>
          <w:szCs w:val="24"/>
        </w:rPr>
        <w:t xml:space="preserve">Данные содержат: </w:t>
      </w:r>
    </w:p>
    <w:p w:rsidR="00C35837" w:rsidRDefault="00C35837" w:rsidP="00C35837">
      <w:pPr>
        <w:ind w:firstLine="709"/>
        <w:jc w:val="both"/>
        <w:rPr>
          <w:szCs w:val="24"/>
        </w:rPr>
      </w:pPr>
      <w:r>
        <w:rPr>
          <w:szCs w:val="24"/>
        </w:rPr>
        <w:t xml:space="preserve">число формирований (указывается в </w:t>
      </w:r>
      <w:r>
        <w:rPr>
          <w:b/>
          <w:szCs w:val="24"/>
        </w:rPr>
        <w:t>строке 02</w:t>
      </w:r>
      <w:r>
        <w:rPr>
          <w:szCs w:val="24"/>
        </w:rPr>
        <w:t xml:space="preserve">), </w:t>
      </w:r>
    </w:p>
    <w:p w:rsidR="00C35837" w:rsidRDefault="00C35837" w:rsidP="00C35837">
      <w:pPr>
        <w:ind w:firstLine="709"/>
        <w:jc w:val="both"/>
        <w:rPr>
          <w:szCs w:val="24"/>
        </w:rPr>
      </w:pPr>
      <w:r>
        <w:rPr>
          <w:szCs w:val="24"/>
        </w:rPr>
        <w:t xml:space="preserve">численность участников в них (указывается в </w:t>
      </w:r>
      <w:r>
        <w:rPr>
          <w:b/>
          <w:szCs w:val="24"/>
        </w:rPr>
        <w:t>строке 03</w:t>
      </w:r>
      <w:r>
        <w:rPr>
          <w:szCs w:val="24"/>
        </w:rPr>
        <w:t>).</w:t>
      </w:r>
    </w:p>
    <w:p w:rsidR="00C35837" w:rsidRDefault="00C35837" w:rsidP="00C35837">
      <w:pPr>
        <w:ind w:firstLine="709"/>
        <w:jc w:val="both"/>
        <w:rPr>
          <w:szCs w:val="24"/>
        </w:rPr>
      </w:pPr>
      <w:r>
        <w:rPr>
          <w:b/>
          <w:szCs w:val="24"/>
        </w:rPr>
        <w:lastRenderedPageBreak/>
        <w:t>В графе 3</w:t>
      </w:r>
      <w:r>
        <w:rPr>
          <w:szCs w:val="24"/>
        </w:rPr>
        <w:t xml:space="preserve"> приводятся данные (общее число формирований и численность участников в них) по всем культурно-досуговым формированиям.</w:t>
      </w:r>
    </w:p>
    <w:p w:rsidR="00C35837" w:rsidRDefault="00C35837" w:rsidP="00C35837">
      <w:pPr>
        <w:ind w:firstLine="709"/>
        <w:jc w:val="both"/>
        <w:rPr>
          <w:szCs w:val="24"/>
        </w:rPr>
      </w:pPr>
      <w:r>
        <w:rPr>
          <w:b/>
          <w:szCs w:val="24"/>
        </w:rPr>
        <w:t xml:space="preserve">В графе 4 </w:t>
      </w:r>
      <w:r>
        <w:rPr>
          <w:szCs w:val="24"/>
        </w:rPr>
        <w:t>приводятся данные по формированиям для детей до 14 лет (включительно).</w:t>
      </w:r>
    </w:p>
    <w:p w:rsidR="00C35837" w:rsidRDefault="00C35837" w:rsidP="00C35837">
      <w:pPr>
        <w:ind w:firstLine="709"/>
        <w:jc w:val="both"/>
        <w:rPr>
          <w:szCs w:val="24"/>
        </w:rPr>
      </w:pPr>
      <w:r>
        <w:rPr>
          <w:b/>
          <w:szCs w:val="24"/>
        </w:rPr>
        <w:t>В графе 5</w:t>
      </w:r>
      <w:r>
        <w:rPr>
          <w:szCs w:val="24"/>
        </w:rPr>
        <w:t xml:space="preserve"> приводятся данные по формированиям для молодежи от 15 до 24 лет (включительно).</w:t>
      </w:r>
    </w:p>
    <w:p w:rsidR="00C35837" w:rsidRDefault="00C35837" w:rsidP="00C35837">
      <w:pPr>
        <w:ind w:firstLine="709"/>
        <w:jc w:val="both"/>
        <w:rPr>
          <w:szCs w:val="24"/>
        </w:rPr>
      </w:pPr>
      <w:r>
        <w:rPr>
          <w:b/>
          <w:szCs w:val="24"/>
        </w:rPr>
        <w:t xml:space="preserve">В графе 6 </w:t>
      </w:r>
      <w:r>
        <w:rPr>
          <w:szCs w:val="24"/>
        </w:rPr>
        <w:t>(из графы 3) приводятся данные по формированиям, относящимся к любительским объединениям, группам, клубам по интересам.</w:t>
      </w:r>
    </w:p>
    <w:p w:rsidR="00C35837" w:rsidRDefault="00C35837" w:rsidP="00C35837">
      <w:pPr>
        <w:ind w:firstLine="709"/>
        <w:jc w:val="both"/>
        <w:rPr>
          <w:szCs w:val="24"/>
        </w:rPr>
      </w:pPr>
      <w:r>
        <w:rPr>
          <w:b/>
          <w:szCs w:val="24"/>
        </w:rPr>
        <w:t xml:space="preserve">В графе 7 </w:t>
      </w:r>
      <w:r>
        <w:rPr>
          <w:szCs w:val="24"/>
        </w:rPr>
        <w:t xml:space="preserve">(из графы 3) приводятся данные по инклюзивным формированиям, т.е. включающим в состав инвалидов и лиц с ограниченными возможностями здоровья (далее </w:t>
      </w:r>
      <w:r>
        <w:rPr>
          <w:szCs w:val="24"/>
        </w:rPr>
        <w:sym w:font="Symbol" w:char="F02D"/>
      </w:r>
      <w:r>
        <w:rPr>
          <w:szCs w:val="24"/>
        </w:rPr>
        <w:t xml:space="preserve"> ОВЗ).</w:t>
      </w:r>
    </w:p>
    <w:p w:rsidR="00C35837" w:rsidRDefault="00C35837" w:rsidP="00C35837">
      <w:pPr>
        <w:ind w:firstLine="709"/>
        <w:jc w:val="both"/>
        <w:rPr>
          <w:szCs w:val="24"/>
        </w:rPr>
      </w:pPr>
      <w:r>
        <w:rPr>
          <w:b/>
          <w:szCs w:val="24"/>
        </w:rPr>
        <w:t>В графе 8</w:t>
      </w:r>
      <w:r>
        <w:rPr>
          <w:szCs w:val="24"/>
        </w:rPr>
        <w:t xml:space="preserve"> (из графы 3) приводятся данные по прочим клубным формированиям: кружкам, творческим коллективам, секциям, студиям любительского художественного, декоративно-прикладного, изобразительного и технического творчества, занятиям на факультетах народных университетов, курсам прикладных знаний и навыков, творческим лабораториям.</w:t>
      </w:r>
    </w:p>
    <w:p w:rsidR="00C35837" w:rsidRDefault="00C35837" w:rsidP="00C35837">
      <w:pPr>
        <w:ind w:firstLine="709"/>
        <w:jc w:val="both"/>
        <w:rPr>
          <w:szCs w:val="24"/>
        </w:rPr>
      </w:pPr>
      <w:r>
        <w:rPr>
          <w:b/>
          <w:szCs w:val="24"/>
        </w:rPr>
        <w:t>В графах 9-11</w:t>
      </w:r>
      <w:r>
        <w:rPr>
          <w:szCs w:val="24"/>
        </w:rPr>
        <w:t xml:space="preserve"> (из графы 8) приводятся данные по прочим клубным формированиям, в том числе:</w:t>
      </w:r>
    </w:p>
    <w:p w:rsidR="00C35837" w:rsidRDefault="00C35837" w:rsidP="00C35837">
      <w:pPr>
        <w:ind w:firstLine="709"/>
        <w:jc w:val="both"/>
        <w:rPr>
          <w:szCs w:val="24"/>
        </w:rPr>
      </w:pPr>
      <w:r>
        <w:rPr>
          <w:szCs w:val="24"/>
        </w:rPr>
        <w:t>- данные по прочим клубным формированиям для детей до 14 лет включительно (графа 9);</w:t>
      </w:r>
    </w:p>
    <w:p w:rsidR="00C35837" w:rsidRDefault="00C35837" w:rsidP="00C35837">
      <w:pPr>
        <w:ind w:firstLine="709"/>
        <w:jc w:val="both"/>
        <w:rPr>
          <w:szCs w:val="24"/>
        </w:rPr>
      </w:pPr>
      <w:r>
        <w:rPr>
          <w:szCs w:val="24"/>
        </w:rPr>
        <w:t>- данные по прочим клубным формированиям для молодежи от 15 до 24 лет включительно (графа 10);</w:t>
      </w:r>
    </w:p>
    <w:p w:rsidR="00C35837" w:rsidRDefault="00C35837" w:rsidP="00C35837">
      <w:pPr>
        <w:ind w:firstLine="709"/>
        <w:jc w:val="both"/>
        <w:rPr>
          <w:szCs w:val="24"/>
        </w:rPr>
      </w:pPr>
      <w:r>
        <w:rPr>
          <w:szCs w:val="24"/>
        </w:rPr>
        <w:t>- данные по клубным формированиям самодеятельного народного творчества (графа 11).</w:t>
      </w:r>
    </w:p>
    <w:p w:rsidR="00C35837" w:rsidRDefault="00C35837" w:rsidP="00C35837">
      <w:pPr>
        <w:ind w:firstLine="709"/>
        <w:jc w:val="both"/>
        <w:rPr>
          <w:szCs w:val="24"/>
        </w:rPr>
      </w:pPr>
      <w:r>
        <w:rPr>
          <w:b/>
          <w:szCs w:val="24"/>
        </w:rPr>
        <w:t>В графах 12-14</w:t>
      </w:r>
      <w:r>
        <w:rPr>
          <w:szCs w:val="24"/>
        </w:rPr>
        <w:t xml:space="preserve"> (из графы 11) приводятся данные по клубным формированиям самодеятельного народного творчества для детей до 14 лет включительно (графа 12), для молодежи от 15 до 24 лет включительно (графа 13), и клубным формированиям самодеятельного народного творчества</w:t>
      </w:r>
      <w:r>
        <w:rPr>
          <w:b/>
          <w:szCs w:val="24"/>
        </w:rPr>
        <w:t xml:space="preserve">, </w:t>
      </w:r>
      <w:r>
        <w:rPr>
          <w:szCs w:val="24"/>
        </w:rPr>
        <w:t>работающим на платной основе (графа 14) соответственно.</w:t>
      </w:r>
    </w:p>
    <w:p w:rsidR="00C35837" w:rsidRDefault="00C35837" w:rsidP="00C35837">
      <w:pPr>
        <w:ind w:firstLine="709"/>
        <w:jc w:val="both"/>
        <w:rPr>
          <w:szCs w:val="24"/>
        </w:rPr>
      </w:pPr>
      <w:r>
        <w:rPr>
          <w:b/>
          <w:szCs w:val="24"/>
        </w:rPr>
        <w:t>В графах 15 - 24</w:t>
      </w:r>
      <w:r>
        <w:rPr>
          <w:szCs w:val="24"/>
        </w:rPr>
        <w:t xml:space="preserve"> (из графы 11) приводятся данные по различным видам клубных формирований самодеятельного народного творчества, в том числе:</w:t>
      </w:r>
    </w:p>
    <w:p w:rsidR="00C35837" w:rsidRDefault="00C35837" w:rsidP="00C35837">
      <w:pPr>
        <w:ind w:firstLine="709"/>
        <w:jc w:val="both"/>
        <w:rPr>
          <w:szCs w:val="24"/>
        </w:rPr>
      </w:pPr>
      <w:r>
        <w:rPr>
          <w:szCs w:val="24"/>
        </w:rPr>
        <w:t>- хоровым (графа 15),</w:t>
      </w:r>
    </w:p>
    <w:p w:rsidR="00C35837" w:rsidRDefault="00C35837" w:rsidP="00C35837">
      <w:pPr>
        <w:ind w:firstLine="709"/>
        <w:jc w:val="both"/>
        <w:rPr>
          <w:szCs w:val="24"/>
        </w:rPr>
      </w:pPr>
      <w:r>
        <w:rPr>
          <w:szCs w:val="24"/>
        </w:rPr>
        <w:t>- хореографическим (графа 16),</w:t>
      </w:r>
    </w:p>
    <w:p w:rsidR="00C35837" w:rsidRDefault="00C35837" w:rsidP="00C35837">
      <w:pPr>
        <w:ind w:firstLine="709"/>
        <w:jc w:val="both"/>
        <w:rPr>
          <w:szCs w:val="24"/>
        </w:rPr>
      </w:pPr>
      <w:r>
        <w:rPr>
          <w:szCs w:val="24"/>
        </w:rPr>
        <w:t>- театральным (графа 17),</w:t>
      </w:r>
    </w:p>
    <w:p w:rsidR="00C35837" w:rsidRDefault="00C35837" w:rsidP="00C35837">
      <w:pPr>
        <w:ind w:firstLine="709"/>
        <w:jc w:val="both"/>
        <w:rPr>
          <w:szCs w:val="24"/>
        </w:rPr>
      </w:pPr>
      <w:r>
        <w:rPr>
          <w:szCs w:val="24"/>
        </w:rPr>
        <w:t>- оркестрам народных инструментов (графа 18),</w:t>
      </w:r>
    </w:p>
    <w:p w:rsidR="00C35837" w:rsidRDefault="00C35837" w:rsidP="00C35837">
      <w:pPr>
        <w:ind w:firstLine="709"/>
        <w:jc w:val="both"/>
        <w:rPr>
          <w:szCs w:val="24"/>
        </w:rPr>
      </w:pPr>
      <w:r>
        <w:rPr>
          <w:szCs w:val="24"/>
        </w:rPr>
        <w:t>- оркестрам духовых инструментов (граф 19),</w:t>
      </w:r>
    </w:p>
    <w:p w:rsidR="00C35837" w:rsidRDefault="00C35837" w:rsidP="00C35837">
      <w:pPr>
        <w:ind w:firstLine="709"/>
        <w:jc w:val="both"/>
        <w:rPr>
          <w:szCs w:val="24"/>
        </w:rPr>
      </w:pPr>
      <w:r>
        <w:rPr>
          <w:szCs w:val="24"/>
        </w:rPr>
        <w:t>- фольклорным (графа 20),</w:t>
      </w:r>
    </w:p>
    <w:p w:rsidR="00C35837" w:rsidRDefault="00C35837" w:rsidP="00C35837">
      <w:pPr>
        <w:ind w:firstLine="709"/>
        <w:jc w:val="both"/>
        <w:rPr>
          <w:szCs w:val="24"/>
        </w:rPr>
      </w:pPr>
      <w:r>
        <w:rPr>
          <w:szCs w:val="24"/>
        </w:rPr>
        <w:t>- изобразительного искусства (графа 21),</w:t>
      </w:r>
    </w:p>
    <w:p w:rsidR="00C35837" w:rsidRDefault="00C35837" w:rsidP="00C35837">
      <w:pPr>
        <w:ind w:firstLine="709"/>
        <w:jc w:val="both"/>
        <w:rPr>
          <w:szCs w:val="24"/>
        </w:rPr>
      </w:pPr>
      <w:r>
        <w:rPr>
          <w:szCs w:val="24"/>
        </w:rPr>
        <w:t>- декоративно-прикладного искусства (графа 22),</w:t>
      </w:r>
    </w:p>
    <w:p w:rsidR="00C35837" w:rsidRDefault="00C35837" w:rsidP="00C35837">
      <w:pPr>
        <w:ind w:firstLine="709"/>
        <w:jc w:val="both"/>
        <w:rPr>
          <w:szCs w:val="24"/>
        </w:rPr>
      </w:pPr>
      <w:r>
        <w:rPr>
          <w:szCs w:val="24"/>
        </w:rPr>
        <w:t>- кино-фотолюбителей (графа 23),</w:t>
      </w:r>
    </w:p>
    <w:p w:rsidR="00C35837" w:rsidRDefault="00C35837" w:rsidP="00C35837">
      <w:pPr>
        <w:ind w:firstLine="709"/>
        <w:jc w:val="both"/>
        <w:rPr>
          <w:szCs w:val="24"/>
        </w:rPr>
      </w:pPr>
      <w:r>
        <w:rPr>
          <w:szCs w:val="24"/>
        </w:rPr>
        <w:t>- прочим (графа 24).</w:t>
      </w:r>
    </w:p>
    <w:p w:rsidR="00C35837" w:rsidRDefault="00C35837" w:rsidP="00C35837">
      <w:pPr>
        <w:ind w:firstLine="709"/>
        <w:jc w:val="both"/>
        <w:rPr>
          <w:szCs w:val="24"/>
        </w:rPr>
      </w:pPr>
      <w:r>
        <w:rPr>
          <w:b/>
          <w:szCs w:val="24"/>
        </w:rPr>
        <w:t>В графах 25 - 28</w:t>
      </w:r>
      <w:r>
        <w:rPr>
          <w:szCs w:val="24"/>
        </w:rPr>
        <w:t xml:space="preserve"> (из графы 11) приводятся данные по коллективам, имеющим звание «народный» (графа 25), «образцовый» (графа 26), «заслуженный коллектив народного творчества» (графа 27), «лауреат международного (всероссийского) конкурса (фестиваля)» (графа 28). Указанные данные заполняются на основании свидетельства Минкультуры России установленного образца</w:t>
      </w:r>
    </w:p>
    <w:p w:rsidR="00C35837" w:rsidRDefault="00C35837" w:rsidP="00C35837">
      <w:pPr>
        <w:ind w:firstLine="709"/>
        <w:jc w:val="both"/>
        <w:rPr>
          <w:szCs w:val="24"/>
        </w:rPr>
      </w:pPr>
    </w:p>
    <w:p w:rsidR="00C35837" w:rsidRDefault="00C35837" w:rsidP="00C35837">
      <w:pPr>
        <w:keepNext/>
        <w:spacing w:before="60" w:after="60"/>
        <w:jc w:val="center"/>
        <w:outlineLvl w:val="1"/>
        <w:rPr>
          <w:b/>
          <w:bCs/>
          <w:szCs w:val="24"/>
        </w:rPr>
      </w:pPr>
      <w:r>
        <w:rPr>
          <w:b/>
          <w:bCs/>
          <w:szCs w:val="24"/>
        </w:rPr>
        <w:lastRenderedPageBreak/>
        <w:t>3. Культурно-массовые мероприятия</w:t>
      </w:r>
    </w:p>
    <w:p w:rsidR="00C35837" w:rsidRDefault="00C35837" w:rsidP="00C35837">
      <w:pPr>
        <w:ind w:firstLine="709"/>
        <w:jc w:val="both"/>
        <w:rPr>
          <w:szCs w:val="24"/>
        </w:rPr>
      </w:pPr>
      <w:r>
        <w:rPr>
          <w:szCs w:val="24"/>
        </w:rPr>
        <w:t>В разделе приводятся данные о культурно-массовых мероприятиях, проведенных респондентом в отчетный период. Под культурно-массовыми мероприятиями понимаются культурно-досуговые мероприятия (вечера отдыха, чествования, кино- и тематические вечера, выпускные, танцевальные/дискотеки, балы, праздники, игровые программы и др.), а также информационно-просветительские мероприятия (литературно-музыкальные, видео-  гостиные, встречи с деятелями культуры, науки, литературы, форумы, конференции, симпозиумы, съезды, круглые столы, семинары, мастер-классы, экспедиции, лекционные мероприятия, презентации). Классификация мероприятий должна соответствовать номенклатуре государственных и муниципальных услуг/работ, выполняемых организациями культурно-досугового типа Российской Федерации, которая определена распоряжением Минкультуры России № р-6 от 18.09.2009.</w:t>
      </w:r>
    </w:p>
    <w:p w:rsidR="00C35837" w:rsidRDefault="00C35837" w:rsidP="00C35837">
      <w:pPr>
        <w:ind w:firstLine="709"/>
        <w:jc w:val="both"/>
        <w:rPr>
          <w:szCs w:val="24"/>
        </w:rPr>
      </w:pPr>
      <w:r>
        <w:rPr>
          <w:szCs w:val="24"/>
        </w:rPr>
        <w:t xml:space="preserve">Данные о культурно-массовых мероприятиях и посещениях на них включают: </w:t>
      </w:r>
    </w:p>
    <w:p w:rsidR="00C35837" w:rsidRDefault="00C35837" w:rsidP="00C35837">
      <w:pPr>
        <w:ind w:firstLine="709"/>
        <w:jc w:val="both"/>
        <w:rPr>
          <w:szCs w:val="24"/>
        </w:rPr>
      </w:pPr>
      <w:r>
        <w:rPr>
          <w:szCs w:val="24"/>
        </w:rPr>
        <w:t xml:space="preserve">число мероприятий всего, проведенных в отчетный период (указывается в </w:t>
      </w:r>
      <w:r>
        <w:rPr>
          <w:b/>
          <w:szCs w:val="24"/>
        </w:rPr>
        <w:t>строке 04</w:t>
      </w:r>
      <w:r>
        <w:rPr>
          <w:szCs w:val="24"/>
        </w:rPr>
        <w:t xml:space="preserve">), </w:t>
      </w:r>
    </w:p>
    <w:p w:rsidR="00C35837" w:rsidRDefault="00C35837" w:rsidP="00C35837">
      <w:pPr>
        <w:ind w:firstLine="709"/>
        <w:jc w:val="both"/>
        <w:rPr>
          <w:szCs w:val="24"/>
        </w:rPr>
      </w:pPr>
      <w:r>
        <w:rPr>
          <w:szCs w:val="24"/>
        </w:rPr>
        <w:t xml:space="preserve">число посещений мероприятий, отраженных в строке </w:t>
      </w:r>
      <w:r>
        <w:rPr>
          <w:b/>
          <w:szCs w:val="24"/>
        </w:rPr>
        <w:t>04</w:t>
      </w:r>
      <w:r>
        <w:rPr>
          <w:szCs w:val="24"/>
        </w:rPr>
        <w:t xml:space="preserve"> (указывается в </w:t>
      </w:r>
      <w:r>
        <w:rPr>
          <w:b/>
          <w:szCs w:val="24"/>
        </w:rPr>
        <w:t>строке 05</w:t>
      </w:r>
      <w:r>
        <w:rPr>
          <w:szCs w:val="24"/>
        </w:rPr>
        <w:t>),</w:t>
      </w:r>
    </w:p>
    <w:p w:rsidR="00C35837" w:rsidRDefault="00C35837" w:rsidP="00C35837">
      <w:pPr>
        <w:ind w:firstLine="709"/>
        <w:jc w:val="both"/>
        <w:rPr>
          <w:szCs w:val="24"/>
        </w:rPr>
      </w:pPr>
      <w:r>
        <w:rPr>
          <w:szCs w:val="24"/>
        </w:rPr>
        <w:t xml:space="preserve">число мероприятий, проведенных в отчетный период на платной основе (из строки </w:t>
      </w:r>
      <w:r>
        <w:rPr>
          <w:b/>
          <w:szCs w:val="24"/>
        </w:rPr>
        <w:t>04</w:t>
      </w:r>
      <w:r>
        <w:rPr>
          <w:szCs w:val="24"/>
        </w:rPr>
        <w:t xml:space="preserve">) (указывается в </w:t>
      </w:r>
      <w:r>
        <w:rPr>
          <w:b/>
          <w:szCs w:val="24"/>
        </w:rPr>
        <w:t>строке 06</w:t>
      </w:r>
      <w:r>
        <w:rPr>
          <w:szCs w:val="24"/>
        </w:rPr>
        <w:t>),</w:t>
      </w:r>
    </w:p>
    <w:p w:rsidR="00C35837" w:rsidRDefault="00C35837" w:rsidP="00C35837">
      <w:pPr>
        <w:ind w:firstLine="709"/>
        <w:jc w:val="both"/>
        <w:rPr>
          <w:szCs w:val="24"/>
        </w:rPr>
      </w:pPr>
      <w:r>
        <w:rPr>
          <w:szCs w:val="24"/>
        </w:rPr>
        <w:t xml:space="preserve">число посещений платных мероприятий, отраженных в строке </w:t>
      </w:r>
      <w:r>
        <w:rPr>
          <w:b/>
          <w:szCs w:val="24"/>
        </w:rPr>
        <w:t>06</w:t>
      </w:r>
      <w:r>
        <w:rPr>
          <w:szCs w:val="24"/>
        </w:rPr>
        <w:t xml:space="preserve"> (из строки </w:t>
      </w:r>
      <w:r>
        <w:rPr>
          <w:b/>
          <w:szCs w:val="24"/>
        </w:rPr>
        <w:t>05</w:t>
      </w:r>
      <w:r>
        <w:rPr>
          <w:szCs w:val="24"/>
        </w:rPr>
        <w:t xml:space="preserve">) (указывается </w:t>
      </w:r>
      <w:r>
        <w:rPr>
          <w:b/>
          <w:szCs w:val="24"/>
        </w:rPr>
        <w:t>в строке 07</w:t>
      </w:r>
      <w:r>
        <w:rPr>
          <w:szCs w:val="24"/>
        </w:rPr>
        <w:t>).</w:t>
      </w:r>
    </w:p>
    <w:p w:rsidR="00C35837" w:rsidRDefault="00C35837" w:rsidP="00C35837">
      <w:pPr>
        <w:ind w:firstLine="709"/>
        <w:jc w:val="both"/>
        <w:rPr>
          <w:szCs w:val="24"/>
        </w:rPr>
      </w:pPr>
      <w:r>
        <w:rPr>
          <w:szCs w:val="24"/>
        </w:rPr>
        <w:t>Данные о культурно-массовых мероприятиях приводятся на основании содержания первичных учетных документов (журналов, отчетов и т.д.). Число посещений культурно-массовых мероприятий, которые учитываются во входным билетам или приглашениям (платным или бесплатным, также по листкам списка участников). Число посещений платных мероприятий должно совпадать с количеством проданных билетов или приглашений.</w:t>
      </w:r>
    </w:p>
    <w:p w:rsidR="00C35837" w:rsidRDefault="00C35837" w:rsidP="00C35837">
      <w:pPr>
        <w:ind w:firstLine="709"/>
        <w:jc w:val="both"/>
        <w:rPr>
          <w:szCs w:val="24"/>
        </w:rPr>
      </w:pPr>
      <w:r>
        <w:rPr>
          <w:b/>
          <w:szCs w:val="24"/>
        </w:rPr>
        <w:t>В</w:t>
      </w:r>
      <w:r>
        <w:rPr>
          <w:szCs w:val="24"/>
        </w:rPr>
        <w:t xml:space="preserve"> </w:t>
      </w:r>
      <w:r>
        <w:rPr>
          <w:b/>
          <w:szCs w:val="24"/>
        </w:rPr>
        <w:t>графе 3</w:t>
      </w:r>
      <w:r>
        <w:rPr>
          <w:szCs w:val="24"/>
        </w:rPr>
        <w:t xml:space="preserve"> указываются данные о культурно-массовых мероприятиях, проведенных в отчетном периоде.</w:t>
      </w:r>
    </w:p>
    <w:p w:rsidR="00C35837" w:rsidRDefault="00C35837" w:rsidP="00C35837">
      <w:pPr>
        <w:ind w:firstLine="709"/>
        <w:jc w:val="both"/>
        <w:rPr>
          <w:szCs w:val="24"/>
        </w:rPr>
      </w:pPr>
      <w:r>
        <w:rPr>
          <w:b/>
          <w:szCs w:val="24"/>
        </w:rPr>
        <w:t>В графах 4 и 5</w:t>
      </w:r>
      <w:r>
        <w:rPr>
          <w:szCs w:val="24"/>
        </w:rPr>
        <w:t xml:space="preserve"> (из графы 3), указываются данные о культурно-массовых мероприятиях, проведенных в отчетном периоде для детей до 14 лет включительно (графа 4) и молодежи от 15 до 24 лет включительно (графа 5) соответственно.</w:t>
      </w:r>
    </w:p>
    <w:p w:rsidR="00C35837" w:rsidRDefault="00C35837" w:rsidP="00C35837">
      <w:pPr>
        <w:ind w:firstLine="709"/>
        <w:jc w:val="both"/>
        <w:rPr>
          <w:szCs w:val="24"/>
        </w:rPr>
      </w:pPr>
      <w:r>
        <w:rPr>
          <w:b/>
          <w:szCs w:val="24"/>
        </w:rPr>
        <w:t>В</w:t>
      </w:r>
      <w:r>
        <w:rPr>
          <w:szCs w:val="24"/>
        </w:rPr>
        <w:t xml:space="preserve"> </w:t>
      </w:r>
      <w:r>
        <w:rPr>
          <w:b/>
          <w:szCs w:val="24"/>
        </w:rPr>
        <w:t>графе 6</w:t>
      </w:r>
      <w:r>
        <w:rPr>
          <w:szCs w:val="24"/>
        </w:rPr>
        <w:t xml:space="preserve"> (из графы 3) указываются данные о культурно-досуговых мероприятиях, проведенных в отчетном периоде.</w:t>
      </w:r>
    </w:p>
    <w:p w:rsidR="00C35837" w:rsidRDefault="00C35837" w:rsidP="00C35837">
      <w:pPr>
        <w:ind w:firstLine="709"/>
        <w:jc w:val="both"/>
        <w:rPr>
          <w:szCs w:val="24"/>
        </w:rPr>
      </w:pPr>
      <w:r>
        <w:rPr>
          <w:b/>
          <w:szCs w:val="24"/>
        </w:rPr>
        <w:t xml:space="preserve">В графах 7-10 </w:t>
      </w:r>
      <w:r>
        <w:rPr>
          <w:szCs w:val="24"/>
        </w:rPr>
        <w:t>(из графы 6) указываются данные о некоторых видах культурно-досуговых мероприятий, проведенных в отчетном периоде, в т. ч.:</w:t>
      </w:r>
    </w:p>
    <w:p w:rsidR="00C35837" w:rsidRDefault="00C35837" w:rsidP="00C35837">
      <w:pPr>
        <w:ind w:firstLine="709"/>
        <w:jc w:val="both"/>
        <w:rPr>
          <w:szCs w:val="24"/>
        </w:rPr>
      </w:pPr>
      <w:r>
        <w:rPr>
          <w:szCs w:val="24"/>
        </w:rPr>
        <w:t>данные о культурно-досуговых мероприятиях для детей до 14 лет включительно (графа 7),</w:t>
      </w:r>
    </w:p>
    <w:p w:rsidR="00C35837" w:rsidRDefault="00C35837" w:rsidP="00C35837">
      <w:pPr>
        <w:ind w:firstLine="709"/>
        <w:jc w:val="both"/>
        <w:rPr>
          <w:szCs w:val="24"/>
        </w:rPr>
      </w:pPr>
      <w:r>
        <w:rPr>
          <w:szCs w:val="24"/>
        </w:rPr>
        <w:t>данные о культурно-досуговых мероприятиях для молодежи от 15 до 24 лет включительно (графа 8),</w:t>
      </w:r>
    </w:p>
    <w:p w:rsidR="00C35837" w:rsidRDefault="00C35837" w:rsidP="00C35837">
      <w:pPr>
        <w:ind w:firstLine="709"/>
        <w:jc w:val="both"/>
        <w:rPr>
          <w:szCs w:val="24"/>
        </w:rPr>
      </w:pPr>
      <w:r>
        <w:rPr>
          <w:szCs w:val="24"/>
        </w:rPr>
        <w:t>данные о кино-видео сеансах (графа 9),</w:t>
      </w:r>
    </w:p>
    <w:p w:rsidR="00C35837" w:rsidRDefault="00C35837" w:rsidP="00C35837">
      <w:pPr>
        <w:ind w:firstLine="709"/>
        <w:jc w:val="both"/>
        <w:rPr>
          <w:szCs w:val="24"/>
        </w:rPr>
      </w:pPr>
      <w:r>
        <w:rPr>
          <w:szCs w:val="24"/>
        </w:rPr>
        <w:t>данные о танцевальных вечерах и дискотеках (графа 10).</w:t>
      </w:r>
    </w:p>
    <w:p w:rsidR="00C35837" w:rsidRDefault="00C35837" w:rsidP="00C35837">
      <w:pPr>
        <w:ind w:firstLine="709"/>
        <w:jc w:val="both"/>
        <w:rPr>
          <w:szCs w:val="24"/>
        </w:rPr>
      </w:pPr>
      <w:r>
        <w:rPr>
          <w:b/>
          <w:szCs w:val="24"/>
        </w:rPr>
        <w:t>В графе 11</w:t>
      </w:r>
      <w:r>
        <w:rPr>
          <w:szCs w:val="24"/>
        </w:rPr>
        <w:t xml:space="preserve"> (из графы 3) указываются данные о массовых информационно-просветительских мероприятиях, проведенных отчитывающейся организацией в отчетной период.</w:t>
      </w:r>
    </w:p>
    <w:p w:rsidR="00C35837" w:rsidRDefault="00C35837" w:rsidP="00C35837">
      <w:pPr>
        <w:ind w:firstLine="709"/>
        <w:jc w:val="both"/>
        <w:rPr>
          <w:szCs w:val="24"/>
        </w:rPr>
      </w:pPr>
      <w:r>
        <w:rPr>
          <w:b/>
          <w:szCs w:val="24"/>
        </w:rPr>
        <w:t>В графе 12</w:t>
      </w:r>
      <w:r>
        <w:rPr>
          <w:szCs w:val="24"/>
        </w:rPr>
        <w:t xml:space="preserve"> (из графы 3) указываются данные о мероприятиях, проводимых с привлечением инвалидов и лиц с ОВЗ в качестве участников мероприятий.</w:t>
      </w:r>
    </w:p>
    <w:p w:rsidR="00C35837" w:rsidRDefault="00C35837" w:rsidP="00C35837">
      <w:pPr>
        <w:ind w:firstLine="709"/>
        <w:jc w:val="both"/>
        <w:rPr>
          <w:szCs w:val="24"/>
        </w:rPr>
      </w:pPr>
      <w:r>
        <w:rPr>
          <w:b/>
          <w:szCs w:val="24"/>
        </w:rPr>
        <w:t>В графе 13</w:t>
      </w:r>
      <w:r>
        <w:rPr>
          <w:szCs w:val="24"/>
        </w:rPr>
        <w:t xml:space="preserve"> (из графы 3) указываются данные о мероприятиях, доступных для восприятия инвалидами и лицами с ОВЗ, т.е. оснащенных тифлокомментариями (для слепых и слабовидящих), </w:t>
      </w:r>
      <w:r>
        <w:rPr>
          <w:szCs w:val="24"/>
          <w:lang w:val="en-US"/>
        </w:rPr>
        <w:t>FM</w:t>
      </w:r>
      <w:r>
        <w:rPr>
          <w:szCs w:val="24"/>
        </w:rPr>
        <w:t xml:space="preserve">-системами со вспомогательным оборудованием или табло «Бегущая строка» с комплектом пассивного и активного коммутационного оборудования для подключения (для лиц с нарушениями слуха), а также учитывающих </w:t>
      </w:r>
      <w:r>
        <w:rPr>
          <w:szCs w:val="24"/>
        </w:rPr>
        <w:lastRenderedPageBreak/>
        <w:t>размещение зрителей на креслах-колясках равномерно по объекту в пределах общей посадочной зоны или на специально отведенной для инвалидов на колясках территории, не ограничивающей восприятие мероприятия.</w:t>
      </w:r>
    </w:p>
    <w:p w:rsidR="00C35837" w:rsidRDefault="00C35837" w:rsidP="00C35837">
      <w:pPr>
        <w:ind w:firstLine="709"/>
        <w:jc w:val="both"/>
        <w:rPr>
          <w:szCs w:val="24"/>
        </w:rPr>
      </w:pPr>
    </w:p>
    <w:p w:rsidR="00C35837" w:rsidRDefault="00C35837" w:rsidP="00C35837">
      <w:pPr>
        <w:ind w:firstLine="709"/>
        <w:jc w:val="both"/>
        <w:rPr>
          <w:szCs w:val="24"/>
        </w:rPr>
      </w:pPr>
    </w:p>
    <w:p w:rsidR="00C35837" w:rsidRDefault="00C35837" w:rsidP="00C35837">
      <w:pPr>
        <w:keepNext/>
        <w:spacing w:before="60" w:after="60"/>
        <w:jc w:val="center"/>
        <w:outlineLvl w:val="1"/>
        <w:rPr>
          <w:b/>
          <w:bCs/>
          <w:szCs w:val="24"/>
        </w:rPr>
      </w:pPr>
      <w:r>
        <w:rPr>
          <w:b/>
          <w:bCs/>
          <w:szCs w:val="24"/>
        </w:rPr>
        <w:t>Раздел 4. Фонды музеев, музейная деятельность</w:t>
      </w:r>
    </w:p>
    <w:p w:rsidR="00C35837" w:rsidRDefault="00C35837" w:rsidP="00C35837">
      <w:pPr>
        <w:ind w:firstLine="709"/>
        <w:jc w:val="both"/>
        <w:rPr>
          <w:szCs w:val="24"/>
        </w:rPr>
      </w:pPr>
      <w:r>
        <w:rPr>
          <w:szCs w:val="24"/>
        </w:rPr>
        <w:t>В разделе приводятся данные о состоянии фондов музея и музейной деятельности. Если отчитывающаяся организация не осуществляет музейной деятельности, то данный раздел не заполняется.</w:t>
      </w:r>
    </w:p>
    <w:p w:rsidR="00C35837" w:rsidRDefault="00C35837" w:rsidP="00C35837">
      <w:pPr>
        <w:ind w:firstLine="709"/>
        <w:jc w:val="both"/>
        <w:rPr>
          <w:szCs w:val="24"/>
        </w:rPr>
      </w:pPr>
      <w:r>
        <w:rPr>
          <w:b/>
          <w:szCs w:val="24"/>
        </w:rPr>
        <w:t>В графах 2 - 5</w:t>
      </w:r>
      <w:r>
        <w:rPr>
          <w:szCs w:val="24"/>
        </w:rPr>
        <w:t xml:space="preserve"> приводятся сведения об имеющихся у отчитывающейся организации на конец отчетного периода экспонатах музейного фонда. Сведения приводятся в соответствии с инструктивными документами по учету и хранению музейных фондов.</w:t>
      </w:r>
    </w:p>
    <w:p w:rsidR="00C35837" w:rsidRDefault="00C35837" w:rsidP="00C35837">
      <w:pPr>
        <w:ind w:firstLine="709"/>
        <w:jc w:val="both"/>
        <w:rPr>
          <w:szCs w:val="24"/>
        </w:rPr>
      </w:pPr>
      <w:r>
        <w:rPr>
          <w:b/>
          <w:szCs w:val="24"/>
        </w:rPr>
        <w:t>В графе 6</w:t>
      </w:r>
      <w:r>
        <w:rPr>
          <w:szCs w:val="24"/>
        </w:rPr>
        <w:t xml:space="preserve"> (из графы 2) приводятся данные о количестве экспонатов музейного фонда, которые экспонировались в течение отчетного периода.</w:t>
      </w:r>
    </w:p>
    <w:p w:rsidR="00C35837" w:rsidRDefault="00C35837" w:rsidP="00C35837">
      <w:pPr>
        <w:ind w:firstLine="709"/>
        <w:jc w:val="both"/>
        <w:rPr>
          <w:szCs w:val="24"/>
        </w:rPr>
      </w:pPr>
      <w:r>
        <w:rPr>
          <w:b/>
          <w:szCs w:val="24"/>
        </w:rPr>
        <w:t xml:space="preserve">В графе 7 </w:t>
      </w:r>
      <w:r>
        <w:rPr>
          <w:szCs w:val="24"/>
        </w:rPr>
        <w:t xml:space="preserve">указывается число посещений музея за отчетный период. Число посещений определяется как сумма числа индивидуальных посещений по входным билетам (платным и бесплатным) и числа посещений по билетам на экскурсионное обслуживание и экскурсионным путевкам. </w:t>
      </w:r>
    </w:p>
    <w:p w:rsidR="00C35837" w:rsidRDefault="00C35837" w:rsidP="00C35837">
      <w:pPr>
        <w:ind w:firstLine="709"/>
        <w:jc w:val="both"/>
        <w:rPr>
          <w:b/>
          <w:szCs w:val="24"/>
        </w:rPr>
      </w:pPr>
      <w:r>
        <w:rPr>
          <w:b/>
          <w:szCs w:val="24"/>
        </w:rPr>
        <w:t xml:space="preserve">В графе 8 </w:t>
      </w:r>
      <w:r>
        <w:rPr>
          <w:szCs w:val="24"/>
        </w:rPr>
        <w:t>(из графы 7) указывается число посещений музея (как по индивидуальным билетам, так и по билетам на экскурсионное обслуживание и экскурсионными путевкам) школьниками, учащимися и студентами.</w:t>
      </w:r>
    </w:p>
    <w:p w:rsidR="00C35837" w:rsidRDefault="00C35837" w:rsidP="00C35837">
      <w:pPr>
        <w:ind w:firstLine="709"/>
        <w:jc w:val="both"/>
        <w:rPr>
          <w:szCs w:val="24"/>
        </w:rPr>
      </w:pPr>
      <w:r>
        <w:rPr>
          <w:szCs w:val="24"/>
        </w:rPr>
        <w:t>Графы 7 и 8 заполняются в соответствии с данными журнала по учету посетителей.</w:t>
      </w:r>
    </w:p>
    <w:p w:rsidR="00C35837" w:rsidRDefault="00C35837" w:rsidP="00C35837">
      <w:pPr>
        <w:ind w:firstLine="709"/>
        <w:jc w:val="both"/>
        <w:rPr>
          <w:szCs w:val="24"/>
        </w:rPr>
      </w:pPr>
    </w:p>
    <w:p w:rsidR="00C35837" w:rsidRDefault="00C35837" w:rsidP="00C35837">
      <w:pPr>
        <w:keepNext/>
        <w:spacing w:before="60" w:after="60"/>
        <w:jc w:val="center"/>
        <w:outlineLvl w:val="1"/>
        <w:rPr>
          <w:b/>
          <w:bCs/>
          <w:szCs w:val="24"/>
        </w:rPr>
      </w:pPr>
      <w:r>
        <w:rPr>
          <w:b/>
          <w:bCs/>
          <w:szCs w:val="24"/>
        </w:rPr>
        <w:t>Раздел 5. Персонал учреждения</w:t>
      </w:r>
    </w:p>
    <w:p w:rsidR="00C35837" w:rsidRDefault="00C35837" w:rsidP="00C35837">
      <w:pPr>
        <w:autoSpaceDE w:val="0"/>
        <w:autoSpaceDN w:val="0"/>
        <w:ind w:firstLine="709"/>
        <w:jc w:val="both"/>
        <w:rPr>
          <w:szCs w:val="72"/>
        </w:rPr>
      </w:pPr>
      <w:r>
        <w:rPr>
          <w:b/>
          <w:szCs w:val="72"/>
        </w:rPr>
        <w:t>В графе 2</w:t>
      </w:r>
      <w:r>
        <w:rPr>
          <w:szCs w:val="72"/>
        </w:rPr>
        <w:t xml:space="preserve"> приводятся сведения об общей численности работников, как штатных, так и нештатных, включая административно-управленческий, технический и обслуживающий персонал, на конец отчетного года. Приводятся сведения о фактической численности работников, работающих на условиях полной и частичной занятости, а не по штатному расписанию (</w:t>
      </w:r>
      <w:r>
        <w:rPr>
          <w:b/>
          <w:szCs w:val="72"/>
        </w:rPr>
        <w:t>примечание</w:t>
      </w:r>
      <w:r>
        <w:rPr>
          <w:szCs w:val="72"/>
        </w:rPr>
        <w:t>: если штатный работник совмещает должности, то он учитывается один раз по основной должности; если штатный работник помимо основной должности работает по договору, то он учитывается дважды, трижды,…(в зависимости от числа заключенных договоров)).</w:t>
      </w:r>
    </w:p>
    <w:p w:rsidR="00C35837" w:rsidRDefault="00C35837" w:rsidP="00C35837">
      <w:pPr>
        <w:autoSpaceDE w:val="0"/>
        <w:autoSpaceDN w:val="0"/>
        <w:ind w:firstLine="709"/>
        <w:jc w:val="both"/>
        <w:rPr>
          <w:rFonts w:cs="Arial"/>
          <w:color w:val="000000"/>
          <w:szCs w:val="72"/>
        </w:rPr>
      </w:pPr>
      <w:r>
        <w:rPr>
          <w:rFonts w:cs="Arial"/>
          <w:b/>
          <w:color w:val="000000"/>
          <w:szCs w:val="72"/>
        </w:rPr>
        <w:t>В графе 3</w:t>
      </w:r>
      <w:r>
        <w:rPr>
          <w:rFonts w:cs="Arial"/>
          <w:color w:val="000000"/>
          <w:szCs w:val="72"/>
        </w:rPr>
        <w:t xml:space="preserve"> </w:t>
      </w:r>
      <w:r>
        <w:rPr>
          <w:rFonts w:cs="Arial"/>
          <w:szCs w:val="72"/>
        </w:rPr>
        <w:t xml:space="preserve">(из графы 2) </w:t>
      </w:r>
      <w:r>
        <w:rPr>
          <w:rFonts w:cs="Arial"/>
          <w:color w:val="000000"/>
          <w:szCs w:val="72"/>
        </w:rPr>
        <w:t xml:space="preserve">указывается численность штатных работников учреждения культурно-досугового типа. </w:t>
      </w:r>
    </w:p>
    <w:p w:rsidR="00C35837" w:rsidRDefault="00C35837" w:rsidP="00C35837">
      <w:pPr>
        <w:ind w:firstLine="709"/>
        <w:jc w:val="both"/>
        <w:rPr>
          <w:szCs w:val="24"/>
        </w:rPr>
      </w:pPr>
      <w:r>
        <w:rPr>
          <w:b/>
          <w:szCs w:val="24"/>
        </w:rPr>
        <w:t>В графе 4</w:t>
      </w:r>
      <w:r>
        <w:rPr>
          <w:szCs w:val="24"/>
        </w:rPr>
        <w:t xml:space="preserve"> (из графы 2) указывается численность основного персонала, включая нештатных сотрудников, осуществляющих культурно-досуговую деятельность на конец отчетного года. Учреждения, ведущие библиотечную или музейную деятельность, включают</w:t>
      </w:r>
      <w:r>
        <w:rPr>
          <w:color w:val="FF0000"/>
          <w:szCs w:val="24"/>
        </w:rPr>
        <w:t xml:space="preserve"> </w:t>
      </w:r>
      <w:r>
        <w:rPr>
          <w:szCs w:val="24"/>
        </w:rPr>
        <w:t>специалистов соответствующих профилей.</w:t>
      </w:r>
    </w:p>
    <w:p w:rsidR="00C35837" w:rsidRDefault="00C35837" w:rsidP="00C35837">
      <w:pPr>
        <w:autoSpaceDE w:val="0"/>
        <w:autoSpaceDN w:val="0"/>
        <w:ind w:firstLine="709"/>
        <w:jc w:val="both"/>
        <w:rPr>
          <w:rFonts w:cs="Arial"/>
          <w:szCs w:val="72"/>
        </w:rPr>
      </w:pPr>
      <w:r>
        <w:rPr>
          <w:rFonts w:cs="Arial"/>
          <w:szCs w:val="72"/>
        </w:rPr>
        <w:t>Перечень относящихся к основному персоналу должностей определяется на основании нормативно-распорядительного документа организации, в ведении которой находится отчитывающийся респондент. В случае отсутствия такого документа перечень относящихся к основному персоналу должностей определяется приказом руководителя учреждения-респондента.</w:t>
      </w:r>
    </w:p>
    <w:p w:rsidR="00C35837" w:rsidRDefault="00C35837" w:rsidP="00C35837">
      <w:pPr>
        <w:ind w:firstLine="709"/>
        <w:jc w:val="both"/>
        <w:rPr>
          <w:i/>
          <w:szCs w:val="24"/>
        </w:rPr>
      </w:pPr>
      <w:r>
        <w:rPr>
          <w:b/>
          <w:szCs w:val="24"/>
        </w:rPr>
        <w:t>В графе 5</w:t>
      </w:r>
      <w:r>
        <w:rPr>
          <w:szCs w:val="24"/>
        </w:rPr>
        <w:t xml:space="preserve"> (из графы 2) указывается численность персонала, прошедшего обучение (инструктирование) по вопросам, связанным с предоставлением услуг инвалидам и лицам с ОВЗ из общей численности работников. </w:t>
      </w:r>
    </w:p>
    <w:p w:rsidR="00C35837" w:rsidRDefault="00C35837" w:rsidP="00C35837">
      <w:pPr>
        <w:ind w:firstLine="709"/>
        <w:jc w:val="both"/>
        <w:rPr>
          <w:i/>
          <w:szCs w:val="24"/>
        </w:rPr>
      </w:pPr>
      <w:r>
        <w:rPr>
          <w:b/>
          <w:szCs w:val="24"/>
        </w:rPr>
        <w:lastRenderedPageBreak/>
        <w:t>В графе 6</w:t>
      </w:r>
      <w:r>
        <w:rPr>
          <w:szCs w:val="24"/>
        </w:rPr>
        <w:t xml:space="preserve"> (из графы 2) указывается численность персонала, имеющего инвалидность. </w:t>
      </w:r>
    </w:p>
    <w:p w:rsidR="00C35837" w:rsidRDefault="00C35837" w:rsidP="00C35837">
      <w:pPr>
        <w:ind w:firstLine="709"/>
        <w:jc w:val="both"/>
        <w:rPr>
          <w:i/>
          <w:szCs w:val="24"/>
        </w:rPr>
      </w:pPr>
      <w:r>
        <w:rPr>
          <w:b/>
          <w:szCs w:val="24"/>
        </w:rPr>
        <w:t>В графе 7</w:t>
      </w:r>
      <w:r>
        <w:rPr>
          <w:szCs w:val="24"/>
        </w:rPr>
        <w:t xml:space="preserve"> (из графы 4) указывается численность основного персонала, имеющего высшее образование по профилю учреждения (включая, в случае необходимости, библиотечное и музейное дело). </w:t>
      </w:r>
    </w:p>
    <w:p w:rsidR="00C35837" w:rsidRDefault="00C35837" w:rsidP="00C35837">
      <w:pPr>
        <w:ind w:firstLine="709"/>
        <w:jc w:val="both"/>
        <w:rPr>
          <w:szCs w:val="24"/>
        </w:rPr>
      </w:pPr>
      <w:r>
        <w:rPr>
          <w:b/>
          <w:szCs w:val="24"/>
        </w:rPr>
        <w:t>В графе 8</w:t>
      </w:r>
      <w:r>
        <w:rPr>
          <w:szCs w:val="24"/>
        </w:rPr>
        <w:t xml:space="preserve"> (из графы 4) указывается численность основного персонала, имеющего среднее специальное образование по профилю учреждения (включая, в случае необходимости, библиотечное и музейное дело).</w:t>
      </w:r>
    </w:p>
    <w:p w:rsidR="00C35837" w:rsidRDefault="00C35837" w:rsidP="00C35837">
      <w:pPr>
        <w:ind w:firstLine="709"/>
        <w:jc w:val="both"/>
        <w:rPr>
          <w:szCs w:val="24"/>
        </w:rPr>
      </w:pPr>
      <w:r>
        <w:rPr>
          <w:b/>
          <w:szCs w:val="24"/>
        </w:rPr>
        <w:t>В графах 9-11</w:t>
      </w:r>
      <w:r>
        <w:rPr>
          <w:szCs w:val="24"/>
        </w:rPr>
        <w:t xml:space="preserve"> (из графы 3) показывается численность штатных работников, имеющих стаж работы по профилю учреждения до 3 лет (графа 9), от 3 до 10 лет (графа 10), свыше 10 лет (графа 11).</w:t>
      </w:r>
    </w:p>
    <w:p w:rsidR="00C35837" w:rsidRDefault="00C35837" w:rsidP="00C35837">
      <w:pPr>
        <w:ind w:firstLine="709"/>
        <w:jc w:val="both"/>
        <w:rPr>
          <w:b/>
          <w:szCs w:val="24"/>
        </w:rPr>
      </w:pPr>
    </w:p>
    <w:p w:rsidR="00C35837" w:rsidRDefault="00C35837" w:rsidP="00C35837">
      <w:pPr>
        <w:keepNext/>
        <w:spacing w:before="60" w:after="60"/>
        <w:jc w:val="center"/>
        <w:outlineLvl w:val="1"/>
        <w:rPr>
          <w:b/>
          <w:bCs/>
          <w:szCs w:val="24"/>
        </w:rPr>
      </w:pPr>
      <w:r>
        <w:rPr>
          <w:b/>
          <w:bCs/>
          <w:szCs w:val="24"/>
        </w:rPr>
        <w:t>Раздел 6. Поступление и использование финансовых средств</w:t>
      </w:r>
    </w:p>
    <w:p w:rsidR="00C35837" w:rsidRDefault="00C35837" w:rsidP="00C35837">
      <w:pPr>
        <w:widowControl w:val="0"/>
        <w:ind w:firstLine="709"/>
        <w:jc w:val="both"/>
      </w:pPr>
      <w:r>
        <w:t xml:space="preserve">В разделе на основании данных бухгалтерского учета показываются </w:t>
      </w:r>
      <w:r>
        <w:rPr>
          <w:b/>
        </w:rPr>
        <w:t xml:space="preserve">фактические суммы полученных и произведенных учреждениями поступлений и выплат </w:t>
      </w:r>
      <w:r>
        <w:t>финансовых средств.</w:t>
      </w:r>
    </w:p>
    <w:p w:rsidR="00C35837" w:rsidRDefault="00C35837" w:rsidP="00C35837">
      <w:pPr>
        <w:widowControl w:val="0"/>
        <w:ind w:firstLine="709"/>
        <w:jc w:val="both"/>
      </w:pPr>
      <w:r>
        <w:rPr>
          <w:b/>
        </w:rPr>
        <w:t xml:space="preserve">В графе 2 </w:t>
      </w:r>
      <w:r>
        <w:t xml:space="preserve">указывается общая сумма поступлений финансовых средств за отчетный период, которая складывается из бюджетных ассигнований учредителя (графа 3), финансирования из бюджетов других уровней (графа 4), поступлений от предпринимательской и иной приносящей доход деятельности (графа 5) и поступлений от сдачи имущества в аренду (графа 9). </w:t>
      </w:r>
    </w:p>
    <w:p w:rsidR="00C35837" w:rsidRDefault="00C35837" w:rsidP="00C35837">
      <w:pPr>
        <w:widowControl w:val="0"/>
        <w:ind w:firstLine="709"/>
        <w:jc w:val="both"/>
      </w:pPr>
      <w:r>
        <w:rPr>
          <w:b/>
        </w:rPr>
        <w:t>В графе 3</w:t>
      </w:r>
      <w:r>
        <w:t xml:space="preserve"> отражаются бюджетные ассигнования, полученные от учредителя.</w:t>
      </w:r>
    </w:p>
    <w:p w:rsidR="00C35837" w:rsidRDefault="00C35837" w:rsidP="00C35837">
      <w:pPr>
        <w:widowControl w:val="0"/>
        <w:ind w:firstLine="709"/>
        <w:jc w:val="both"/>
      </w:pPr>
      <w:r>
        <w:rPr>
          <w:b/>
        </w:rPr>
        <w:t>В графе 4</w:t>
      </w:r>
      <w:r>
        <w:t xml:space="preserve"> отражаются поступления, полученные из бюджетов других уровней.</w:t>
      </w:r>
    </w:p>
    <w:p w:rsidR="00C35837" w:rsidRDefault="00C35837" w:rsidP="00C35837">
      <w:pPr>
        <w:widowControl w:val="0"/>
        <w:ind w:firstLine="709"/>
        <w:jc w:val="both"/>
      </w:pPr>
      <w:r>
        <w:rPr>
          <w:b/>
        </w:rPr>
        <w:t>В графе 5</w:t>
      </w:r>
      <w:r>
        <w:t xml:space="preserve"> отражаются поступления от предпринимательской и иной приносящей доход деятельности, из числа которых выделяются:</w:t>
      </w:r>
    </w:p>
    <w:p w:rsidR="00C35837" w:rsidRDefault="00C35837" w:rsidP="00C35837">
      <w:pPr>
        <w:widowControl w:val="0"/>
        <w:ind w:firstLine="709"/>
        <w:jc w:val="both"/>
      </w:pPr>
      <w:r>
        <w:t xml:space="preserve">поступления от основных видов уставной деятельности </w:t>
      </w:r>
      <w:r>
        <w:rPr>
          <w:b/>
        </w:rPr>
        <w:t>(графа 6),</w:t>
      </w:r>
      <w:r>
        <w:t xml:space="preserve"> </w:t>
      </w:r>
    </w:p>
    <w:p w:rsidR="00C35837" w:rsidRDefault="00C35837" w:rsidP="00C35837">
      <w:pPr>
        <w:widowControl w:val="0"/>
        <w:ind w:firstLine="709"/>
        <w:jc w:val="both"/>
      </w:pPr>
      <w:r>
        <w:t xml:space="preserve">благотворительные и спонсорские вклады </w:t>
      </w:r>
      <w:r>
        <w:rPr>
          <w:b/>
        </w:rPr>
        <w:t>(графа 7),</w:t>
      </w:r>
      <w:r>
        <w:t xml:space="preserve"> </w:t>
      </w:r>
    </w:p>
    <w:p w:rsidR="00C35837" w:rsidRDefault="00C35837" w:rsidP="00C35837">
      <w:pPr>
        <w:widowControl w:val="0"/>
        <w:ind w:firstLine="709"/>
        <w:jc w:val="both"/>
      </w:pPr>
      <w:r>
        <w:t xml:space="preserve">поступления от предпринимательской деятельности </w:t>
      </w:r>
      <w:r>
        <w:rPr>
          <w:b/>
        </w:rPr>
        <w:t>(графа 8</w:t>
      </w:r>
      <w:r>
        <w:t>).</w:t>
      </w:r>
    </w:p>
    <w:p w:rsidR="00C35837" w:rsidRDefault="00C35837" w:rsidP="00C35837">
      <w:pPr>
        <w:widowControl w:val="0"/>
        <w:ind w:firstLine="709"/>
        <w:jc w:val="both"/>
      </w:pPr>
      <w:r>
        <w:rPr>
          <w:b/>
        </w:rPr>
        <w:t>В графе 10</w:t>
      </w:r>
      <w:r>
        <w:t xml:space="preserve"> указывается общая сумма средств, израсходованных учреждением за отчетный период.</w:t>
      </w:r>
    </w:p>
    <w:p w:rsidR="00C35837" w:rsidRDefault="00C35837" w:rsidP="00C35837">
      <w:pPr>
        <w:widowControl w:val="0"/>
        <w:ind w:firstLine="709"/>
        <w:jc w:val="both"/>
      </w:pPr>
      <w:r>
        <w:rPr>
          <w:b/>
        </w:rPr>
        <w:t>В графе 11</w:t>
      </w:r>
      <w:r>
        <w:t xml:space="preserve"> (из графы 10) приводятся данные о суммарной величине финансовых средств, израсходованных на оплату труда работников, как состоящих в штате учреждения, так и привлекаемых для выполнения работ по договорам (контрактам) гражданско-правового характера. Сюда включаются выплаты по должностным окладам, надбавки, премии, материальная помощь и другие виды денежных вознаграждений.</w:t>
      </w:r>
    </w:p>
    <w:p w:rsidR="00C35837" w:rsidRDefault="00C35837" w:rsidP="00C35837">
      <w:pPr>
        <w:widowControl w:val="0"/>
        <w:ind w:firstLine="709"/>
        <w:jc w:val="both"/>
      </w:pPr>
      <w:r>
        <w:rPr>
          <w:b/>
        </w:rPr>
        <w:t>В графе 12</w:t>
      </w:r>
      <w:r>
        <w:t xml:space="preserve"> (из графы 11) приводятся данные о величине финансовых средств, израсходованных на оплату труда работников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C35837" w:rsidRDefault="00C35837" w:rsidP="00C35837">
      <w:pPr>
        <w:widowControl w:val="0"/>
        <w:ind w:firstLine="709"/>
        <w:jc w:val="both"/>
      </w:pPr>
      <w:r>
        <w:rPr>
          <w:b/>
        </w:rPr>
        <w:t>В графе 13</w:t>
      </w:r>
      <w:r>
        <w:t xml:space="preserve"> (из графы 11) приводятся данные о величине финансовых средств, израсходованных на оплату труда основного персонала. </w:t>
      </w:r>
    </w:p>
    <w:p w:rsidR="00C35837" w:rsidRDefault="00C35837" w:rsidP="00C35837">
      <w:pPr>
        <w:widowControl w:val="0"/>
        <w:ind w:firstLine="709"/>
        <w:jc w:val="both"/>
      </w:pPr>
      <w:r>
        <w:rPr>
          <w:b/>
        </w:rPr>
        <w:t>В графе 14</w:t>
      </w:r>
      <w:r>
        <w:t xml:space="preserve"> (из графы 13) приводятся данные о величине финансовых средств, израсходованных на оплату труда основного персонала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C35837" w:rsidRDefault="00C35837" w:rsidP="00C35837">
      <w:pPr>
        <w:widowControl w:val="0"/>
        <w:ind w:firstLine="709"/>
        <w:jc w:val="both"/>
      </w:pPr>
      <w:r>
        <w:rPr>
          <w:b/>
        </w:rPr>
        <w:t xml:space="preserve">В графе 15 </w:t>
      </w:r>
      <w:r>
        <w:t>(из графы 10) приводятся данные о величине финансовых средств, израсходованных на капитальный ремонт и реставрацию зданий и помещений.</w:t>
      </w:r>
    </w:p>
    <w:p w:rsidR="00C35837" w:rsidRDefault="00C35837" w:rsidP="00C35837">
      <w:pPr>
        <w:widowControl w:val="0"/>
        <w:ind w:firstLine="709"/>
        <w:jc w:val="both"/>
      </w:pPr>
      <w:r>
        <w:rPr>
          <w:b/>
        </w:rPr>
        <w:lastRenderedPageBreak/>
        <w:t xml:space="preserve">В графе 16 </w:t>
      </w:r>
      <w:r>
        <w:t>(из графы 15) приводятся данные о величине финансовых средств, израсходованных на капитальный ремонт и реставрацию зданий и помещений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C35837" w:rsidRDefault="00C35837" w:rsidP="00C35837">
      <w:pPr>
        <w:widowControl w:val="0"/>
        <w:ind w:firstLine="709"/>
        <w:jc w:val="both"/>
      </w:pPr>
      <w:r>
        <w:rPr>
          <w:b/>
        </w:rPr>
        <w:t xml:space="preserve">В графе 17 </w:t>
      </w:r>
      <w:r>
        <w:t>(из графы 10) приводятся данные о величине финансовых средств, израсходованных на приобретение (замену) оборудования.</w:t>
      </w:r>
    </w:p>
    <w:p w:rsidR="00C35837" w:rsidRDefault="00C35837" w:rsidP="00C35837">
      <w:pPr>
        <w:widowControl w:val="0"/>
        <w:shd w:val="clear" w:color="auto" w:fill="FFFFFF"/>
        <w:ind w:firstLine="709"/>
        <w:jc w:val="both"/>
        <w:rPr>
          <w:szCs w:val="24"/>
          <w:shd w:val="clear" w:color="auto" w:fill="FFFF00"/>
        </w:rPr>
      </w:pPr>
      <w:r>
        <w:rPr>
          <w:b/>
        </w:rPr>
        <w:t xml:space="preserve">В графе 18 </w:t>
      </w:r>
      <w:r>
        <w:t xml:space="preserve">(из графы 17) приводятся данные о величине финансовых средств, израсходованных на приобретение (замену) оборудования для улучшения условий доступности для лиц с </w:t>
      </w:r>
      <w:r>
        <w:rPr>
          <w:szCs w:val="24"/>
        </w:rPr>
        <w:t xml:space="preserve">ОВЗ </w:t>
      </w:r>
      <w:r>
        <w:rPr>
          <w:szCs w:val="24"/>
          <w:shd w:val="clear" w:color="auto" w:fill="FFFFFF"/>
        </w:rPr>
        <w:t>(</w:t>
      </w:r>
      <w:r>
        <w:rPr>
          <w:rFonts w:eastAsia="Cambria"/>
          <w:szCs w:val="24"/>
          <w:shd w:val="clear" w:color="auto" w:fill="FFFFFF"/>
        </w:rPr>
        <w:t>колясок, скалоходов и т.п.</w:t>
      </w:r>
      <w:r>
        <w:rPr>
          <w:szCs w:val="24"/>
          <w:shd w:val="clear" w:color="auto" w:fill="FFFFFF"/>
        </w:rPr>
        <w:t>).</w:t>
      </w:r>
    </w:p>
    <w:p w:rsidR="00C35837" w:rsidRDefault="00C35837" w:rsidP="00C35837">
      <w:pPr>
        <w:widowControl w:val="0"/>
        <w:shd w:val="clear" w:color="auto" w:fill="FFFFFF"/>
        <w:ind w:firstLine="709"/>
        <w:jc w:val="both"/>
      </w:pPr>
      <w:r>
        <w:rPr>
          <w:b/>
        </w:rPr>
        <w:t xml:space="preserve">В графе 19 </w:t>
      </w:r>
      <w:r>
        <w:t>(из графы 17) приводятся данные о величине финансовых средств, израсходованных на приобретение оборудования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C35837" w:rsidRDefault="00C35837" w:rsidP="00C35837">
      <w:pPr>
        <w:widowControl w:val="0"/>
        <w:ind w:firstLine="709"/>
        <w:jc w:val="both"/>
      </w:pPr>
      <w:r>
        <w:rPr>
          <w:b/>
        </w:rPr>
        <w:t xml:space="preserve">В графе 20 </w:t>
      </w:r>
      <w:r>
        <w:t>(из графы 10) приводятся данные о величине финансовых средств, израсходованных на подготовку и проведение социально-значимых мероприятий.</w:t>
      </w:r>
    </w:p>
    <w:p w:rsidR="00C35837" w:rsidRPr="00D96EE8" w:rsidRDefault="00C35837" w:rsidP="00C35837">
      <w:pPr>
        <w:widowControl w:val="0"/>
        <w:ind w:firstLine="709"/>
        <w:jc w:val="both"/>
      </w:pPr>
      <w:r>
        <w:rPr>
          <w:b/>
        </w:rPr>
        <w:t xml:space="preserve">В графе 21 </w:t>
      </w:r>
      <w:r>
        <w:t xml:space="preserve">(из графы </w:t>
      </w:r>
      <w:r>
        <w:rPr>
          <w:b/>
        </w:rPr>
        <w:t>20</w:t>
      </w:r>
      <w:r>
        <w:t>) приводятся данные о величине финансовых средств, израсходованных на подготовку и проведение социально-значимых мероприятий и полученных от предпринимательской и иной приносящей доход деятельности, а также средств, поступивших от аренды имущества, находящегося в собственности или оперативном управлении учреждения.</w:t>
      </w:r>
    </w:p>
    <w:p w:rsidR="00522496" w:rsidRPr="00D96EE8" w:rsidRDefault="00522496" w:rsidP="00C35837">
      <w:pPr>
        <w:widowControl w:val="0"/>
        <w:ind w:firstLine="709"/>
        <w:jc w:val="both"/>
      </w:pPr>
    </w:p>
    <w:p w:rsidR="00180B0F" w:rsidRDefault="00180B0F" w:rsidP="0063746D">
      <w:pPr>
        <w:spacing w:line="80" w:lineRule="exact"/>
      </w:pPr>
    </w:p>
    <w:sectPr w:rsidR="00180B0F" w:rsidSect="00CA1044">
      <w:headerReference w:type="even" r:id="rId8"/>
      <w:headerReference w:type="default" r:id="rId9"/>
      <w:pgSz w:w="16840" w:h="11907" w:orient="landscape" w:code="9"/>
      <w:pgMar w:top="567" w:right="851" w:bottom="851" w:left="851"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4058" w:rsidRDefault="00DA4058">
      <w:r>
        <w:separator/>
      </w:r>
    </w:p>
  </w:endnote>
  <w:endnote w:type="continuationSeparator" w:id="1">
    <w:p w:rsidR="00DA4058" w:rsidRDefault="00DA40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4058" w:rsidRDefault="00DA4058">
      <w:r>
        <w:separator/>
      </w:r>
    </w:p>
  </w:footnote>
  <w:footnote w:type="continuationSeparator" w:id="1">
    <w:p w:rsidR="00DA4058" w:rsidRDefault="00DA40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BC" w:rsidRDefault="00064AFD">
    <w:pPr>
      <w:pStyle w:val="a3"/>
      <w:framePr w:wrap="around" w:vAnchor="text" w:hAnchor="margin" w:xAlign="center" w:y="1"/>
      <w:rPr>
        <w:rStyle w:val="a5"/>
      </w:rPr>
    </w:pPr>
    <w:r>
      <w:rPr>
        <w:rStyle w:val="a5"/>
      </w:rPr>
      <w:fldChar w:fldCharType="begin"/>
    </w:r>
    <w:r w:rsidR="00B370BC">
      <w:rPr>
        <w:rStyle w:val="a5"/>
      </w:rPr>
      <w:instrText xml:space="preserve">PAGE  </w:instrText>
    </w:r>
    <w:r>
      <w:rPr>
        <w:rStyle w:val="a5"/>
      </w:rPr>
      <w:fldChar w:fldCharType="end"/>
    </w:r>
  </w:p>
  <w:p w:rsidR="00B370BC" w:rsidRDefault="00B370B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BC" w:rsidRDefault="00064AFD">
    <w:pPr>
      <w:pStyle w:val="a3"/>
      <w:jc w:val="center"/>
    </w:pPr>
    <w:fldSimple w:instr="PAGE   \* MERGEFORMAT">
      <w:r w:rsidR="00651A05">
        <w:rPr>
          <w:noProof/>
        </w:rPr>
        <w:t>6</w:t>
      </w:r>
    </w:fldSimple>
  </w:p>
  <w:p w:rsidR="00B370BC" w:rsidRDefault="00B370BC" w:rsidP="00B852F2">
    <w:pPr>
      <w:pStyle w:val="a3"/>
      <w:tabs>
        <w:tab w:val="clear" w:pos="4536"/>
        <w:tab w:val="clear" w:pos="9072"/>
        <w:tab w:val="left" w:pos="573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8189DC0"/>
    <w:lvl w:ilvl="0">
      <w:start w:val="1"/>
      <w:numFmt w:val="decimal"/>
      <w:lvlText w:val="%1."/>
      <w:lvlJc w:val="left"/>
      <w:pPr>
        <w:tabs>
          <w:tab w:val="num" w:pos="1492"/>
        </w:tabs>
        <w:ind w:left="1492" w:hanging="360"/>
      </w:pPr>
    </w:lvl>
  </w:abstractNum>
  <w:abstractNum w:abstractNumId="1">
    <w:nsid w:val="FFFFFF7D"/>
    <w:multiLevelType w:val="singleLevel"/>
    <w:tmpl w:val="426A4674"/>
    <w:lvl w:ilvl="0">
      <w:start w:val="1"/>
      <w:numFmt w:val="decimal"/>
      <w:lvlText w:val="%1."/>
      <w:lvlJc w:val="left"/>
      <w:pPr>
        <w:tabs>
          <w:tab w:val="num" w:pos="1209"/>
        </w:tabs>
        <w:ind w:left="1209" w:hanging="360"/>
      </w:pPr>
    </w:lvl>
  </w:abstractNum>
  <w:abstractNum w:abstractNumId="2">
    <w:nsid w:val="FFFFFF7E"/>
    <w:multiLevelType w:val="singleLevel"/>
    <w:tmpl w:val="82B0194E"/>
    <w:lvl w:ilvl="0">
      <w:start w:val="1"/>
      <w:numFmt w:val="decimal"/>
      <w:lvlText w:val="%1."/>
      <w:lvlJc w:val="left"/>
      <w:pPr>
        <w:tabs>
          <w:tab w:val="num" w:pos="926"/>
        </w:tabs>
        <w:ind w:left="926" w:hanging="360"/>
      </w:pPr>
    </w:lvl>
  </w:abstractNum>
  <w:abstractNum w:abstractNumId="3">
    <w:nsid w:val="FFFFFF7F"/>
    <w:multiLevelType w:val="singleLevel"/>
    <w:tmpl w:val="D136C242"/>
    <w:lvl w:ilvl="0">
      <w:start w:val="1"/>
      <w:numFmt w:val="decimal"/>
      <w:lvlText w:val="%1."/>
      <w:lvlJc w:val="left"/>
      <w:pPr>
        <w:tabs>
          <w:tab w:val="num" w:pos="643"/>
        </w:tabs>
        <w:ind w:left="643" w:hanging="360"/>
      </w:pPr>
    </w:lvl>
  </w:abstractNum>
  <w:abstractNum w:abstractNumId="4">
    <w:nsid w:val="FFFFFF80"/>
    <w:multiLevelType w:val="singleLevel"/>
    <w:tmpl w:val="07E2A7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8CC1B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FCFF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9B6BE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A042E6"/>
    <w:lvl w:ilvl="0">
      <w:start w:val="1"/>
      <w:numFmt w:val="decimal"/>
      <w:lvlText w:val="%1."/>
      <w:lvlJc w:val="left"/>
      <w:pPr>
        <w:tabs>
          <w:tab w:val="num" w:pos="360"/>
        </w:tabs>
        <w:ind w:left="360" w:hanging="360"/>
      </w:pPr>
    </w:lvl>
  </w:abstractNum>
  <w:abstractNum w:abstractNumId="9">
    <w:nsid w:val="FFFFFF89"/>
    <w:multiLevelType w:val="singleLevel"/>
    <w:tmpl w:val="8F2AD8DA"/>
    <w:lvl w:ilvl="0">
      <w:start w:val="1"/>
      <w:numFmt w:val="bullet"/>
      <w:lvlText w:val=""/>
      <w:lvlJc w:val="left"/>
      <w:pPr>
        <w:tabs>
          <w:tab w:val="num" w:pos="360"/>
        </w:tabs>
        <w:ind w:left="360" w:hanging="360"/>
      </w:pPr>
      <w:rPr>
        <w:rFonts w:ascii="Symbol" w:hAnsi="Symbol" w:hint="default"/>
      </w:rPr>
    </w:lvl>
  </w:abstractNum>
  <w:abstractNum w:abstractNumId="10">
    <w:nsid w:val="09DF7411"/>
    <w:multiLevelType w:val="hybridMultilevel"/>
    <w:tmpl w:val="E594EFC6"/>
    <w:lvl w:ilvl="0" w:tplc="F9C6E7D2">
      <w:start w:val="1"/>
      <w:numFmt w:val="bullet"/>
      <w:lvlText w:val=""/>
      <w:lvlJc w:val="left"/>
      <w:pPr>
        <w:ind w:left="720" w:hanging="360"/>
      </w:pPr>
      <w:rPr>
        <w:rFonts w:ascii="Wingdings" w:hAnsi="Wingdings" w:hint="default"/>
      </w:rPr>
    </w:lvl>
    <w:lvl w:ilvl="1" w:tplc="DFE27982" w:tentative="1">
      <w:start w:val="1"/>
      <w:numFmt w:val="bullet"/>
      <w:lvlText w:val="o"/>
      <w:lvlJc w:val="left"/>
      <w:pPr>
        <w:ind w:left="1440" w:hanging="360"/>
      </w:pPr>
      <w:rPr>
        <w:rFonts w:ascii="Courier New" w:hAnsi="Courier New" w:cs="Courier New" w:hint="default"/>
      </w:rPr>
    </w:lvl>
    <w:lvl w:ilvl="2" w:tplc="DF8CB0C2" w:tentative="1">
      <w:start w:val="1"/>
      <w:numFmt w:val="bullet"/>
      <w:lvlText w:val=""/>
      <w:lvlJc w:val="left"/>
      <w:pPr>
        <w:ind w:left="2160" w:hanging="360"/>
      </w:pPr>
      <w:rPr>
        <w:rFonts w:ascii="Wingdings" w:hAnsi="Wingdings" w:hint="default"/>
      </w:rPr>
    </w:lvl>
    <w:lvl w:ilvl="3" w:tplc="B4861A42" w:tentative="1">
      <w:start w:val="1"/>
      <w:numFmt w:val="bullet"/>
      <w:lvlText w:val=""/>
      <w:lvlJc w:val="left"/>
      <w:pPr>
        <w:ind w:left="2880" w:hanging="360"/>
      </w:pPr>
      <w:rPr>
        <w:rFonts w:ascii="Symbol" w:hAnsi="Symbol" w:hint="default"/>
      </w:rPr>
    </w:lvl>
    <w:lvl w:ilvl="4" w:tplc="C7DE08E6" w:tentative="1">
      <w:start w:val="1"/>
      <w:numFmt w:val="bullet"/>
      <w:lvlText w:val="o"/>
      <w:lvlJc w:val="left"/>
      <w:pPr>
        <w:ind w:left="3600" w:hanging="360"/>
      </w:pPr>
      <w:rPr>
        <w:rFonts w:ascii="Courier New" w:hAnsi="Courier New" w:cs="Courier New" w:hint="default"/>
      </w:rPr>
    </w:lvl>
    <w:lvl w:ilvl="5" w:tplc="AD7272FC" w:tentative="1">
      <w:start w:val="1"/>
      <w:numFmt w:val="bullet"/>
      <w:lvlText w:val=""/>
      <w:lvlJc w:val="left"/>
      <w:pPr>
        <w:ind w:left="4320" w:hanging="360"/>
      </w:pPr>
      <w:rPr>
        <w:rFonts w:ascii="Wingdings" w:hAnsi="Wingdings" w:hint="default"/>
      </w:rPr>
    </w:lvl>
    <w:lvl w:ilvl="6" w:tplc="BF14FADE" w:tentative="1">
      <w:start w:val="1"/>
      <w:numFmt w:val="bullet"/>
      <w:lvlText w:val=""/>
      <w:lvlJc w:val="left"/>
      <w:pPr>
        <w:ind w:left="5040" w:hanging="360"/>
      </w:pPr>
      <w:rPr>
        <w:rFonts w:ascii="Symbol" w:hAnsi="Symbol" w:hint="default"/>
      </w:rPr>
    </w:lvl>
    <w:lvl w:ilvl="7" w:tplc="D8A84D90" w:tentative="1">
      <w:start w:val="1"/>
      <w:numFmt w:val="bullet"/>
      <w:lvlText w:val="o"/>
      <w:lvlJc w:val="left"/>
      <w:pPr>
        <w:ind w:left="5760" w:hanging="360"/>
      </w:pPr>
      <w:rPr>
        <w:rFonts w:ascii="Courier New" w:hAnsi="Courier New" w:cs="Courier New" w:hint="default"/>
      </w:rPr>
    </w:lvl>
    <w:lvl w:ilvl="8" w:tplc="E33C0A52" w:tentative="1">
      <w:start w:val="1"/>
      <w:numFmt w:val="bullet"/>
      <w:lvlText w:val=""/>
      <w:lvlJc w:val="left"/>
      <w:pPr>
        <w:ind w:left="6480" w:hanging="360"/>
      </w:pPr>
      <w:rPr>
        <w:rFonts w:ascii="Wingdings" w:hAnsi="Wingdings" w:hint="default"/>
      </w:rPr>
    </w:lvl>
  </w:abstractNum>
  <w:abstractNum w:abstractNumId="11">
    <w:nsid w:val="0A4936B4"/>
    <w:multiLevelType w:val="hybridMultilevel"/>
    <w:tmpl w:val="1F2A1836"/>
    <w:lvl w:ilvl="0" w:tplc="679C4222">
      <w:start w:val="1"/>
      <w:numFmt w:val="upperRoman"/>
      <w:lvlText w:val="%1."/>
      <w:lvlJc w:val="left"/>
      <w:pPr>
        <w:tabs>
          <w:tab w:val="num" w:pos="1080"/>
        </w:tabs>
        <w:ind w:left="1080" w:hanging="720"/>
      </w:pPr>
      <w:rPr>
        <w:rFonts w:hint="default"/>
      </w:rPr>
    </w:lvl>
    <w:lvl w:ilvl="1" w:tplc="63B6A32E" w:tentative="1">
      <w:start w:val="1"/>
      <w:numFmt w:val="lowerLetter"/>
      <w:lvlText w:val="%2."/>
      <w:lvlJc w:val="left"/>
      <w:pPr>
        <w:tabs>
          <w:tab w:val="num" w:pos="1440"/>
        </w:tabs>
        <w:ind w:left="1440" w:hanging="360"/>
      </w:pPr>
    </w:lvl>
    <w:lvl w:ilvl="2" w:tplc="A14EB516" w:tentative="1">
      <w:start w:val="1"/>
      <w:numFmt w:val="lowerRoman"/>
      <w:lvlText w:val="%3."/>
      <w:lvlJc w:val="right"/>
      <w:pPr>
        <w:tabs>
          <w:tab w:val="num" w:pos="2160"/>
        </w:tabs>
        <w:ind w:left="2160" w:hanging="180"/>
      </w:pPr>
    </w:lvl>
    <w:lvl w:ilvl="3" w:tplc="91A04458" w:tentative="1">
      <w:start w:val="1"/>
      <w:numFmt w:val="decimal"/>
      <w:lvlText w:val="%4."/>
      <w:lvlJc w:val="left"/>
      <w:pPr>
        <w:tabs>
          <w:tab w:val="num" w:pos="2880"/>
        </w:tabs>
        <w:ind w:left="2880" w:hanging="360"/>
      </w:pPr>
    </w:lvl>
    <w:lvl w:ilvl="4" w:tplc="4732BD70" w:tentative="1">
      <w:start w:val="1"/>
      <w:numFmt w:val="lowerLetter"/>
      <w:lvlText w:val="%5."/>
      <w:lvlJc w:val="left"/>
      <w:pPr>
        <w:tabs>
          <w:tab w:val="num" w:pos="3600"/>
        </w:tabs>
        <w:ind w:left="3600" w:hanging="360"/>
      </w:pPr>
    </w:lvl>
    <w:lvl w:ilvl="5" w:tplc="23B41E76" w:tentative="1">
      <w:start w:val="1"/>
      <w:numFmt w:val="lowerRoman"/>
      <w:lvlText w:val="%6."/>
      <w:lvlJc w:val="right"/>
      <w:pPr>
        <w:tabs>
          <w:tab w:val="num" w:pos="4320"/>
        </w:tabs>
        <w:ind w:left="4320" w:hanging="180"/>
      </w:pPr>
    </w:lvl>
    <w:lvl w:ilvl="6" w:tplc="0B9229A4" w:tentative="1">
      <w:start w:val="1"/>
      <w:numFmt w:val="decimal"/>
      <w:lvlText w:val="%7."/>
      <w:lvlJc w:val="left"/>
      <w:pPr>
        <w:tabs>
          <w:tab w:val="num" w:pos="5040"/>
        </w:tabs>
        <w:ind w:left="5040" w:hanging="360"/>
      </w:pPr>
    </w:lvl>
    <w:lvl w:ilvl="7" w:tplc="BBA2C144" w:tentative="1">
      <w:start w:val="1"/>
      <w:numFmt w:val="lowerLetter"/>
      <w:lvlText w:val="%8."/>
      <w:lvlJc w:val="left"/>
      <w:pPr>
        <w:tabs>
          <w:tab w:val="num" w:pos="5760"/>
        </w:tabs>
        <w:ind w:left="5760" w:hanging="360"/>
      </w:pPr>
    </w:lvl>
    <w:lvl w:ilvl="8" w:tplc="D00291C4" w:tentative="1">
      <w:start w:val="1"/>
      <w:numFmt w:val="lowerRoman"/>
      <w:lvlText w:val="%9."/>
      <w:lvlJc w:val="right"/>
      <w:pPr>
        <w:tabs>
          <w:tab w:val="num" w:pos="6480"/>
        </w:tabs>
        <w:ind w:left="6480" w:hanging="180"/>
      </w:pPr>
    </w:lvl>
  </w:abstractNum>
  <w:abstractNum w:abstractNumId="12">
    <w:nsid w:val="0E993CBA"/>
    <w:multiLevelType w:val="hybridMultilevel"/>
    <w:tmpl w:val="5120B768"/>
    <w:lvl w:ilvl="0" w:tplc="EFF2B7D6">
      <w:numFmt w:val="bullet"/>
      <w:lvlText w:val=""/>
      <w:lvlJc w:val="left"/>
      <w:pPr>
        <w:ind w:left="1069" w:hanging="360"/>
      </w:pPr>
      <w:rPr>
        <w:rFonts w:ascii="Symbol" w:eastAsia="Times New Roman" w:hAnsi="Symbol" w:cs="Times New Roman" w:hint="default"/>
      </w:rPr>
    </w:lvl>
    <w:lvl w:ilvl="1" w:tplc="15604170" w:tentative="1">
      <w:start w:val="1"/>
      <w:numFmt w:val="bullet"/>
      <w:lvlText w:val="o"/>
      <w:lvlJc w:val="left"/>
      <w:pPr>
        <w:ind w:left="1789" w:hanging="360"/>
      </w:pPr>
      <w:rPr>
        <w:rFonts w:ascii="Courier New" w:hAnsi="Courier New" w:cs="Courier New" w:hint="default"/>
      </w:rPr>
    </w:lvl>
    <w:lvl w:ilvl="2" w:tplc="EAD6A0D8" w:tentative="1">
      <w:start w:val="1"/>
      <w:numFmt w:val="bullet"/>
      <w:lvlText w:val=""/>
      <w:lvlJc w:val="left"/>
      <w:pPr>
        <w:ind w:left="2509" w:hanging="360"/>
      </w:pPr>
      <w:rPr>
        <w:rFonts w:ascii="Wingdings" w:hAnsi="Wingdings" w:hint="default"/>
      </w:rPr>
    </w:lvl>
    <w:lvl w:ilvl="3" w:tplc="F0CC4106" w:tentative="1">
      <w:start w:val="1"/>
      <w:numFmt w:val="bullet"/>
      <w:lvlText w:val=""/>
      <w:lvlJc w:val="left"/>
      <w:pPr>
        <w:ind w:left="3229" w:hanging="360"/>
      </w:pPr>
      <w:rPr>
        <w:rFonts w:ascii="Symbol" w:hAnsi="Symbol" w:hint="default"/>
      </w:rPr>
    </w:lvl>
    <w:lvl w:ilvl="4" w:tplc="F4E20E3A" w:tentative="1">
      <w:start w:val="1"/>
      <w:numFmt w:val="bullet"/>
      <w:lvlText w:val="o"/>
      <w:lvlJc w:val="left"/>
      <w:pPr>
        <w:ind w:left="3949" w:hanging="360"/>
      </w:pPr>
      <w:rPr>
        <w:rFonts w:ascii="Courier New" w:hAnsi="Courier New" w:cs="Courier New" w:hint="default"/>
      </w:rPr>
    </w:lvl>
    <w:lvl w:ilvl="5" w:tplc="01BCCED6" w:tentative="1">
      <w:start w:val="1"/>
      <w:numFmt w:val="bullet"/>
      <w:lvlText w:val=""/>
      <w:lvlJc w:val="left"/>
      <w:pPr>
        <w:ind w:left="4669" w:hanging="360"/>
      </w:pPr>
      <w:rPr>
        <w:rFonts w:ascii="Wingdings" w:hAnsi="Wingdings" w:hint="default"/>
      </w:rPr>
    </w:lvl>
    <w:lvl w:ilvl="6" w:tplc="A6B86AB8" w:tentative="1">
      <w:start w:val="1"/>
      <w:numFmt w:val="bullet"/>
      <w:lvlText w:val=""/>
      <w:lvlJc w:val="left"/>
      <w:pPr>
        <w:ind w:left="5389" w:hanging="360"/>
      </w:pPr>
      <w:rPr>
        <w:rFonts w:ascii="Symbol" w:hAnsi="Symbol" w:hint="default"/>
      </w:rPr>
    </w:lvl>
    <w:lvl w:ilvl="7" w:tplc="77D6A998" w:tentative="1">
      <w:start w:val="1"/>
      <w:numFmt w:val="bullet"/>
      <w:lvlText w:val="o"/>
      <w:lvlJc w:val="left"/>
      <w:pPr>
        <w:ind w:left="6109" w:hanging="360"/>
      </w:pPr>
      <w:rPr>
        <w:rFonts w:ascii="Courier New" w:hAnsi="Courier New" w:cs="Courier New" w:hint="default"/>
      </w:rPr>
    </w:lvl>
    <w:lvl w:ilvl="8" w:tplc="D8FE31F2" w:tentative="1">
      <w:start w:val="1"/>
      <w:numFmt w:val="bullet"/>
      <w:lvlText w:val=""/>
      <w:lvlJc w:val="left"/>
      <w:pPr>
        <w:ind w:left="6829" w:hanging="360"/>
      </w:pPr>
      <w:rPr>
        <w:rFonts w:ascii="Wingdings" w:hAnsi="Wingdings" w:hint="default"/>
      </w:rPr>
    </w:lvl>
  </w:abstractNum>
  <w:abstractNum w:abstractNumId="13">
    <w:nsid w:val="18EE08CF"/>
    <w:multiLevelType w:val="hybridMultilevel"/>
    <w:tmpl w:val="54B86B92"/>
    <w:lvl w:ilvl="0" w:tplc="88CA4108">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2A193C5D"/>
    <w:multiLevelType w:val="hybridMultilevel"/>
    <w:tmpl w:val="206C28E0"/>
    <w:lvl w:ilvl="0" w:tplc="250C8E06">
      <w:start w:val="1"/>
      <w:numFmt w:val="bullet"/>
      <w:lvlText w:val=""/>
      <w:lvlJc w:val="left"/>
      <w:pPr>
        <w:tabs>
          <w:tab w:val="num" w:pos="1440"/>
        </w:tabs>
        <w:ind w:left="1440" w:hanging="360"/>
      </w:pPr>
      <w:rPr>
        <w:rFonts w:ascii="Symbol" w:hAnsi="Symbol" w:hint="default"/>
      </w:rPr>
    </w:lvl>
    <w:lvl w:ilvl="1" w:tplc="DD9AF342" w:tentative="1">
      <w:start w:val="1"/>
      <w:numFmt w:val="bullet"/>
      <w:lvlText w:val="o"/>
      <w:lvlJc w:val="left"/>
      <w:pPr>
        <w:tabs>
          <w:tab w:val="num" w:pos="2160"/>
        </w:tabs>
        <w:ind w:left="2160" w:hanging="360"/>
      </w:pPr>
      <w:rPr>
        <w:rFonts w:ascii="Courier New" w:hAnsi="Courier New" w:cs="Courier New" w:hint="default"/>
      </w:rPr>
    </w:lvl>
    <w:lvl w:ilvl="2" w:tplc="CEBC995E" w:tentative="1">
      <w:start w:val="1"/>
      <w:numFmt w:val="bullet"/>
      <w:lvlText w:val=""/>
      <w:lvlJc w:val="left"/>
      <w:pPr>
        <w:tabs>
          <w:tab w:val="num" w:pos="2880"/>
        </w:tabs>
        <w:ind w:left="2880" w:hanging="360"/>
      </w:pPr>
      <w:rPr>
        <w:rFonts w:ascii="Wingdings" w:hAnsi="Wingdings" w:hint="default"/>
      </w:rPr>
    </w:lvl>
    <w:lvl w:ilvl="3" w:tplc="102A64D0" w:tentative="1">
      <w:start w:val="1"/>
      <w:numFmt w:val="bullet"/>
      <w:lvlText w:val=""/>
      <w:lvlJc w:val="left"/>
      <w:pPr>
        <w:tabs>
          <w:tab w:val="num" w:pos="3600"/>
        </w:tabs>
        <w:ind w:left="3600" w:hanging="360"/>
      </w:pPr>
      <w:rPr>
        <w:rFonts w:ascii="Symbol" w:hAnsi="Symbol" w:hint="default"/>
      </w:rPr>
    </w:lvl>
    <w:lvl w:ilvl="4" w:tplc="FE6897FC" w:tentative="1">
      <w:start w:val="1"/>
      <w:numFmt w:val="bullet"/>
      <w:lvlText w:val="o"/>
      <w:lvlJc w:val="left"/>
      <w:pPr>
        <w:tabs>
          <w:tab w:val="num" w:pos="4320"/>
        </w:tabs>
        <w:ind w:left="4320" w:hanging="360"/>
      </w:pPr>
      <w:rPr>
        <w:rFonts w:ascii="Courier New" w:hAnsi="Courier New" w:cs="Courier New" w:hint="default"/>
      </w:rPr>
    </w:lvl>
    <w:lvl w:ilvl="5" w:tplc="1FBCC906" w:tentative="1">
      <w:start w:val="1"/>
      <w:numFmt w:val="bullet"/>
      <w:lvlText w:val=""/>
      <w:lvlJc w:val="left"/>
      <w:pPr>
        <w:tabs>
          <w:tab w:val="num" w:pos="5040"/>
        </w:tabs>
        <w:ind w:left="5040" w:hanging="360"/>
      </w:pPr>
      <w:rPr>
        <w:rFonts w:ascii="Wingdings" w:hAnsi="Wingdings" w:hint="default"/>
      </w:rPr>
    </w:lvl>
    <w:lvl w:ilvl="6" w:tplc="6F905236" w:tentative="1">
      <w:start w:val="1"/>
      <w:numFmt w:val="bullet"/>
      <w:lvlText w:val=""/>
      <w:lvlJc w:val="left"/>
      <w:pPr>
        <w:tabs>
          <w:tab w:val="num" w:pos="5760"/>
        </w:tabs>
        <w:ind w:left="5760" w:hanging="360"/>
      </w:pPr>
      <w:rPr>
        <w:rFonts w:ascii="Symbol" w:hAnsi="Symbol" w:hint="default"/>
      </w:rPr>
    </w:lvl>
    <w:lvl w:ilvl="7" w:tplc="3A66C56C" w:tentative="1">
      <w:start w:val="1"/>
      <w:numFmt w:val="bullet"/>
      <w:lvlText w:val="o"/>
      <w:lvlJc w:val="left"/>
      <w:pPr>
        <w:tabs>
          <w:tab w:val="num" w:pos="6480"/>
        </w:tabs>
        <w:ind w:left="6480" w:hanging="360"/>
      </w:pPr>
      <w:rPr>
        <w:rFonts w:ascii="Courier New" w:hAnsi="Courier New" w:cs="Courier New" w:hint="default"/>
      </w:rPr>
    </w:lvl>
    <w:lvl w:ilvl="8" w:tplc="4294A026" w:tentative="1">
      <w:start w:val="1"/>
      <w:numFmt w:val="bullet"/>
      <w:lvlText w:val=""/>
      <w:lvlJc w:val="left"/>
      <w:pPr>
        <w:tabs>
          <w:tab w:val="num" w:pos="7200"/>
        </w:tabs>
        <w:ind w:left="7200" w:hanging="360"/>
      </w:pPr>
      <w:rPr>
        <w:rFonts w:ascii="Wingdings" w:hAnsi="Wingdings" w:hint="default"/>
      </w:rPr>
    </w:lvl>
  </w:abstractNum>
  <w:abstractNum w:abstractNumId="15">
    <w:nsid w:val="3BE046CB"/>
    <w:multiLevelType w:val="hybridMultilevel"/>
    <w:tmpl w:val="067E80EA"/>
    <w:lvl w:ilvl="0" w:tplc="E90061C4">
      <w:start w:val="1"/>
      <w:numFmt w:val="decimal"/>
      <w:lvlText w:val="%1."/>
      <w:lvlJc w:val="left"/>
      <w:pPr>
        <w:tabs>
          <w:tab w:val="num" w:pos="1069"/>
        </w:tabs>
        <w:ind w:left="1069" w:hanging="360"/>
      </w:pPr>
      <w:rPr>
        <w:rFonts w:hint="default"/>
      </w:rPr>
    </w:lvl>
    <w:lvl w:ilvl="1" w:tplc="142E73EE" w:tentative="1">
      <w:start w:val="1"/>
      <w:numFmt w:val="lowerLetter"/>
      <w:lvlText w:val="%2."/>
      <w:lvlJc w:val="left"/>
      <w:pPr>
        <w:tabs>
          <w:tab w:val="num" w:pos="1789"/>
        </w:tabs>
        <w:ind w:left="1789" w:hanging="360"/>
      </w:pPr>
    </w:lvl>
    <w:lvl w:ilvl="2" w:tplc="D16466E4" w:tentative="1">
      <w:start w:val="1"/>
      <w:numFmt w:val="lowerRoman"/>
      <w:lvlText w:val="%3."/>
      <w:lvlJc w:val="right"/>
      <w:pPr>
        <w:tabs>
          <w:tab w:val="num" w:pos="2509"/>
        </w:tabs>
        <w:ind w:left="2509" w:hanging="180"/>
      </w:pPr>
    </w:lvl>
    <w:lvl w:ilvl="3" w:tplc="AA7CD77A" w:tentative="1">
      <w:start w:val="1"/>
      <w:numFmt w:val="decimal"/>
      <w:lvlText w:val="%4."/>
      <w:lvlJc w:val="left"/>
      <w:pPr>
        <w:tabs>
          <w:tab w:val="num" w:pos="3229"/>
        </w:tabs>
        <w:ind w:left="3229" w:hanging="360"/>
      </w:pPr>
    </w:lvl>
    <w:lvl w:ilvl="4" w:tplc="F3D26EF8" w:tentative="1">
      <w:start w:val="1"/>
      <w:numFmt w:val="lowerLetter"/>
      <w:lvlText w:val="%5."/>
      <w:lvlJc w:val="left"/>
      <w:pPr>
        <w:tabs>
          <w:tab w:val="num" w:pos="3949"/>
        </w:tabs>
        <w:ind w:left="3949" w:hanging="360"/>
      </w:pPr>
    </w:lvl>
    <w:lvl w:ilvl="5" w:tplc="8702F38A" w:tentative="1">
      <w:start w:val="1"/>
      <w:numFmt w:val="lowerRoman"/>
      <w:lvlText w:val="%6."/>
      <w:lvlJc w:val="right"/>
      <w:pPr>
        <w:tabs>
          <w:tab w:val="num" w:pos="4669"/>
        </w:tabs>
        <w:ind w:left="4669" w:hanging="180"/>
      </w:pPr>
    </w:lvl>
    <w:lvl w:ilvl="6" w:tplc="A29A7618" w:tentative="1">
      <w:start w:val="1"/>
      <w:numFmt w:val="decimal"/>
      <w:lvlText w:val="%7."/>
      <w:lvlJc w:val="left"/>
      <w:pPr>
        <w:tabs>
          <w:tab w:val="num" w:pos="5389"/>
        </w:tabs>
        <w:ind w:left="5389" w:hanging="360"/>
      </w:pPr>
    </w:lvl>
    <w:lvl w:ilvl="7" w:tplc="0F6617F0" w:tentative="1">
      <w:start w:val="1"/>
      <w:numFmt w:val="lowerLetter"/>
      <w:lvlText w:val="%8."/>
      <w:lvlJc w:val="left"/>
      <w:pPr>
        <w:tabs>
          <w:tab w:val="num" w:pos="6109"/>
        </w:tabs>
        <w:ind w:left="6109" w:hanging="360"/>
      </w:pPr>
    </w:lvl>
    <w:lvl w:ilvl="8" w:tplc="9DB00FAA" w:tentative="1">
      <w:start w:val="1"/>
      <w:numFmt w:val="lowerRoman"/>
      <w:lvlText w:val="%9."/>
      <w:lvlJc w:val="right"/>
      <w:pPr>
        <w:tabs>
          <w:tab w:val="num" w:pos="6829"/>
        </w:tabs>
        <w:ind w:left="6829" w:hanging="180"/>
      </w:pPr>
    </w:lvl>
  </w:abstractNum>
  <w:abstractNum w:abstractNumId="16">
    <w:nsid w:val="3E7B419A"/>
    <w:multiLevelType w:val="multilevel"/>
    <w:tmpl w:val="F33AA5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1411956"/>
    <w:multiLevelType w:val="hybridMultilevel"/>
    <w:tmpl w:val="F154AAC2"/>
    <w:lvl w:ilvl="0" w:tplc="4888FAFA">
      <w:start w:val="1"/>
      <w:numFmt w:val="decimal"/>
      <w:lvlText w:val="%1."/>
      <w:lvlJc w:val="left"/>
      <w:pPr>
        <w:tabs>
          <w:tab w:val="num" w:pos="1069"/>
        </w:tabs>
        <w:ind w:left="1069" w:hanging="360"/>
      </w:pPr>
      <w:rPr>
        <w:rFonts w:hint="default"/>
        <w:b/>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48FD50BF"/>
    <w:multiLevelType w:val="hybridMultilevel"/>
    <w:tmpl w:val="CB68E138"/>
    <w:lvl w:ilvl="0" w:tplc="EA3812CE">
      <w:start w:val="1"/>
      <w:numFmt w:val="decimal"/>
      <w:lvlText w:val="%1)"/>
      <w:lvlJc w:val="left"/>
      <w:pPr>
        <w:tabs>
          <w:tab w:val="num" w:pos="1068"/>
        </w:tabs>
        <w:ind w:left="1068" w:hanging="360"/>
      </w:pPr>
      <w:rPr>
        <w:rFonts w:hint="default"/>
      </w:rPr>
    </w:lvl>
    <w:lvl w:ilvl="1" w:tplc="AB5C586A" w:tentative="1">
      <w:start w:val="1"/>
      <w:numFmt w:val="lowerLetter"/>
      <w:lvlText w:val="%2."/>
      <w:lvlJc w:val="left"/>
      <w:pPr>
        <w:tabs>
          <w:tab w:val="num" w:pos="1788"/>
        </w:tabs>
        <w:ind w:left="1788" w:hanging="360"/>
      </w:pPr>
    </w:lvl>
    <w:lvl w:ilvl="2" w:tplc="4874151C" w:tentative="1">
      <w:start w:val="1"/>
      <w:numFmt w:val="lowerRoman"/>
      <w:lvlText w:val="%3."/>
      <w:lvlJc w:val="right"/>
      <w:pPr>
        <w:tabs>
          <w:tab w:val="num" w:pos="2508"/>
        </w:tabs>
        <w:ind w:left="2508" w:hanging="180"/>
      </w:pPr>
    </w:lvl>
    <w:lvl w:ilvl="3" w:tplc="45D0B6D8" w:tentative="1">
      <w:start w:val="1"/>
      <w:numFmt w:val="decimal"/>
      <w:lvlText w:val="%4."/>
      <w:lvlJc w:val="left"/>
      <w:pPr>
        <w:tabs>
          <w:tab w:val="num" w:pos="3228"/>
        </w:tabs>
        <w:ind w:left="3228" w:hanging="360"/>
      </w:pPr>
    </w:lvl>
    <w:lvl w:ilvl="4" w:tplc="2CA65DA0" w:tentative="1">
      <w:start w:val="1"/>
      <w:numFmt w:val="lowerLetter"/>
      <w:lvlText w:val="%5."/>
      <w:lvlJc w:val="left"/>
      <w:pPr>
        <w:tabs>
          <w:tab w:val="num" w:pos="3948"/>
        </w:tabs>
        <w:ind w:left="3948" w:hanging="360"/>
      </w:pPr>
    </w:lvl>
    <w:lvl w:ilvl="5" w:tplc="20F6D6D6" w:tentative="1">
      <w:start w:val="1"/>
      <w:numFmt w:val="lowerRoman"/>
      <w:lvlText w:val="%6."/>
      <w:lvlJc w:val="right"/>
      <w:pPr>
        <w:tabs>
          <w:tab w:val="num" w:pos="4668"/>
        </w:tabs>
        <w:ind w:left="4668" w:hanging="180"/>
      </w:pPr>
    </w:lvl>
    <w:lvl w:ilvl="6" w:tplc="5E74DDFA" w:tentative="1">
      <w:start w:val="1"/>
      <w:numFmt w:val="decimal"/>
      <w:lvlText w:val="%7."/>
      <w:lvlJc w:val="left"/>
      <w:pPr>
        <w:tabs>
          <w:tab w:val="num" w:pos="5388"/>
        </w:tabs>
        <w:ind w:left="5388" w:hanging="360"/>
      </w:pPr>
    </w:lvl>
    <w:lvl w:ilvl="7" w:tplc="4EF0B2A6" w:tentative="1">
      <w:start w:val="1"/>
      <w:numFmt w:val="lowerLetter"/>
      <w:lvlText w:val="%8."/>
      <w:lvlJc w:val="left"/>
      <w:pPr>
        <w:tabs>
          <w:tab w:val="num" w:pos="6108"/>
        </w:tabs>
        <w:ind w:left="6108" w:hanging="360"/>
      </w:pPr>
    </w:lvl>
    <w:lvl w:ilvl="8" w:tplc="1B1C8ACC" w:tentative="1">
      <w:start w:val="1"/>
      <w:numFmt w:val="lowerRoman"/>
      <w:lvlText w:val="%9."/>
      <w:lvlJc w:val="right"/>
      <w:pPr>
        <w:tabs>
          <w:tab w:val="num" w:pos="6828"/>
        </w:tabs>
        <w:ind w:left="6828" w:hanging="180"/>
      </w:pPr>
    </w:lvl>
  </w:abstractNum>
  <w:abstractNum w:abstractNumId="19">
    <w:nsid w:val="50620F02"/>
    <w:multiLevelType w:val="singleLevel"/>
    <w:tmpl w:val="F6D4DFB0"/>
    <w:lvl w:ilvl="0">
      <w:numFmt w:val="bullet"/>
      <w:lvlText w:val="-"/>
      <w:lvlJc w:val="left"/>
      <w:pPr>
        <w:tabs>
          <w:tab w:val="num" w:pos="644"/>
        </w:tabs>
        <w:ind w:left="644" w:hanging="360"/>
      </w:pPr>
      <w:rPr>
        <w:rFonts w:hint="default"/>
      </w:rPr>
    </w:lvl>
  </w:abstractNum>
  <w:abstractNum w:abstractNumId="20">
    <w:nsid w:val="52986605"/>
    <w:multiLevelType w:val="hybridMultilevel"/>
    <w:tmpl w:val="1F704B62"/>
    <w:lvl w:ilvl="0" w:tplc="84866FB0">
      <w:start w:val="1"/>
      <w:numFmt w:val="bullet"/>
      <w:lvlText w:val=""/>
      <w:lvlJc w:val="left"/>
      <w:pPr>
        <w:ind w:left="1069" w:hanging="360"/>
      </w:pPr>
      <w:rPr>
        <w:rFonts w:ascii="Wingdings" w:hAnsi="Wingdings" w:hint="default"/>
      </w:rPr>
    </w:lvl>
    <w:lvl w:ilvl="1" w:tplc="5394D676" w:tentative="1">
      <w:start w:val="1"/>
      <w:numFmt w:val="bullet"/>
      <w:lvlText w:val="o"/>
      <w:lvlJc w:val="left"/>
      <w:pPr>
        <w:ind w:left="1789" w:hanging="360"/>
      </w:pPr>
      <w:rPr>
        <w:rFonts w:ascii="Courier New" w:hAnsi="Courier New" w:cs="Courier New" w:hint="default"/>
      </w:rPr>
    </w:lvl>
    <w:lvl w:ilvl="2" w:tplc="20B88036" w:tentative="1">
      <w:start w:val="1"/>
      <w:numFmt w:val="bullet"/>
      <w:lvlText w:val=""/>
      <w:lvlJc w:val="left"/>
      <w:pPr>
        <w:ind w:left="2509" w:hanging="360"/>
      </w:pPr>
      <w:rPr>
        <w:rFonts w:ascii="Wingdings" w:hAnsi="Wingdings" w:hint="default"/>
      </w:rPr>
    </w:lvl>
    <w:lvl w:ilvl="3" w:tplc="34D05B1E" w:tentative="1">
      <w:start w:val="1"/>
      <w:numFmt w:val="bullet"/>
      <w:lvlText w:val=""/>
      <w:lvlJc w:val="left"/>
      <w:pPr>
        <w:ind w:left="3229" w:hanging="360"/>
      </w:pPr>
      <w:rPr>
        <w:rFonts w:ascii="Symbol" w:hAnsi="Symbol" w:hint="default"/>
      </w:rPr>
    </w:lvl>
    <w:lvl w:ilvl="4" w:tplc="EBF602C0" w:tentative="1">
      <w:start w:val="1"/>
      <w:numFmt w:val="bullet"/>
      <w:lvlText w:val="o"/>
      <w:lvlJc w:val="left"/>
      <w:pPr>
        <w:ind w:left="3949" w:hanging="360"/>
      </w:pPr>
      <w:rPr>
        <w:rFonts w:ascii="Courier New" w:hAnsi="Courier New" w:cs="Courier New" w:hint="default"/>
      </w:rPr>
    </w:lvl>
    <w:lvl w:ilvl="5" w:tplc="CB087148" w:tentative="1">
      <w:start w:val="1"/>
      <w:numFmt w:val="bullet"/>
      <w:lvlText w:val=""/>
      <w:lvlJc w:val="left"/>
      <w:pPr>
        <w:ind w:left="4669" w:hanging="360"/>
      </w:pPr>
      <w:rPr>
        <w:rFonts w:ascii="Wingdings" w:hAnsi="Wingdings" w:hint="default"/>
      </w:rPr>
    </w:lvl>
    <w:lvl w:ilvl="6" w:tplc="49F489AA" w:tentative="1">
      <w:start w:val="1"/>
      <w:numFmt w:val="bullet"/>
      <w:lvlText w:val=""/>
      <w:lvlJc w:val="left"/>
      <w:pPr>
        <w:ind w:left="5389" w:hanging="360"/>
      </w:pPr>
      <w:rPr>
        <w:rFonts w:ascii="Symbol" w:hAnsi="Symbol" w:hint="default"/>
      </w:rPr>
    </w:lvl>
    <w:lvl w:ilvl="7" w:tplc="A1E8CC94" w:tentative="1">
      <w:start w:val="1"/>
      <w:numFmt w:val="bullet"/>
      <w:lvlText w:val="o"/>
      <w:lvlJc w:val="left"/>
      <w:pPr>
        <w:ind w:left="6109" w:hanging="360"/>
      </w:pPr>
      <w:rPr>
        <w:rFonts w:ascii="Courier New" w:hAnsi="Courier New" w:cs="Courier New" w:hint="default"/>
      </w:rPr>
    </w:lvl>
    <w:lvl w:ilvl="8" w:tplc="CB38C7D2" w:tentative="1">
      <w:start w:val="1"/>
      <w:numFmt w:val="bullet"/>
      <w:lvlText w:val=""/>
      <w:lvlJc w:val="left"/>
      <w:pPr>
        <w:ind w:left="6829" w:hanging="360"/>
      </w:pPr>
      <w:rPr>
        <w:rFonts w:ascii="Wingdings" w:hAnsi="Wingdings" w:hint="default"/>
      </w:rPr>
    </w:lvl>
  </w:abstractNum>
  <w:abstractNum w:abstractNumId="21">
    <w:nsid w:val="55381755"/>
    <w:multiLevelType w:val="hybridMultilevel"/>
    <w:tmpl w:val="7C1800C4"/>
    <w:lvl w:ilvl="0" w:tplc="4EBE213C">
      <w:numFmt w:val="bullet"/>
      <w:lvlText w:val="-"/>
      <w:lvlJc w:val="left"/>
      <w:pPr>
        <w:tabs>
          <w:tab w:val="num" w:pos="1609"/>
        </w:tabs>
        <w:ind w:left="1609" w:hanging="900"/>
      </w:pPr>
      <w:rPr>
        <w:rFonts w:ascii="Times New Roman" w:eastAsia="Times New Roman" w:hAnsi="Times New Roman" w:cs="Times New Roman" w:hint="default"/>
      </w:rPr>
    </w:lvl>
    <w:lvl w:ilvl="1" w:tplc="748C8B6A" w:tentative="1">
      <w:start w:val="1"/>
      <w:numFmt w:val="bullet"/>
      <w:lvlText w:val="o"/>
      <w:lvlJc w:val="left"/>
      <w:pPr>
        <w:tabs>
          <w:tab w:val="num" w:pos="1789"/>
        </w:tabs>
        <w:ind w:left="1789" w:hanging="360"/>
      </w:pPr>
      <w:rPr>
        <w:rFonts w:ascii="Courier New" w:hAnsi="Courier New" w:hint="default"/>
      </w:rPr>
    </w:lvl>
    <w:lvl w:ilvl="2" w:tplc="00AADAFC" w:tentative="1">
      <w:start w:val="1"/>
      <w:numFmt w:val="bullet"/>
      <w:lvlText w:val=""/>
      <w:lvlJc w:val="left"/>
      <w:pPr>
        <w:tabs>
          <w:tab w:val="num" w:pos="2509"/>
        </w:tabs>
        <w:ind w:left="2509" w:hanging="360"/>
      </w:pPr>
      <w:rPr>
        <w:rFonts w:ascii="Wingdings" w:hAnsi="Wingdings" w:hint="default"/>
      </w:rPr>
    </w:lvl>
    <w:lvl w:ilvl="3" w:tplc="900A5AEA" w:tentative="1">
      <w:start w:val="1"/>
      <w:numFmt w:val="bullet"/>
      <w:lvlText w:val=""/>
      <w:lvlJc w:val="left"/>
      <w:pPr>
        <w:tabs>
          <w:tab w:val="num" w:pos="3229"/>
        </w:tabs>
        <w:ind w:left="3229" w:hanging="360"/>
      </w:pPr>
      <w:rPr>
        <w:rFonts w:ascii="Symbol" w:hAnsi="Symbol" w:hint="default"/>
      </w:rPr>
    </w:lvl>
    <w:lvl w:ilvl="4" w:tplc="2638BA9C" w:tentative="1">
      <w:start w:val="1"/>
      <w:numFmt w:val="bullet"/>
      <w:lvlText w:val="o"/>
      <w:lvlJc w:val="left"/>
      <w:pPr>
        <w:tabs>
          <w:tab w:val="num" w:pos="3949"/>
        </w:tabs>
        <w:ind w:left="3949" w:hanging="360"/>
      </w:pPr>
      <w:rPr>
        <w:rFonts w:ascii="Courier New" w:hAnsi="Courier New" w:hint="default"/>
      </w:rPr>
    </w:lvl>
    <w:lvl w:ilvl="5" w:tplc="9B442874" w:tentative="1">
      <w:start w:val="1"/>
      <w:numFmt w:val="bullet"/>
      <w:lvlText w:val=""/>
      <w:lvlJc w:val="left"/>
      <w:pPr>
        <w:tabs>
          <w:tab w:val="num" w:pos="4669"/>
        </w:tabs>
        <w:ind w:left="4669" w:hanging="360"/>
      </w:pPr>
      <w:rPr>
        <w:rFonts w:ascii="Wingdings" w:hAnsi="Wingdings" w:hint="default"/>
      </w:rPr>
    </w:lvl>
    <w:lvl w:ilvl="6" w:tplc="68EC81EE" w:tentative="1">
      <w:start w:val="1"/>
      <w:numFmt w:val="bullet"/>
      <w:lvlText w:val=""/>
      <w:lvlJc w:val="left"/>
      <w:pPr>
        <w:tabs>
          <w:tab w:val="num" w:pos="5389"/>
        </w:tabs>
        <w:ind w:left="5389" w:hanging="360"/>
      </w:pPr>
      <w:rPr>
        <w:rFonts w:ascii="Symbol" w:hAnsi="Symbol" w:hint="default"/>
      </w:rPr>
    </w:lvl>
    <w:lvl w:ilvl="7" w:tplc="062C1148" w:tentative="1">
      <w:start w:val="1"/>
      <w:numFmt w:val="bullet"/>
      <w:lvlText w:val="o"/>
      <w:lvlJc w:val="left"/>
      <w:pPr>
        <w:tabs>
          <w:tab w:val="num" w:pos="6109"/>
        </w:tabs>
        <w:ind w:left="6109" w:hanging="360"/>
      </w:pPr>
      <w:rPr>
        <w:rFonts w:ascii="Courier New" w:hAnsi="Courier New" w:hint="default"/>
      </w:rPr>
    </w:lvl>
    <w:lvl w:ilvl="8" w:tplc="5C188276" w:tentative="1">
      <w:start w:val="1"/>
      <w:numFmt w:val="bullet"/>
      <w:lvlText w:val=""/>
      <w:lvlJc w:val="left"/>
      <w:pPr>
        <w:tabs>
          <w:tab w:val="num" w:pos="6829"/>
        </w:tabs>
        <w:ind w:left="6829" w:hanging="360"/>
      </w:pPr>
      <w:rPr>
        <w:rFonts w:ascii="Wingdings" w:hAnsi="Wingdings" w:hint="default"/>
      </w:rPr>
    </w:lvl>
  </w:abstractNum>
  <w:abstractNum w:abstractNumId="22">
    <w:nsid w:val="5A31591C"/>
    <w:multiLevelType w:val="multilevel"/>
    <w:tmpl w:val="A762D26E"/>
    <w:lvl w:ilvl="0">
      <w:start w:val="1"/>
      <w:numFmt w:val="decimal"/>
      <w:lvlText w:val="%1."/>
      <w:lvlJc w:val="center"/>
      <w:pPr>
        <w:tabs>
          <w:tab w:val="num" w:pos="644"/>
        </w:tabs>
        <w:ind w:left="113" w:firstLine="171"/>
      </w:pPr>
      <w:rPr>
        <w:rFonts w:hint="default"/>
      </w:rPr>
    </w:lvl>
    <w:lvl w:ilvl="1">
      <w:start w:val="1"/>
      <w:numFmt w:val="decimal"/>
      <w:lvlText w:val="%1.%2."/>
      <w:lvlJc w:val="left"/>
      <w:pPr>
        <w:tabs>
          <w:tab w:val="num" w:pos="774"/>
        </w:tabs>
        <w:ind w:left="0" w:firstLine="414"/>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3">
    <w:nsid w:val="5CF8600E"/>
    <w:multiLevelType w:val="hybridMultilevel"/>
    <w:tmpl w:val="6F603428"/>
    <w:lvl w:ilvl="0" w:tplc="DAB25EBA">
      <w:start w:val="1"/>
      <w:numFmt w:val="decimal"/>
      <w:lvlText w:val="%1."/>
      <w:lvlJc w:val="left"/>
      <w:pPr>
        <w:ind w:left="720" w:hanging="360"/>
      </w:pPr>
      <w:rPr>
        <w:rFonts w:hint="default"/>
      </w:rPr>
    </w:lvl>
    <w:lvl w:ilvl="1" w:tplc="6FDCBFA2" w:tentative="1">
      <w:start w:val="1"/>
      <w:numFmt w:val="lowerLetter"/>
      <w:lvlText w:val="%2."/>
      <w:lvlJc w:val="left"/>
      <w:pPr>
        <w:ind w:left="1440" w:hanging="360"/>
      </w:pPr>
    </w:lvl>
    <w:lvl w:ilvl="2" w:tplc="30F0D9DA" w:tentative="1">
      <w:start w:val="1"/>
      <w:numFmt w:val="lowerRoman"/>
      <w:lvlText w:val="%3."/>
      <w:lvlJc w:val="right"/>
      <w:pPr>
        <w:ind w:left="2160" w:hanging="180"/>
      </w:pPr>
    </w:lvl>
    <w:lvl w:ilvl="3" w:tplc="42EA607A" w:tentative="1">
      <w:start w:val="1"/>
      <w:numFmt w:val="decimal"/>
      <w:lvlText w:val="%4."/>
      <w:lvlJc w:val="left"/>
      <w:pPr>
        <w:ind w:left="2880" w:hanging="360"/>
      </w:pPr>
    </w:lvl>
    <w:lvl w:ilvl="4" w:tplc="957C3916" w:tentative="1">
      <w:start w:val="1"/>
      <w:numFmt w:val="lowerLetter"/>
      <w:lvlText w:val="%5."/>
      <w:lvlJc w:val="left"/>
      <w:pPr>
        <w:ind w:left="3600" w:hanging="360"/>
      </w:pPr>
    </w:lvl>
    <w:lvl w:ilvl="5" w:tplc="928A4A96" w:tentative="1">
      <w:start w:val="1"/>
      <w:numFmt w:val="lowerRoman"/>
      <w:lvlText w:val="%6."/>
      <w:lvlJc w:val="right"/>
      <w:pPr>
        <w:ind w:left="4320" w:hanging="180"/>
      </w:pPr>
    </w:lvl>
    <w:lvl w:ilvl="6" w:tplc="C3507F3E" w:tentative="1">
      <w:start w:val="1"/>
      <w:numFmt w:val="decimal"/>
      <w:lvlText w:val="%7."/>
      <w:lvlJc w:val="left"/>
      <w:pPr>
        <w:ind w:left="5040" w:hanging="360"/>
      </w:pPr>
    </w:lvl>
    <w:lvl w:ilvl="7" w:tplc="07268E62" w:tentative="1">
      <w:start w:val="1"/>
      <w:numFmt w:val="lowerLetter"/>
      <w:lvlText w:val="%8."/>
      <w:lvlJc w:val="left"/>
      <w:pPr>
        <w:ind w:left="5760" w:hanging="360"/>
      </w:pPr>
    </w:lvl>
    <w:lvl w:ilvl="8" w:tplc="C1EC0D7C" w:tentative="1">
      <w:start w:val="1"/>
      <w:numFmt w:val="lowerRoman"/>
      <w:lvlText w:val="%9."/>
      <w:lvlJc w:val="right"/>
      <w:pPr>
        <w:ind w:left="6480" w:hanging="180"/>
      </w:pPr>
    </w:lvl>
  </w:abstractNum>
  <w:abstractNum w:abstractNumId="24">
    <w:nsid w:val="641F3BC1"/>
    <w:multiLevelType w:val="hybridMultilevel"/>
    <w:tmpl w:val="CAE6703A"/>
    <w:lvl w:ilvl="0" w:tplc="49F238F8">
      <w:start w:val="1"/>
      <w:numFmt w:val="decimal"/>
      <w:lvlText w:val="%1."/>
      <w:lvlJc w:val="left"/>
      <w:pPr>
        <w:ind w:left="1685" w:hanging="9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6A79693D"/>
    <w:multiLevelType w:val="multilevel"/>
    <w:tmpl w:val="42808F0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940676B"/>
    <w:multiLevelType w:val="multilevel"/>
    <w:tmpl w:val="6B44A29A"/>
    <w:lvl w:ilvl="0">
      <w:start w:val="1"/>
      <w:numFmt w:val="upperRoman"/>
      <w:lvlText w:val="%1."/>
      <w:lvlJc w:val="left"/>
      <w:pPr>
        <w:ind w:left="1080" w:hanging="72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num w:numId="1">
    <w:abstractNumId w:val="19"/>
  </w:num>
  <w:num w:numId="2">
    <w:abstractNumId w:val="15"/>
  </w:num>
  <w:num w:numId="3">
    <w:abstractNumId w:val="11"/>
  </w:num>
  <w:num w:numId="4">
    <w:abstractNumId w:val="22"/>
  </w:num>
  <w:num w:numId="5">
    <w:abstractNumId w:val="23"/>
  </w:num>
  <w:num w:numId="6">
    <w:abstractNumId w:val="21"/>
  </w:num>
  <w:num w:numId="7">
    <w:abstractNumId w:val="14"/>
  </w:num>
  <w:num w:numId="8">
    <w:abstractNumId w:val="12"/>
  </w:num>
  <w:num w:numId="9">
    <w:abstractNumId w:val="20"/>
  </w:num>
  <w:num w:numId="10">
    <w:abstractNumId w:val="10"/>
  </w:num>
  <w:num w:numId="11">
    <w:abstractNumId w:val="26"/>
  </w:num>
  <w:num w:numId="12">
    <w:abstractNumId w:val="25"/>
  </w:num>
  <w:num w:numId="13">
    <w:abstractNumId w:val="1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13"/>
  </w:num>
  <w:num w:numId="26">
    <w:abstractNumId w:val="17"/>
  </w:num>
  <w:num w:numId="27">
    <w:abstractNumId w:val="9"/>
  </w:num>
  <w:num w:numId="28">
    <w:abstractNumId w:val="8"/>
    <w:lvlOverride w:ilvl="0">
      <w:startOverride w:val="1"/>
    </w:lvlOverride>
  </w:num>
  <w:num w:numId="29">
    <w:abstractNumId w:val="7"/>
  </w:num>
  <w:num w:numId="30">
    <w:abstractNumId w:val="6"/>
  </w:num>
  <w:num w:numId="31">
    <w:abstractNumId w:val="5"/>
  </w:num>
  <w:num w:numId="32">
    <w:abstractNumId w:val="4"/>
  </w:num>
  <w:num w:numId="33">
    <w:abstractNumId w:val="3"/>
    <w:lvlOverride w:ilvl="0">
      <w:startOverride w:val="1"/>
    </w:lvlOverride>
  </w:num>
  <w:num w:numId="34">
    <w:abstractNumId w:val="2"/>
    <w:lvlOverride w:ilvl="0">
      <w:startOverride w:val="1"/>
    </w:lvlOverride>
  </w:num>
  <w:num w:numId="35">
    <w:abstractNumId w:val="1"/>
    <w:lvlOverride w:ilvl="0">
      <w:startOverride w:val="1"/>
    </w:lvlOverride>
  </w:num>
  <w:num w:numId="36">
    <w:abstractNumId w:val="0"/>
    <w:lvlOverride w:ilvl="0">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4EDC"/>
    <w:rsid w:val="00014245"/>
    <w:rsid w:val="0001574E"/>
    <w:rsid w:val="000207A3"/>
    <w:rsid w:val="00062FF1"/>
    <w:rsid w:val="00064AFD"/>
    <w:rsid w:val="00090342"/>
    <w:rsid w:val="000A4518"/>
    <w:rsid w:val="000C6421"/>
    <w:rsid w:val="000E4D34"/>
    <w:rsid w:val="000F07E5"/>
    <w:rsid w:val="00100631"/>
    <w:rsid w:val="00140CF0"/>
    <w:rsid w:val="001605BE"/>
    <w:rsid w:val="00161F32"/>
    <w:rsid w:val="00180B0F"/>
    <w:rsid w:val="00182E1E"/>
    <w:rsid w:val="0018473E"/>
    <w:rsid w:val="00186E71"/>
    <w:rsid w:val="00193A0A"/>
    <w:rsid w:val="00197342"/>
    <w:rsid w:val="001A7CCC"/>
    <w:rsid w:val="001B4F31"/>
    <w:rsid w:val="001C0DCA"/>
    <w:rsid w:val="001D7683"/>
    <w:rsid w:val="001F37D8"/>
    <w:rsid w:val="00213DA2"/>
    <w:rsid w:val="00220545"/>
    <w:rsid w:val="0022535F"/>
    <w:rsid w:val="00226443"/>
    <w:rsid w:val="00226837"/>
    <w:rsid w:val="002303DB"/>
    <w:rsid w:val="0023492F"/>
    <w:rsid w:val="00235139"/>
    <w:rsid w:val="00236F3B"/>
    <w:rsid w:val="00253A3D"/>
    <w:rsid w:val="00254247"/>
    <w:rsid w:val="00271B0E"/>
    <w:rsid w:val="00282AAD"/>
    <w:rsid w:val="002C1277"/>
    <w:rsid w:val="002C74AB"/>
    <w:rsid w:val="002D1CBD"/>
    <w:rsid w:val="002D6B94"/>
    <w:rsid w:val="002E1AD2"/>
    <w:rsid w:val="002E4EBE"/>
    <w:rsid w:val="003219F7"/>
    <w:rsid w:val="00334C79"/>
    <w:rsid w:val="00351A89"/>
    <w:rsid w:val="003A67AD"/>
    <w:rsid w:val="003A6C60"/>
    <w:rsid w:val="003B5D19"/>
    <w:rsid w:val="003B70B2"/>
    <w:rsid w:val="003D40EE"/>
    <w:rsid w:val="003E131E"/>
    <w:rsid w:val="003E5924"/>
    <w:rsid w:val="003E78AE"/>
    <w:rsid w:val="004133E8"/>
    <w:rsid w:val="00416CC4"/>
    <w:rsid w:val="00445444"/>
    <w:rsid w:val="0044552F"/>
    <w:rsid w:val="00447680"/>
    <w:rsid w:val="004508D6"/>
    <w:rsid w:val="004571EB"/>
    <w:rsid w:val="00484BEC"/>
    <w:rsid w:val="004A15BA"/>
    <w:rsid w:val="004A426F"/>
    <w:rsid w:val="004B5821"/>
    <w:rsid w:val="004C0FA8"/>
    <w:rsid w:val="004C3CA9"/>
    <w:rsid w:val="004E2A43"/>
    <w:rsid w:val="004E4EA5"/>
    <w:rsid w:val="004E53E0"/>
    <w:rsid w:val="005043E8"/>
    <w:rsid w:val="00512980"/>
    <w:rsid w:val="005213B1"/>
    <w:rsid w:val="00522496"/>
    <w:rsid w:val="00551942"/>
    <w:rsid w:val="00552198"/>
    <w:rsid w:val="00557084"/>
    <w:rsid w:val="0056743B"/>
    <w:rsid w:val="005710ED"/>
    <w:rsid w:val="00571319"/>
    <w:rsid w:val="00571B07"/>
    <w:rsid w:val="0058136E"/>
    <w:rsid w:val="00587BB2"/>
    <w:rsid w:val="005B2711"/>
    <w:rsid w:val="005B385C"/>
    <w:rsid w:val="005B65EA"/>
    <w:rsid w:val="005E269A"/>
    <w:rsid w:val="005E7E39"/>
    <w:rsid w:val="0063746D"/>
    <w:rsid w:val="00641235"/>
    <w:rsid w:val="00647FCE"/>
    <w:rsid w:val="00651A05"/>
    <w:rsid w:val="006675E4"/>
    <w:rsid w:val="006826EC"/>
    <w:rsid w:val="00687F47"/>
    <w:rsid w:val="006A2064"/>
    <w:rsid w:val="006A2957"/>
    <w:rsid w:val="006B7925"/>
    <w:rsid w:val="006C14B0"/>
    <w:rsid w:val="006D7B7B"/>
    <w:rsid w:val="006E0996"/>
    <w:rsid w:val="006E355C"/>
    <w:rsid w:val="006F5771"/>
    <w:rsid w:val="007021AF"/>
    <w:rsid w:val="00704A2E"/>
    <w:rsid w:val="007430BE"/>
    <w:rsid w:val="00744709"/>
    <w:rsid w:val="0075257B"/>
    <w:rsid w:val="00760366"/>
    <w:rsid w:val="0078518C"/>
    <w:rsid w:val="00787189"/>
    <w:rsid w:val="007963CF"/>
    <w:rsid w:val="007B55D4"/>
    <w:rsid w:val="007B793A"/>
    <w:rsid w:val="007D02D1"/>
    <w:rsid w:val="007D3BBE"/>
    <w:rsid w:val="008130E4"/>
    <w:rsid w:val="00874BCD"/>
    <w:rsid w:val="00874FBA"/>
    <w:rsid w:val="00882640"/>
    <w:rsid w:val="008945AB"/>
    <w:rsid w:val="008979ED"/>
    <w:rsid w:val="008A679C"/>
    <w:rsid w:val="008B3E0D"/>
    <w:rsid w:val="008E7B91"/>
    <w:rsid w:val="008F44D9"/>
    <w:rsid w:val="008F61C3"/>
    <w:rsid w:val="008F631F"/>
    <w:rsid w:val="009023E4"/>
    <w:rsid w:val="00903A2E"/>
    <w:rsid w:val="00913B23"/>
    <w:rsid w:val="009164FD"/>
    <w:rsid w:val="009171B0"/>
    <w:rsid w:val="00922386"/>
    <w:rsid w:val="009414CE"/>
    <w:rsid w:val="00942A78"/>
    <w:rsid w:val="00973582"/>
    <w:rsid w:val="00981289"/>
    <w:rsid w:val="009862D7"/>
    <w:rsid w:val="009C4E36"/>
    <w:rsid w:val="009D431C"/>
    <w:rsid w:val="009D60B4"/>
    <w:rsid w:val="009E3A47"/>
    <w:rsid w:val="009F4EDC"/>
    <w:rsid w:val="009F71CF"/>
    <w:rsid w:val="00A05B08"/>
    <w:rsid w:val="00A12811"/>
    <w:rsid w:val="00A212D3"/>
    <w:rsid w:val="00A23130"/>
    <w:rsid w:val="00A32D02"/>
    <w:rsid w:val="00A3603A"/>
    <w:rsid w:val="00A45B1D"/>
    <w:rsid w:val="00A8766B"/>
    <w:rsid w:val="00AA10FC"/>
    <w:rsid w:val="00AB27BD"/>
    <w:rsid w:val="00AC34A4"/>
    <w:rsid w:val="00AC44CA"/>
    <w:rsid w:val="00AD73BB"/>
    <w:rsid w:val="00AE6CE8"/>
    <w:rsid w:val="00AF2190"/>
    <w:rsid w:val="00B052A8"/>
    <w:rsid w:val="00B07244"/>
    <w:rsid w:val="00B306DE"/>
    <w:rsid w:val="00B355AB"/>
    <w:rsid w:val="00B35D23"/>
    <w:rsid w:val="00B370BC"/>
    <w:rsid w:val="00B57479"/>
    <w:rsid w:val="00B75E65"/>
    <w:rsid w:val="00B852F2"/>
    <w:rsid w:val="00BB0C51"/>
    <w:rsid w:val="00BC139F"/>
    <w:rsid w:val="00BE3356"/>
    <w:rsid w:val="00BF0423"/>
    <w:rsid w:val="00BF5761"/>
    <w:rsid w:val="00BF5CC7"/>
    <w:rsid w:val="00C128E4"/>
    <w:rsid w:val="00C35837"/>
    <w:rsid w:val="00C522B2"/>
    <w:rsid w:val="00C66E6F"/>
    <w:rsid w:val="00C95DF5"/>
    <w:rsid w:val="00CA1044"/>
    <w:rsid w:val="00CB54E8"/>
    <w:rsid w:val="00CC5E29"/>
    <w:rsid w:val="00CD3216"/>
    <w:rsid w:val="00CD7D5F"/>
    <w:rsid w:val="00CE7CD8"/>
    <w:rsid w:val="00CF04B3"/>
    <w:rsid w:val="00D06328"/>
    <w:rsid w:val="00D17B29"/>
    <w:rsid w:val="00D236C8"/>
    <w:rsid w:val="00D26E2D"/>
    <w:rsid w:val="00D35062"/>
    <w:rsid w:val="00D44A3E"/>
    <w:rsid w:val="00D45857"/>
    <w:rsid w:val="00D55AA8"/>
    <w:rsid w:val="00D619E1"/>
    <w:rsid w:val="00D92B17"/>
    <w:rsid w:val="00D94823"/>
    <w:rsid w:val="00D96EE8"/>
    <w:rsid w:val="00D9759D"/>
    <w:rsid w:val="00DA022E"/>
    <w:rsid w:val="00DA4058"/>
    <w:rsid w:val="00DB6FF4"/>
    <w:rsid w:val="00DD0B7F"/>
    <w:rsid w:val="00DE4435"/>
    <w:rsid w:val="00E15120"/>
    <w:rsid w:val="00E27768"/>
    <w:rsid w:val="00E72C58"/>
    <w:rsid w:val="00E7605C"/>
    <w:rsid w:val="00E85484"/>
    <w:rsid w:val="00E906A6"/>
    <w:rsid w:val="00E9487D"/>
    <w:rsid w:val="00EB5448"/>
    <w:rsid w:val="00ED71DB"/>
    <w:rsid w:val="00EE5FED"/>
    <w:rsid w:val="00F02EF8"/>
    <w:rsid w:val="00F101D2"/>
    <w:rsid w:val="00F12FAC"/>
    <w:rsid w:val="00F20107"/>
    <w:rsid w:val="00F232FF"/>
    <w:rsid w:val="00F35E49"/>
    <w:rsid w:val="00F40390"/>
    <w:rsid w:val="00F629E6"/>
    <w:rsid w:val="00F81BDD"/>
    <w:rsid w:val="00F84806"/>
    <w:rsid w:val="00FA5ECA"/>
    <w:rsid w:val="00FB1401"/>
    <w:rsid w:val="00FB66E1"/>
    <w:rsid w:val="00FC775D"/>
    <w:rsid w:val="00FD2BFD"/>
    <w:rsid w:val="00FE082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semiHidden="0" w:unhideWhenUsed="0" w:qFormat="1"/>
    <w:lsdException w:name="heading 9" w:semiHidden="0" w:unhideWhenUsed="0" w:qFormat="1"/>
    <w:lsdException w:name="header" w:uiPriority="99"/>
    <w:lsdException w:name="footer" w:uiPriority="9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3E8"/>
    <w:rPr>
      <w:sz w:val="24"/>
    </w:rPr>
  </w:style>
  <w:style w:type="paragraph" w:styleId="1">
    <w:name w:val="heading 1"/>
    <w:aliases w:val="Head 1,????????? 1"/>
    <w:basedOn w:val="a"/>
    <w:next w:val="a"/>
    <w:link w:val="10"/>
    <w:qFormat/>
    <w:rsid w:val="005043E8"/>
    <w:pPr>
      <w:keepNext/>
      <w:spacing w:before="60"/>
      <w:jc w:val="center"/>
      <w:outlineLvl w:val="0"/>
    </w:pPr>
    <w:rPr>
      <w:b/>
      <w:sz w:val="20"/>
      <w:lang/>
    </w:rPr>
  </w:style>
  <w:style w:type="paragraph" w:styleId="2">
    <w:name w:val="heading 2"/>
    <w:basedOn w:val="a"/>
    <w:next w:val="a"/>
    <w:link w:val="20"/>
    <w:qFormat/>
    <w:rsid w:val="005043E8"/>
    <w:pPr>
      <w:keepNext/>
      <w:jc w:val="both"/>
      <w:outlineLvl w:val="1"/>
    </w:pPr>
    <w:rPr>
      <w:sz w:val="28"/>
      <w:lang/>
    </w:rPr>
  </w:style>
  <w:style w:type="paragraph" w:styleId="3">
    <w:name w:val="heading 3"/>
    <w:basedOn w:val="a"/>
    <w:next w:val="a"/>
    <w:link w:val="30"/>
    <w:qFormat/>
    <w:rsid w:val="005043E8"/>
    <w:pPr>
      <w:keepNext/>
      <w:jc w:val="center"/>
      <w:outlineLvl w:val="2"/>
    </w:pPr>
    <w:rPr>
      <w:b/>
      <w:szCs w:val="24"/>
      <w:lang/>
    </w:rPr>
  </w:style>
  <w:style w:type="paragraph" w:styleId="4">
    <w:name w:val="heading 4"/>
    <w:basedOn w:val="a"/>
    <w:next w:val="a"/>
    <w:link w:val="40"/>
    <w:qFormat/>
    <w:rsid w:val="005043E8"/>
    <w:pPr>
      <w:keepNext/>
      <w:ind w:firstLine="720"/>
      <w:jc w:val="right"/>
      <w:outlineLvl w:val="3"/>
    </w:pPr>
    <w:rPr>
      <w:b/>
      <w:sz w:val="22"/>
      <w:lang/>
    </w:rPr>
  </w:style>
  <w:style w:type="paragraph" w:styleId="5">
    <w:name w:val="heading 5"/>
    <w:basedOn w:val="a"/>
    <w:next w:val="a"/>
    <w:link w:val="50"/>
    <w:qFormat/>
    <w:rsid w:val="005043E8"/>
    <w:pPr>
      <w:keepNext/>
      <w:spacing w:after="120"/>
      <w:ind w:left="709"/>
      <w:outlineLvl w:val="4"/>
    </w:pPr>
    <w:rPr>
      <w:b/>
      <w:szCs w:val="24"/>
      <w:lang/>
    </w:rPr>
  </w:style>
  <w:style w:type="paragraph" w:styleId="6">
    <w:name w:val="heading 6"/>
    <w:basedOn w:val="a"/>
    <w:next w:val="a"/>
    <w:link w:val="60"/>
    <w:qFormat/>
    <w:rsid w:val="005043E8"/>
    <w:pPr>
      <w:keepNext/>
      <w:spacing w:before="120" w:after="120"/>
      <w:ind w:firstLine="720"/>
      <w:jc w:val="center"/>
      <w:outlineLvl w:val="5"/>
    </w:pPr>
    <w:rPr>
      <w:b/>
      <w:lang/>
    </w:rPr>
  </w:style>
  <w:style w:type="paragraph" w:styleId="7">
    <w:name w:val="heading 7"/>
    <w:basedOn w:val="a"/>
    <w:next w:val="a"/>
    <w:link w:val="70"/>
    <w:semiHidden/>
    <w:unhideWhenUsed/>
    <w:qFormat/>
    <w:rsid w:val="009171B0"/>
    <w:pPr>
      <w:spacing w:before="240" w:after="60"/>
      <w:outlineLvl w:val="6"/>
    </w:pPr>
    <w:rPr>
      <w:rFonts w:ascii="Arial" w:hAnsi="Arial"/>
      <w:sz w:val="20"/>
      <w:lang/>
    </w:rPr>
  </w:style>
  <w:style w:type="paragraph" w:styleId="8">
    <w:name w:val="heading 8"/>
    <w:basedOn w:val="a"/>
    <w:next w:val="a"/>
    <w:link w:val="80"/>
    <w:qFormat/>
    <w:rsid w:val="005043E8"/>
    <w:pPr>
      <w:keepNext/>
      <w:jc w:val="center"/>
      <w:outlineLvl w:val="7"/>
    </w:pPr>
    <w:rPr>
      <w:b/>
      <w:iCs/>
      <w:sz w:val="26"/>
      <w:lang/>
    </w:rPr>
  </w:style>
  <w:style w:type="paragraph" w:styleId="9">
    <w:name w:val="heading 9"/>
    <w:basedOn w:val="a"/>
    <w:next w:val="a"/>
    <w:link w:val="90"/>
    <w:qFormat/>
    <w:rsid w:val="005043E8"/>
    <w:pPr>
      <w:keepNext/>
      <w:outlineLvl w:val="8"/>
    </w:pPr>
    <w:rPr>
      <w:b/>
      <w:i/>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1,????????? 1 Знак1"/>
    <w:link w:val="1"/>
    <w:rsid w:val="00B052A8"/>
    <w:rPr>
      <w:b/>
    </w:rPr>
  </w:style>
  <w:style w:type="character" w:customStyle="1" w:styleId="20">
    <w:name w:val="Заголовок 2 Знак"/>
    <w:link w:val="2"/>
    <w:rsid w:val="00B052A8"/>
    <w:rPr>
      <w:sz w:val="28"/>
    </w:rPr>
  </w:style>
  <w:style w:type="character" w:customStyle="1" w:styleId="30">
    <w:name w:val="Заголовок 3 Знак"/>
    <w:link w:val="3"/>
    <w:rsid w:val="00B052A8"/>
    <w:rPr>
      <w:b/>
      <w:sz w:val="24"/>
      <w:szCs w:val="24"/>
    </w:rPr>
  </w:style>
  <w:style w:type="character" w:customStyle="1" w:styleId="40">
    <w:name w:val="Заголовок 4 Знак"/>
    <w:link w:val="4"/>
    <w:rsid w:val="009171B0"/>
    <w:rPr>
      <w:b/>
      <w:sz w:val="22"/>
    </w:rPr>
  </w:style>
  <w:style w:type="character" w:customStyle="1" w:styleId="50">
    <w:name w:val="Заголовок 5 Знак"/>
    <w:link w:val="5"/>
    <w:rsid w:val="009171B0"/>
    <w:rPr>
      <w:b/>
      <w:sz w:val="24"/>
      <w:szCs w:val="24"/>
    </w:rPr>
  </w:style>
  <w:style w:type="character" w:customStyle="1" w:styleId="60">
    <w:name w:val="Заголовок 6 Знак"/>
    <w:link w:val="6"/>
    <w:rsid w:val="009171B0"/>
    <w:rPr>
      <w:b/>
      <w:sz w:val="24"/>
    </w:rPr>
  </w:style>
  <w:style w:type="character" w:customStyle="1" w:styleId="70">
    <w:name w:val="Заголовок 7 Знак"/>
    <w:link w:val="7"/>
    <w:semiHidden/>
    <w:rsid w:val="009171B0"/>
    <w:rPr>
      <w:rFonts w:ascii="Arial" w:hAnsi="Arial"/>
    </w:rPr>
  </w:style>
  <w:style w:type="character" w:customStyle="1" w:styleId="80">
    <w:name w:val="Заголовок 8 Знак"/>
    <w:link w:val="8"/>
    <w:rsid w:val="009171B0"/>
    <w:rPr>
      <w:b/>
      <w:iCs/>
      <w:sz w:val="26"/>
    </w:rPr>
  </w:style>
  <w:style w:type="character" w:customStyle="1" w:styleId="90">
    <w:name w:val="Заголовок 9 Знак"/>
    <w:link w:val="9"/>
    <w:rsid w:val="009171B0"/>
    <w:rPr>
      <w:b/>
      <w:i/>
      <w:sz w:val="22"/>
    </w:rPr>
  </w:style>
  <w:style w:type="paragraph" w:customStyle="1" w:styleId="-1">
    <w:name w:val="абзац-1"/>
    <w:basedOn w:val="a"/>
    <w:rsid w:val="005043E8"/>
    <w:pPr>
      <w:spacing w:line="360" w:lineRule="auto"/>
      <w:ind w:firstLine="709"/>
    </w:pPr>
  </w:style>
  <w:style w:type="paragraph" w:styleId="a3">
    <w:name w:val="header"/>
    <w:basedOn w:val="a"/>
    <w:link w:val="a4"/>
    <w:uiPriority w:val="99"/>
    <w:rsid w:val="005043E8"/>
    <w:pPr>
      <w:tabs>
        <w:tab w:val="center" w:pos="4536"/>
        <w:tab w:val="right" w:pos="9072"/>
      </w:tabs>
    </w:pPr>
    <w:rPr>
      <w:lang/>
    </w:rPr>
  </w:style>
  <w:style w:type="character" w:customStyle="1" w:styleId="a4">
    <w:name w:val="Верхний колонтитул Знак"/>
    <w:link w:val="a3"/>
    <w:uiPriority w:val="99"/>
    <w:rsid w:val="00BB0C51"/>
    <w:rPr>
      <w:sz w:val="24"/>
    </w:rPr>
  </w:style>
  <w:style w:type="character" w:styleId="a5">
    <w:name w:val="page number"/>
    <w:basedOn w:val="a0"/>
    <w:semiHidden/>
    <w:rsid w:val="005043E8"/>
  </w:style>
  <w:style w:type="paragraph" w:styleId="a6">
    <w:name w:val="Body Text"/>
    <w:aliases w:val="Знак1,Заг1"/>
    <w:basedOn w:val="a"/>
    <w:link w:val="21"/>
    <w:rsid w:val="005043E8"/>
    <w:pPr>
      <w:widowControl w:val="0"/>
      <w:spacing w:after="120"/>
    </w:pPr>
    <w:rPr>
      <w:rFonts w:ascii="Arial" w:hAnsi="Arial"/>
      <w:sz w:val="20"/>
      <w:lang/>
    </w:rPr>
  </w:style>
  <w:style w:type="character" w:customStyle="1" w:styleId="21">
    <w:name w:val="Основной текст Знак2"/>
    <w:aliases w:val="Знак1 Знак3,Заг1 Знак2"/>
    <w:link w:val="a6"/>
    <w:rsid w:val="009171B0"/>
    <w:rPr>
      <w:rFonts w:ascii="Arial" w:hAnsi="Arial"/>
    </w:rPr>
  </w:style>
  <w:style w:type="paragraph" w:styleId="a7">
    <w:name w:val="Plain Text"/>
    <w:basedOn w:val="a"/>
    <w:link w:val="a8"/>
    <w:semiHidden/>
    <w:rsid w:val="005043E8"/>
    <w:rPr>
      <w:rFonts w:ascii="Courier New" w:hAnsi="Courier New"/>
      <w:sz w:val="20"/>
      <w:lang/>
    </w:rPr>
  </w:style>
  <w:style w:type="character" w:customStyle="1" w:styleId="a8">
    <w:name w:val="Текст Знак"/>
    <w:link w:val="a7"/>
    <w:semiHidden/>
    <w:rsid w:val="009171B0"/>
    <w:rPr>
      <w:rFonts w:ascii="Courier New" w:hAnsi="Courier New"/>
    </w:rPr>
  </w:style>
  <w:style w:type="paragraph" w:customStyle="1" w:styleId="11">
    <w:name w:val="Обычный1"/>
    <w:rsid w:val="005043E8"/>
    <w:rPr>
      <w:rFonts w:ascii="Arial" w:hAnsi="Arial"/>
    </w:rPr>
  </w:style>
  <w:style w:type="paragraph" w:styleId="a9">
    <w:name w:val="footer"/>
    <w:basedOn w:val="a"/>
    <w:link w:val="aa"/>
    <w:uiPriority w:val="99"/>
    <w:semiHidden/>
    <w:rsid w:val="005043E8"/>
    <w:pPr>
      <w:tabs>
        <w:tab w:val="center" w:pos="4153"/>
        <w:tab w:val="right" w:pos="8306"/>
      </w:tabs>
    </w:pPr>
    <w:rPr>
      <w:lang/>
    </w:rPr>
  </w:style>
  <w:style w:type="character" w:customStyle="1" w:styleId="aa">
    <w:name w:val="Нижний колонтитул Знак"/>
    <w:link w:val="a9"/>
    <w:uiPriority w:val="99"/>
    <w:semiHidden/>
    <w:rsid w:val="009171B0"/>
    <w:rPr>
      <w:sz w:val="24"/>
    </w:rPr>
  </w:style>
  <w:style w:type="paragraph" w:styleId="ab">
    <w:name w:val="Body Text Indent"/>
    <w:basedOn w:val="a"/>
    <w:link w:val="12"/>
    <w:rsid w:val="005043E8"/>
    <w:pPr>
      <w:spacing w:before="60" w:line="180" w:lineRule="exact"/>
      <w:ind w:left="284"/>
    </w:pPr>
    <w:rPr>
      <w:sz w:val="20"/>
    </w:rPr>
  </w:style>
  <w:style w:type="character" w:customStyle="1" w:styleId="12">
    <w:name w:val="Основной текст с отступом Знак1"/>
    <w:basedOn w:val="a0"/>
    <w:link w:val="ab"/>
    <w:rsid w:val="009171B0"/>
  </w:style>
  <w:style w:type="paragraph" w:styleId="ac">
    <w:name w:val="Normal Indent"/>
    <w:basedOn w:val="a"/>
    <w:semiHidden/>
    <w:rsid w:val="005043E8"/>
    <w:pPr>
      <w:ind w:left="708"/>
    </w:pPr>
  </w:style>
  <w:style w:type="paragraph" w:customStyle="1" w:styleId="22">
    <w:name w:val="Обычный2"/>
    <w:rsid w:val="005043E8"/>
    <w:pPr>
      <w:spacing w:line="288" w:lineRule="auto"/>
      <w:ind w:firstLine="567"/>
      <w:jc w:val="both"/>
    </w:pPr>
    <w:rPr>
      <w:rFonts w:ascii="Arial" w:hAnsi="Arial"/>
      <w:sz w:val="22"/>
    </w:rPr>
  </w:style>
  <w:style w:type="paragraph" w:customStyle="1" w:styleId="ad">
    <w:name w:val="Пункт"/>
    <w:basedOn w:val="a"/>
    <w:next w:val="a"/>
    <w:rsid w:val="005043E8"/>
    <w:pPr>
      <w:widowControl w:val="0"/>
      <w:tabs>
        <w:tab w:val="left" w:pos="851"/>
        <w:tab w:val="left" w:pos="993"/>
        <w:tab w:val="left" w:pos="1134"/>
        <w:tab w:val="num" w:pos="1440"/>
      </w:tabs>
      <w:spacing w:before="40" w:after="40"/>
      <w:ind w:left="1440" w:hanging="360"/>
      <w:jc w:val="both"/>
    </w:pPr>
  </w:style>
  <w:style w:type="paragraph" w:customStyle="1" w:styleId="ConsPlusNormal">
    <w:name w:val="ConsPlusNormal"/>
    <w:rsid w:val="005043E8"/>
    <w:pPr>
      <w:widowControl w:val="0"/>
      <w:autoSpaceDE w:val="0"/>
      <w:autoSpaceDN w:val="0"/>
      <w:adjustRightInd w:val="0"/>
      <w:ind w:firstLine="720"/>
    </w:pPr>
    <w:rPr>
      <w:rFonts w:ascii="Arial" w:hAnsi="Arial"/>
    </w:rPr>
  </w:style>
  <w:style w:type="paragraph" w:styleId="23">
    <w:name w:val="Body Text 2"/>
    <w:basedOn w:val="a"/>
    <w:link w:val="24"/>
    <w:semiHidden/>
    <w:rsid w:val="005043E8"/>
    <w:pPr>
      <w:spacing w:after="120" w:line="480" w:lineRule="auto"/>
    </w:pPr>
    <w:rPr>
      <w:sz w:val="28"/>
      <w:szCs w:val="24"/>
      <w:lang/>
    </w:rPr>
  </w:style>
  <w:style w:type="character" w:customStyle="1" w:styleId="24">
    <w:name w:val="Основной текст 2 Знак"/>
    <w:link w:val="23"/>
    <w:semiHidden/>
    <w:rsid w:val="009171B0"/>
    <w:rPr>
      <w:sz w:val="28"/>
      <w:szCs w:val="24"/>
    </w:rPr>
  </w:style>
  <w:style w:type="paragraph" w:customStyle="1" w:styleId="13">
    <w:name w:val="Стиль1"/>
    <w:basedOn w:val="a"/>
    <w:rsid w:val="005043E8"/>
    <w:pPr>
      <w:spacing w:line="360" w:lineRule="auto"/>
      <w:ind w:firstLine="709"/>
      <w:jc w:val="both"/>
    </w:pPr>
    <w:rPr>
      <w:rFonts w:ascii="Arial" w:hAnsi="Arial"/>
      <w:szCs w:val="18"/>
    </w:rPr>
  </w:style>
  <w:style w:type="paragraph" w:styleId="ae">
    <w:name w:val="Date"/>
    <w:basedOn w:val="a"/>
    <w:next w:val="a"/>
    <w:link w:val="af"/>
    <w:rsid w:val="005043E8"/>
    <w:rPr>
      <w:szCs w:val="18"/>
      <w:lang/>
    </w:rPr>
  </w:style>
  <w:style w:type="character" w:customStyle="1" w:styleId="af">
    <w:name w:val="Дата Знак"/>
    <w:link w:val="ae"/>
    <w:rsid w:val="009171B0"/>
    <w:rPr>
      <w:sz w:val="24"/>
      <w:szCs w:val="18"/>
    </w:rPr>
  </w:style>
  <w:style w:type="paragraph" w:styleId="31">
    <w:name w:val="Body Text Indent 3"/>
    <w:basedOn w:val="a"/>
    <w:link w:val="32"/>
    <w:semiHidden/>
    <w:rsid w:val="005043E8"/>
    <w:pPr>
      <w:ind w:firstLine="709"/>
      <w:jc w:val="both"/>
    </w:pPr>
    <w:rPr>
      <w:lang/>
    </w:rPr>
  </w:style>
  <w:style w:type="character" w:customStyle="1" w:styleId="32">
    <w:name w:val="Основной текст с отступом 3 Знак"/>
    <w:link w:val="31"/>
    <w:semiHidden/>
    <w:rsid w:val="00B052A8"/>
    <w:rPr>
      <w:sz w:val="24"/>
    </w:rPr>
  </w:style>
  <w:style w:type="paragraph" w:styleId="af0">
    <w:name w:val="footnote text"/>
    <w:aliases w:val="single space,footnote text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1"/>
    <w:semiHidden/>
    <w:rsid w:val="005043E8"/>
    <w:rPr>
      <w:sz w:val="20"/>
    </w:rPr>
  </w:style>
  <w:style w:type="character" w:customStyle="1" w:styleId="af1">
    <w:name w:val="Текст сноски Знак"/>
    <w:aliases w:val="single space Знак,footnote text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0"/>
    <w:semiHidden/>
    <w:rsid w:val="00B052A8"/>
  </w:style>
  <w:style w:type="character" w:styleId="af2">
    <w:name w:val="footnote reference"/>
    <w:semiHidden/>
    <w:rsid w:val="005043E8"/>
    <w:rPr>
      <w:vertAlign w:val="superscript"/>
    </w:rPr>
  </w:style>
  <w:style w:type="paragraph" w:customStyle="1" w:styleId="110">
    <w:name w:val="Основной текст.Знак1.Заг1"/>
    <w:basedOn w:val="a"/>
    <w:rsid w:val="005043E8"/>
    <w:pPr>
      <w:widowControl w:val="0"/>
      <w:spacing w:after="120"/>
    </w:pPr>
    <w:rPr>
      <w:rFonts w:ascii="Arial" w:hAnsi="Arial"/>
      <w:sz w:val="20"/>
    </w:rPr>
  </w:style>
  <w:style w:type="paragraph" w:styleId="25">
    <w:name w:val="Body Text Indent 2"/>
    <w:basedOn w:val="a"/>
    <w:link w:val="26"/>
    <w:semiHidden/>
    <w:rsid w:val="005043E8"/>
    <w:pPr>
      <w:spacing w:line="260" w:lineRule="exact"/>
      <w:ind w:firstLine="720"/>
      <w:jc w:val="both"/>
    </w:pPr>
    <w:rPr>
      <w:lang/>
    </w:rPr>
  </w:style>
  <w:style w:type="character" w:customStyle="1" w:styleId="26">
    <w:name w:val="Основной текст с отступом 2 Знак"/>
    <w:link w:val="25"/>
    <w:semiHidden/>
    <w:rsid w:val="009171B0"/>
    <w:rPr>
      <w:sz w:val="24"/>
    </w:rPr>
  </w:style>
  <w:style w:type="paragraph" w:customStyle="1" w:styleId="af3">
    <w:name w:val="Абзац_нум"/>
    <w:rsid w:val="005043E8"/>
    <w:pPr>
      <w:tabs>
        <w:tab w:val="num" w:pos="360"/>
      </w:tabs>
      <w:spacing w:before="120" w:line="312" w:lineRule="auto"/>
      <w:ind w:left="360" w:hanging="360"/>
      <w:jc w:val="both"/>
    </w:pPr>
    <w:rPr>
      <w:sz w:val="28"/>
    </w:rPr>
  </w:style>
  <w:style w:type="paragraph" w:styleId="af4">
    <w:name w:val="List Bullet"/>
    <w:basedOn w:val="a"/>
    <w:autoRedefine/>
    <w:semiHidden/>
    <w:rsid w:val="005043E8"/>
    <w:pPr>
      <w:tabs>
        <w:tab w:val="num" w:pos="360"/>
      </w:tabs>
      <w:ind w:left="360" w:hanging="360"/>
    </w:pPr>
  </w:style>
  <w:style w:type="paragraph" w:styleId="27">
    <w:name w:val="List Bullet 2"/>
    <w:basedOn w:val="a"/>
    <w:autoRedefine/>
    <w:semiHidden/>
    <w:rsid w:val="005043E8"/>
    <w:pPr>
      <w:tabs>
        <w:tab w:val="num" w:pos="643"/>
      </w:tabs>
      <w:ind w:left="643" w:hanging="360"/>
    </w:pPr>
  </w:style>
  <w:style w:type="paragraph" w:styleId="33">
    <w:name w:val="List Bullet 3"/>
    <w:basedOn w:val="a"/>
    <w:autoRedefine/>
    <w:semiHidden/>
    <w:rsid w:val="005043E8"/>
    <w:pPr>
      <w:tabs>
        <w:tab w:val="num" w:pos="926"/>
      </w:tabs>
      <w:ind w:left="926" w:hanging="360"/>
    </w:pPr>
  </w:style>
  <w:style w:type="paragraph" w:styleId="41">
    <w:name w:val="List Bullet 4"/>
    <w:basedOn w:val="a"/>
    <w:autoRedefine/>
    <w:semiHidden/>
    <w:rsid w:val="005043E8"/>
    <w:pPr>
      <w:tabs>
        <w:tab w:val="num" w:pos="1209"/>
      </w:tabs>
      <w:ind w:left="1209" w:hanging="360"/>
    </w:pPr>
  </w:style>
  <w:style w:type="paragraph" w:styleId="51">
    <w:name w:val="List Bullet 5"/>
    <w:basedOn w:val="a"/>
    <w:autoRedefine/>
    <w:semiHidden/>
    <w:rsid w:val="005043E8"/>
    <w:pPr>
      <w:tabs>
        <w:tab w:val="num" w:pos="1492"/>
      </w:tabs>
      <w:ind w:left="1492" w:hanging="360"/>
    </w:pPr>
  </w:style>
  <w:style w:type="paragraph" w:styleId="af5">
    <w:name w:val="List Number"/>
    <w:basedOn w:val="a"/>
    <w:semiHidden/>
    <w:rsid w:val="005043E8"/>
    <w:pPr>
      <w:tabs>
        <w:tab w:val="num" w:pos="360"/>
      </w:tabs>
      <w:ind w:left="360" w:hanging="360"/>
    </w:pPr>
  </w:style>
  <w:style w:type="paragraph" w:styleId="28">
    <w:name w:val="List Number 2"/>
    <w:basedOn w:val="a"/>
    <w:semiHidden/>
    <w:rsid w:val="005043E8"/>
    <w:pPr>
      <w:tabs>
        <w:tab w:val="num" w:pos="643"/>
      </w:tabs>
      <w:ind w:left="643" w:hanging="360"/>
    </w:pPr>
  </w:style>
  <w:style w:type="paragraph" w:styleId="34">
    <w:name w:val="List Number 3"/>
    <w:basedOn w:val="a"/>
    <w:semiHidden/>
    <w:rsid w:val="005043E8"/>
    <w:pPr>
      <w:tabs>
        <w:tab w:val="num" w:pos="926"/>
      </w:tabs>
      <w:ind w:left="926" w:hanging="360"/>
    </w:pPr>
  </w:style>
  <w:style w:type="paragraph" w:styleId="42">
    <w:name w:val="List Number 4"/>
    <w:basedOn w:val="a"/>
    <w:semiHidden/>
    <w:rsid w:val="005043E8"/>
    <w:pPr>
      <w:tabs>
        <w:tab w:val="num" w:pos="1209"/>
      </w:tabs>
      <w:ind w:left="1209" w:hanging="360"/>
    </w:pPr>
  </w:style>
  <w:style w:type="paragraph" w:styleId="52">
    <w:name w:val="List Number 5"/>
    <w:basedOn w:val="a"/>
    <w:semiHidden/>
    <w:rsid w:val="005043E8"/>
    <w:pPr>
      <w:tabs>
        <w:tab w:val="num" w:pos="1492"/>
      </w:tabs>
      <w:ind w:left="1492" w:hanging="360"/>
    </w:pPr>
  </w:style>
  <w:style w:type="paragraph" w:styleId="35">
    <w:name w:val="Body Text 3"/>
    <w:basedOn w:val="a"/>
    <w:link w:val="36"/>
    <w:semiHidden/>
    <w:rsid w:val="005043E8"/>
    <w:pPr>
      <w:jc w:val="center"/>
    </w:pPr>
    <w:rPr>
      <w:b/>
      <w:lang/>
    </w:rPr>
  </w:style>
  <w:style w:type="character" w:customStyle="1" w:styleId="36">
    <w:name w:val="Основной текст 3 Знак"/>
    <w:link w:val="35"/>
    <w:semiHidden/>
    <w:rsid w:val="00B052A8"/>
    <w:rPr>
      <w:b/>
      <w:sz w:val="24"/>
    </w:rPr>
  </w:style>
  <w:style w:type="paragraph" w:styleId="af6">
    <w:name w:val="caption"/>
    <w:basedOn w:val="a"/>
    <w:next w:val="a"/>
    <w:qFormat/>
    <w:rsid w:val="005043E8"/>
    <w:pPr>
      <w:jc w:val="center"/>
    </w:pPr>
    <w:rPr>
      <w:b/>
    </w:rPr>
  </w:style>
  <w:style w:type="paragraph" w:styleId="af7">
    <w:name w:val="Balloon Text"/>
    <w:basedOn w:val="a"/>
    <w:link w:val="af8"/>
    <w:uiPriority w:val="99"/>
    <w:semiHidden/>
    <w:unhideWhenUsed/>
    <w:rsid w:val="00557084"/>
    <w:rPr>
      <w:rFonts w:ascii="Tahoma" w:hAnsi="Tahoma"/>
      <w:sz w:val="16"/>
      <w:szCs w:val="16"/>
      <w:lang/>
    </w:rPr>
  </w:style>
  <w:style w:type="character" w:customStyle="1" w:styleId="af8">
    <w:name w:val="Текст выноски Знак"/>
    <w:link w:val="af7"/>
    <w:uiPriority w:val="99"/>
    <w:semiHidden/>
    <w:rsid w:val="00557084"/>
    <w:rPr>
      <w:rFonts w:ascii="Tahoma" w:hAnsi="Tahoma" w:cs="Tahoma"/>
      <w:sz w:val="16"/>
      <w:szCs w:val="16"/>
    </w:rPr>
  </w:style>
  <w:style w:type="paragraph" w:customStyle="1" w:styleId="af9">
    <w:name w:val="Уважаемый"/>
    <w:rsid w:val="00B306DE"/>
    <w:pPr>
      <w:spacing w:before="120" w:after="120" w:line="360" w:lineRule="auto"/>
      <w:jc w:val="center"/>
    </w:pPr>
    <w:rPr>
      <w:bCs/>
      <w:sz w:val="28"/>
    </w:rPr>
  </w:style>
  <w:style w:type="paragraph" w:customStyle="1" w:styleId="afa">
    <w:name w:val="Абзац"/>
    <w:basedOn w:val="a"/>
    <w:rsid w:val="00B306DE"/>
    <w:pPr>
      <w:spacing w:before="120" w:line="360" w:lineRule="auto"/>
      <w:ind w:firstLine="851"/>
      <w:jc w:val="both"/>
    </w:pPr>
    <w:rPr>
      <w:sz w:val="28"/>
    </w:rPr>
  </w:style>
  <w:style w:type="character" w:styleId="afb">
    <w:name w:val="Hyperlink"/>
    <w:semiHidden/>
    <w:unhideWhenUsed/>
    <w:rsid w:val="009171B0"/>
    <w:rPr>
      <w:rFonts w:ascii="Times New Roman" w:hAnsi="Times New Roman" w:cs="Times New Roman" w:hint="default"/>
      <w:color w:val="0000FF"/>
      <w:u w:val="single"/>
    </w:rPr>
  </w:style>
  <w:style w:type="character" w:styleId="afc">
    <w:name w:val="FollowedHyperlink"/>
    <w:semiHidden/>
    <w:unhideWhenUsed/>
    <w:rsid w:val="009171B0"/>
    <w:rPr>
      <w:color w:val="800080"/>
      <w:u w:val="single"/>
    </w:rPr>
  </w:style>
  <w:style w:type="character" w:styleId="afd">
    <w:name w:val="Emphasis"/>
    <w:qFormat/>
    <w:rsid w:val="009171B0"/>
    <w:rPr>
      <w:rFonts w:ascii="Times New Roman" w:hAnsi="Times New Roman" w:cs="Times New Roman" w:hint="default"/>
      <w:i/>
      <w:iCs w:val="0"/>
    </w:rPr>
  </w:style>
  <w:style w:type="character" w:customStyle="1" w:styleId="111">
    <w:name w:val="Заголовок 1 Знак1"/>
    <w:aliases w:val="Head 1 Знак,????????? 1 Знак"/>
    <w:rsid w:val="009171B0"/>
    <w:rPr>
      <w:rFonts w:ascii="Cambria" w:eastAsia="Times New Roman" w:hAnsi="Cambria" w:cs="Times New Roman"/>
      <w:b/>
      <w:bCs/>
      <w:color w:val="365F91"/>
      <w:sz w:val="28"/>
      <w:szCs w:val="28"/>
    </w:rPr>
  </w:style>
  <w:style w:type="character" w:styleId="afe">
    <w:name w:val="Strong"/>
    <w:qFormat/>
    <w:rsid w:val="009171B0"/>
    <w:rPr>
      <w:b/>
      <w:bCs w:val="0"/>
    </w:rPr>
  </w:style>
  <w:style w:type="paragraph" w:styleId="aff">
    <w:name w:val="Normal (Web)"/>
    <w:basedOn w:val="a"/>
    <w:semiHidden/>
    <w:unhideWhenUsed/>
    <w:rsid w:val="009171B0"/>
    <w:pPr>
      <w:spacing w:before="100" w:after="100"/>
    </w:pPr>
    <w:rPr>
      <w:rFonts w:ascii="Arial Unicode MS" w:eastAsia="Arial Unicode MS" w:hAnsi="Arial Unicode MS"/>
    </w:rPr>
  </w:style>
  <w:style w:type="paragraph" w:styleId="14">
    <w:name w:val="index 1"/>
    <w:basedOn w:val="a"/>
    <w:next w:val="a"/>
    <w:autoRedefine/>
    <w:semiHidden/>
    <w:unhideWhenUsed/>
    <w:rsid w:val="009171B0"/>
    <w:pPr>
      <w:ind w:left="240" w:hanging="240"/>
    </w:pPr>
  </w:style>
  <w:style w:type="paragraph" w:styleId="29">
    <w:name w:val="index 2"/>
    <w:basedOn w:val="a"/>
    <w:next w:val="a"/>
    <w:autoRedefine/>
    <w:semiHidden/>
    <w:unhideWhenUsed/>
    <w:rsid w:val="009171B0"/>
    <w:pPr>
      <w:ind w:left="480" w:hanging="240"/>
    </w:pPr>
  </w:style>
  <w:style w:type="paragraph" w:styleId="37">
    <w:name w:val="index 3"/>
    <w:basedOn w:val="a"/>
    <w:next w:val="a"/>
    <w:autoRedefine/>
    <w:semiHidden/>
    <w:unhideWhenUsed/>
    <w:rsid w:val="009171B0"/>
    <w:pPr>
      <w:ind w:left="720" w:hanging="240"/>
    </w:pPr>
  </w:style>
  <w:style w:type="paragraph" w:styleId="43">
    <w:name w:val="index 4"/>
    <w:basedOn w:val="a"/>
    <w:next w:val="a"/>
    <w:autoRedefine/>
    <w:semiHidden/>
    <w:unhideWhenUsed/>
    <w:rsid w:val="009171B0"/>
    <w:pPr>
      <w:ind w:left="960" w:hanging="240"/>
    </w:pPr>
  </w:style>
  <w:style w:type="paragraph" w:styleId="53">
    <w:name w:val="index 5"/>
    <w:basedOn w:val="a"/>
    <w:next w:val="a"/>
    <w:autoRedefine/>
    <w:semiHidden/>
    <w:unhideWhenUsed/>
    <w:rsid w:val="009171B0"/>
    <w:pPr>
      <w:ind w:left="1200" w:hanging="240"/>
    </w:pPr>
  </w:style>
  <w:style w:type="paragraph" w:styleId="61">
    <w:name w:val="index 6"/>
    <w:basedOn w:val="a"/>
    <w:next w:val="a"/>
    <w:autoRedefine/>
    <w:semiHidden/>
    <w:unhideWhenUsed/>
    <w:rsid w:val="009171B0"/>
    <w:pPr>
      <w:ind w:left="1440" w:hanging="240"/>
    </w:pPr>
  </w:style>
  <w:style w:type="paragraph" w:styleId="71">
    <w:name w:val="index 7"/>
    <w:basedOn w:val="a"/>
    <w:next w:val="a"/>
    <w:autoRedefine/>
    <w:semiHidden/>
    <w:unhideWhenUsed/>
    <w:rsid w:val="009171B0"/>
    <w:pPr>
      <w:ind w:left="1680" w:hanging="240"/>
    </w:pPr>
  </w:style>
  <w:style w:type="paragraph" w:styleId="81">
    <w:name w:val="index 8"/>
    <w:basedOn w:val="a"/>
    <w:next w:val="a"/>
    <w:autoRedefine/>
    <w:semiHidden/>
    <w:unhideWhenUsed/>
    <w:rsid w:val="009171B0"/>
    <w:pPr>
      <w:ind w:left="1920" w:hanging="240"/>
    </w:pPr>
  </w:style>
  <w:style w:type="paragraph" w:styleId="91">
    <w:name w:val="index 9"/>
    <w:basedOn w:val="a"/>
    <w:next w:val="a"/>
    <w:autoRedefine/>
    <w:semiHidden/>
    <w:unhideWhenUsed/>
    <w:rsid w:val="009171B0"/>
    <w:pPr>
      <w:ind w:left="2160" w:hanging="240"/>
    </w:pPr>
  </w:style>
  <w:style w:type="paragraph" w:styleId="15">
    <w:name w:val="toc 1"/>
    <w:basedOn w:val="a"/>
    <w:next w:val="a"/>
    <w:autoRedefine/>
    <w:semiHidden/>
    <w:unhideWhenUsed/>
    <w:rsid w:val="009171B0"/>
  </w:style>
  <w:style w:type="paragraph" w:styleId="2a">
    <w:name w:val="toc 2"/>
    <w:basedOn w:val="a"/>
    <w:next w:val="a"/>
    <w:autoRedefine/>
    <w:semiHidden/>
    <w:unhideWhenUsed/>
    <w:rsid w:val="009171B0"/>
    <w:pPr>
      <w:ind w:left="240"/>
    </w:pPr>
  </w:style>
  <w:style w:type="paragraph" w:styleId="38">
    <w:name w:val="toc 3"/>
    <w:basedOn w:val="a"/>
    <w:next w:val="a"/>
    <w:autoRedefine/>
    <w:semiHidden/>
    <w:unhideWhenUsed/>
    <w:rsid w:val="009171B0"/>
    <w:pPr>
      <w:ind w:left="480"/>
    </w:pPr>
  </w:style>
  <w:style w:type="paragraph" w:styleId="44">
    <w:name w:val="toc 4"/>
    <w:basedOn w:val="a"/>
    <w:next w:val="a"/>
    <w:autoRedefine/>
    <w:semiHidden/>
    <w:unhideWhenUsed/>
    <w:rsid w:val="009171B0"/>
    <w:pPr>
      <w:ind w:left="720"/>
    </w:pPr>
  </w:style>
  <w:style w:type="paragraph" w:styleId="54">
    <w:name w:val="toc 5"/>
    <w:basedOn w:val="a"/>
    <w:next w:val="a"/>
    <w:autoRedefine/>
    <w:semiHidden/>
    <w:unhideWhenUsed/>
    <w:rsid w:val="009171B0"/>
    <w:pPr>
      <w:ind w:left="960"/>
    </w:pPr>
  </w:style>
  <w:style w:type="paragraph" w:styleId="62">
    <w:name w:val="toc 6"/>
    <w:basedOn w:val="a"/>
    <w:next w:val="a"/>
    <w:autoRedefine/>
    <w:semiHidden/>
    <w:unhideWhenUsed/>
    <w:rsid w:val="009171B0"/>
    <w:pPr>
      <w:ind w:left="1200"/>
    </w:pPr>
  </w:style>
  <w:style w:type="paragraph" w:styleId="72">
    <w:name w:val="toc 7"/>
    <w:basedOn w:val="a"/>
    <w:next w:val="a"/>
    <w:autoRedefine/>
    <w:semiHidden/>
    <w:unhideWhenUsed/>
    <w:rsid w:val="009171B0"/>
    <w:pPr>
      <w:ind w:left="1440"/>
    </w:pPr>
  </w:style>
  <w:style w:type="paragraph" w:styleId="82">
    <w:name w:val="toc 8"/>
    <w:basedOn w:val="a"/>
    <w:next w:val="a"/>
    <w:autoRedefine/>
    <w:semiHidden/>
    <w:unhideWhenUsed/>
    <w:rsid w:val="009171B0"/>
    <w:pPr>
      <w:ind w:left="1680"/>
    </w:pPr>
  </w:style>
  <w:style w:type="paragraph" w:styleId="92">
    <w:name w:val="toc 9"/>
    <w:basedOn w:val="a"/>
    <w:next w:val="a"/>
    <w:autoRedefine/>
    <w:semiHidden/>
    <w:unhideWhenUsed/>
    <w:rsid w:val="009171B0"/>
    <w:pPr>
      <w:ind w:left="1920"/>
    </w:pPr>
  </w:style>
  <w:style w:type="paragraph" w:styleId="aff0">
    <w:name w:val="annotation text"/>
    <w:basedOn w:val="a"/>
    <w:link w:val="aff1"/>
    <w:semiHidden/>
    <w:unhideWhenUsed/>
    <w:rsid w:val="009171B0"/>
    <w:rPr>
      <w:sz w:val="20"/>
    </w:rPr>
  </w:style>
  <w:style w:type="character" w:customStyle="1" w:styleId="aff1">
    <w:name w:val="Текст примечания Знак"/>
    <w:basedOn w:val="a0"/>
    <w:link w:val="aff0"/>
    <w:semiHidden/>
    <w:rsid w:val="009171B0"/>
  </w:style>
  <w:style w:type="paragraph" w:styleId="aff2">
    <w:name w:val="index heading"/>
    <w:basedOn w:val="a"/>
    <w:next w:val="14"/>
    <w:semiHidden/>
    <w:unhideWhenUsed/>
    <w:rsid w:val="009171B0"/>
    <w:rPr>
      <w:rFonts w:ascii="Arial" w:hAnsi="Arial"/>
      <w:b/>
    </w:rPr>
  </w:style>
  <w:style w:type="paragraph" w:styleId="aff3">
    <w:name w:val="table of figures"/>
    <w:basedOn w:val="a"/>
    <w:next w:val="a"/>
    <w:semiHidden/>
    <w:unhideWhenUsed/>
    <w:rsid w:val="009171B0"/>
    <w:pPr>
      <w:ind w:left="480" w:hanging="480"/>
    </w:pPr>
  </w:style>
  <w:style w:type="paragraph" w:styleId="aff4">
    <w:name w:val="envelope address"/>
    <w:basedOn w:val="a"/>
    <w:semiHidden/>
    <w:unhideWhenUsed/>
    <w:rsid w:val="009171B0"/>
    <w:pPr>
      <w:framePr w:w="7920" w:h="1980" w:hSpace="180" w:wrap="auto" w:hAnchor="page" w:xAlign="center" w:yAlign="bottom"/>
      <w:ind w:left="2880"/>
    </w:pPr>
    <w:rPr>
      <w:rFonts w:ascii="Arial" w:hAnsi="Arial"/>
    </w:rPr>
  </w:style>
  <w:style w:type="paragraph" w:styleId="2b">
    <w:name w:val="envelope return"/>
    <w:basedOn w:val="a"/>
    <w:unhideWhenUsed/>
    <w:rsid w:val="009171B0"/>
    <w:rPr>
      <w:rFonts w:ascii="Arial" w:hAnsi="Arial"/>
      <w:sz w:val="20"/>
    </w:rPr>
  </w:style>
  <w:style w:type="paragraph" w:styleId="aff5">
    <w:name w:val="endnote text"/>
    <w:basedOn w:val="a"/>
    <w:link w:val="aff6"/>
    <w:unhideWhenUsed/>
    <w:rsid w:val="009171B0"/>
    <w:rPr>
      <w:sz w:val="20"/>
    </w:rPr>
  </w:style>
  <w:style w:type="character" w:customStyle="1" w:styleId="aff6">
    <w:name w:val="Текст концевой сноски Знак"/>
    <w:basedOn w:val="a0"/>
    <w:link w:val="aff5"/>
    <w:rsid w:val="009171B0"/>
  </w:style>
  <w:style w:type="paragraph" w:styleId="aff7">
    <w:name w:val="table of authorities"/>
    <w:basedOn w:val="a"/>
    <w:next w:val="a"/>
    <w:semiHidden/>
    <w:unhideWhenUsed/>
    <w:rsid w:val="009171B0"/>
    <w:pPr>
      <w:ind w:left="240" w:hanging="240"/>
    </w:pPr>
  </w:style>
  <w:style w:type="paragraph" w:styleId="aff8">
    <w:name w:val="macro"/>
    <w:link w:val="aff9"/>
    <w:semiHidden/>
    <w:unhideWhenUsed/>
    <w:rsid w:val="009171B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aff9">
    <w:name w:val="Текст макроса Знак"/>
    <w:link w:val="aff8"/>
    <w:semiHidden/>
    <w:rsid w:val="009171B0"/>
    <w:rPr>
      <w:rFonts w:ascii="Courier New" w:hAnsi="Courier New"/>
      <w:lang w:val="ru-RU" w:eastAsia="ru-RU" w:bidi="ar-SA"/>
    </w:rPr>
  </w:style>
  <w:style w:type="paragraph" w:styleId="affa">
    <w:name w:val="toa heading"/>
    <w:basedOn w:val="a"/>
    <w:next w:val="a"/>
    <w:unhideWhenUsed/>
    <w:rsid w:val="009171B0"/>
    <w:pPr>
      <w:spacing w:before="120"/>
    </w:pPr>
    <w:rPr>
      <w:rFonts w:ascii="Arial" w:hAnsi="Arial"/>
      <w:b/>
    </w:rPr>
  </w:style>
  <w:style w:type="paragraph" w:styleId="affb">
    <w:name w:val="List"/>
    <w:basedOn w:val="a"/>
    <w:semiHidden/>
    <w:unhideWhenUsed/>
    <w:rsid w:val="009171B0"/>
    <w:pPr>
      <w:ind w:left="283" w:hanging="283"/>
    </w:pPr>
  </w:style>
  <w:style w:type="paragraph" w:styleId="2c">
    <w:name w:val="List 2"/>
    <w:basedOn w:val="a"/>
    <w:semiHidden/>
    <w:unhideWhenUsed/>
    <w:rsid w:val="009171B0"/>
    <w:pPr>
      <w:ind w:left="566" w:hanging="283"/>
    </w:pPr>
  </w:style>
  <w:style w:type="paragraph" w:styleId="39">
    <w:name w:val="List 3"/>
    <w:basedOn w:val="a"/>
    <w:semiHidden/>
    <w:unhideWhenUsed/>
    <w:rsid w:val="009171B0"/>
    <w:pPr>
      <w:ind w:left="849" w:hanging="283"/>
    </w:pPr>
  </w:style>
  <w:style w:type="paragraph" w:styleId="45">
    <w:name w:val="List 4"/>
    <w:basedOn w:val="a"/>
    <w:semiHidden/>
    <w:unhideWhenUsed/>
    <w:rsid w:val="009171B0"/>
    <w:pPr>
      <w:ind w:left="1132" w:hanging="283"/>
    </w:pPr>
  </w:style>
  <w:style w:type="paragraph" w:styleId="55">
    <w:name w:val="List 5"/>
    <w:basedOn w:val="a"/>
    <w:semiHidden/>
    <w:unhideWhenUsed/>
    <w:rsid w:val="009171B0"/>
    <w:pPr>
      <w:ind w:left="1415" w:hanging="283"/>
    </w:pPr>
  </w:style>
  <w:style w:type="paragraph" w:styleId="affc">
    <w:name w:val="Title"/>
    <w:basedOn w:val="a"/>
    <w:link w:val="affd"/>
    <w:qFormat/>
    <w:rsid w:val="009171B0"/>
    <w:pPr>
      <w:spacing w:before="240" w:after="60"/>
      <w:jc w:val="center"/>
      <w:outlineLvl w:val="0"/>
    </w:pPr>
    <w:rPr>
      <w:rFonts w:ascii="Arial" w:hAnsi="Arial"/>
      <w:b/>
      <w:kern w:val="28"/>
      <w:sz w:val="32"/>
      <w:lang/>
    </w:rPr>
  </w:style>
  <w:style w:type="character" w:customStyle="1" w:styleId="affd">
    <w:name w:val="Название Знак"/>
    <w:link w:val="affc"/>
    <w:rsid w:val="009171B0"/>
    <w:rPr>
      <w:rFonts w:ascii="Arial" w:hAnsi="Arial"/>
      <w:b/>
      <w:kern w:val="28"/>
      <w:sz w:val="32"/>
    </w:rPr>
  </w:style>
  <w:style w:type="paragraph" w:styleId="affe">
    <w:name w:val="Closing"/>
    <w:basedOn w:val="a"/>
    <w:link w:val="afff"/>
    <w:semiHidden/>
    <w:unhideWhenUsed/>
    <w:rsid w:val="009171B0"/>
    <w:pPr>
      <w:ind w:left="4252"/>
    </w:pPr>
    <w:rPr>
      <w:lang/>
    </w:rPr>
  </w:style>
  <w:style w:type="character" w:customStyle="1" w:styleId="afff">
    <w:name w:val="Прощание Знак"/>
    <w:link w:val="affe"/>
    <w:semiHidden/>
    <w:rsid w:val="009171B0"/>
    <w:rPr>
      <w:sz w:val="24"/>
    </w:rPr>
  </w:style>
  <w:style w:type="paragraph" w:styleId="afff0">
    <w:name w:val="Signature"/>
    <w:basedOn w:val="a"/>
    <w:link w:val="afff1"/>
    <w:semiHidden/>
    <w:unhideWhenUsed/>
    <w:rsid w:val="009171B0"/>
    <w:pPr>
      <w:ind w:left="4252"/>
    </w:pPr>
    <w:rPr>
      <w:lang/>
    </w:rPr>
  </w:style>
  <w:style w:type="character" w:customStyle="1" w:styleId="afff1">
    <w:name w:val="Подпись Знак"/>
    <w:link w:val="afff0"/>
    <w:semiHidden/>
    <w:rsid w:val="009171B0"/>
    <w:rPr>
      <w:sz w:val="24"/>
    </w:rPr>
  </w:style>
  <w:style w:type="character" w:customStyle="1" w:styleId="afff2">
    <w:name w:val="Основной текст Знак"/>
    <w:aliases w:val="Знак1 Знак2,Заг1 Знак1"/>
    <w:locked/>
    <w:rsid w:val="009171B0"/>
    <w:rPr>
      <w:sz w:val="24"/>
    </w:rPr>
  </w:style>
  <w:style w:type="character" w:customStyle="1" w:styleId="16">
    <w:name w:val="Основной текст Знак1"/>
    <w:aliases w:val="Знак1 Знак,Заг1 Знак"/>
    <w:semiHidden/>
    <w:rsid w:val="009171B0"/>
    <w:rPr>
      <w:sz w:val="24"/>
    </w:rPr>
  </w:style>
  <w:style w:type="character" w:customStyle="1" w:styleId="afff3">
    <w:name w:val="Основной текст с отступом Знак"/>
    <w:rsid w:val="009171B0"/>
    <w:rPr>
      <w:sz w:val="24"/>
    </w:rPr>
  </w:style>
  <w:style w:type="paragraph" w:styleId="afff4">
    <w:name w:val="List Continue"/>
    <w:basedOn w:val="a"/>
    <w:semiHidden/>
    <w:unhideWhenUsed/>
    <w:rsid w:val="009171B0"/>
    <w:pPr>
      <w:spacing w:after="120"/>
      <w:ind w:left="283"/>
    </w:pPr>
  </w:style>
  <w:style w:type="paragraph" w:styleId="2d">
    <w:name w:val="List Continue 2"/>
    <w:basedOn w:val="a"/>
    <w:semiHidden/>
    <w:unhideWhenUsed/>
    <w:rsid w:val="009171B0"/>
    <w:pPr>
      <w:spacing w:after="120"/>
      <w:ind w:left="566"/>
    </w:pPr>
  </w:style>
  <w:style w:type="paragraph" w:styleId="3a">
    <w:name w:val="List Continue 3"/>
    <w:basedOn w:val="a"/>
    <w:semiHidden/>
    <w:unhideWhenUsed/>
    <w:rsid w:val="009171B0"/>
    <w:pPr>
      <w:spacing w:after="120"/>
      <w:ind w:left="849"/>
    </w:pPr>
  </w:style>
  <w:style w:type="paragraph" w:styleId="46">
    <w:name w:val="List Continue 4"/>
    <w:basedOn w:val="a"/>
    <w:semiHidden/>
    <w:unhideWhenUsed/>
    <w:rsid w:val="009171B0"/>
    <w:pPr>
      <w:spacing w:after="120"/>
      <w:ind w:left="1132"/>
    </w:pPr>
  </w:style>
  <w:style w:type="paragraph" w:styleId="56">
    <w:name w:val="List Continue 5"/>
    <w:basedOn w:val="a"/>
    <w:semiHidden/>
    <w:unhideWhenUsed/>
    <w:rsid w:val="009171B0"/>
    <w:pPr>
      <w:spacing w:after="120"/>
      <w:ind w:left="1415"/>
    </w:pPr>
  </w:style>
  <w:style w:type="paragraph" w:styleId="afff5">
    <w:name w:val="Message Header"/>
    <w:basedOn w:val="a"/>
    <w:link w:val="afff6"/>
    <w:semiHidden/>
    <w:unhideWhenUsed/>
    <w:rsid w:val="009171B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6">
    <w:name w:val="Шапка Знак"/>
    <w:link w:val="afff5"/>
    <w:semiHidden/>
    <w:rsid w:val="009171B0"/>
    <w:rPr>
      <w:rFonts w:ascii="Arial" w:hAnsi="Arial"/>
      <w:sz w:val="24"/>
      <w:shd w:val="pct20" w:color="auto" w:fill="auto"/>
    </w:rPr>
  </w:style>
  <w:style w:type="paragraph" w:styleId="afff7">
    <w:name w:val="Subtitle"/>
    <w:basedOn w:val="a"/>
    <w:link w:val="afff8"/>
    <w:qFormat/>
    <w:rsid w:val="009171B0"/>
    <w:pPr>
      <w:spacing w:after="60"/>
      <w:jc w:val="center"/>
      <w:outlineLvl w:val="1"/>
    </w:pPr>
    <w:rPr>
      <w:rFonts w:ascii="Arial" w:hAnsi="Arial"/>
      <w:lang/>
    </w:rPr>
  </w:style>
  <w:style w:type="character" w:customStyle="1" w:styleId="afff8">
    <w:name w:val="Подзаголовок Знак"/>
    <w:link w:val="afff7"/>
    <w:rsid w:val="009171B0"/>
    <w:rPr>
      <w:rFonts w:ascii="Arial" w:hAnsi="Arial"/>
      <w:sz w:val="24"/>
    </w:rPr>
  </w:style>
  <w:style w:type="paragraph" w:styleId="afff9">
    <w:name w:val="Salutation"/>
    <w:basedOn w:val="a"/>
    <w:next w:val="a"/>
    <w:link w:val="afffa"/>
    <w:semiHidden/>
    <w:unhideWhenUsed/>
    <w:rsid w:val="009171B0"/>
    <w:rPr>
      <w:lang/>
    </w:rPr>
  </w:style>
  <w:style w:type="character" w:customStyle="1" w:styleId="afffa">
    <w:name w:val="Приветствие Знак"/>
    <w:link w:val="afff9"/>
    <w:semiHidden/>
    <w:rsid w:val="009171B0"/>
    <w:rPr>
      <w:sz w:val="24"/>
    </w:rPr>
  </w:style>
  <w:style w:type="paragraph" w:styleId="afffb">
    <w:name w:val="Body Text First Indent"/>
    <w:basedOn w:val="a6"/>
    <w:link w:val="afffc"/>
    <w:semiHidden/>
    <w:unhideWhenUsed/>
    <w:rsid w:val="009171B0"/>
    <w:pPr>
      <w:widowControl/>
      <w:ind w:firstLine="210"/>
    </w:pPr>
    <w:rPr>
      <w:sz w:val="24"/>
    </w:rPr>
  </w:style>
  <w:style w:type="character" w:customStyle="1" w:styleId="afffc">
    <w:name w:val="Красная строка Знак"/>
    <w:link w:val="afffb"/>
    <w:semiHidden/>
    <w:rsid w:val="009171B0"/>
    <w:rPr>
      <w:rFonts w:ascii="Arial" w:hAnsi="Arial"/>
      <w:sz w:val="24"/>
    </w:rPr>
  </w:style>
  <w:style w:type="paragraph" w:styleId="2e">
    <w:name w:val="Body Text First Indent 2"/>
    <w:basedOn w:val="ab"/>
    <w:link w:val="2f"/>
    <w:semiHidden/>
    <w:unhideWhenUsed/>
    <w:rsid w:val="009171B0"/>
    <w:pPr>
      <w:spacing w:before="0" w:after="120" w:line="240" w:lineRule="auto"/>
      <w:ind w:left="283" w:firstLine="210"/>
    </w:pPr>
    <w:rPr>
      <w:sz w:val="24"/>
      <w:lang/>
    </w:rPr>
  </w:style>
  <w:style w:type="character" w:customStyle="1" w:styleId="2f">
    <w:name w:val="Красная строка 2 Знак"/>
    <w:link w:val="2e"/>
    <w:semiHidden/>
    <w:rsid w:val="009171B0"/>
    <w:rPr>
      <w:sz w:val="24"/>
    </w:rPr>
  </w:style>
  <w:style w:type="paragraph" w:styleId="afffd">
    <w:name w:val="Note Heading"/>
    <w:basedOn w:val="a"/>
    <w:next w:val="a"/>
    <w:link w:val="afffe"/>
    <w:semiHidden/>
    <w:unhideWhenUsed/>
    <w:rsid w:val="009171B0"/>
    <w:rPr>
      <w:lang/>
    </w:rPr>
  </w:style>
  <w:style w:type="character" w:customStyle="1" w:styleId="afffe">
    <w:name w:val="Заголовок записки Знак"/>
    <w:link w:val="afffd"/>
    <w:semiHidden/>
    <w:rsid w:val="009171B0"/>
    <w:rPr>
      <w:sz w:val="24"/>
    </w:rPr>
  </w:style>
  <w:style w:type="paragraph" w:styleId="affff">
    <w:name w:val="Block Text"/>
    <w:basedOn w:val="a"/>
    <w:semiHidden/>
    <w:unhideWhenUsed/>
    <w:rsid w:val="009171B0"/>
    <w:pPr>
      <w:spacing w:after="120"/>
      <w:ind w:left="1440" w:right="1440"/>
    </w:pPr>
  </w:style>
  <w:style w:type="paragraph" w:styleId="affff0">
    <w:name w:val="Document Map"/>
    <w:basedOn w:val="a"/>
    <w:link w:val="affff1"/>
    <w:semiHidden/>
    <w:unhideWhenUsed/>
    <w:rsid w:val="009171B0"/>
    <w:pPr>
      <w:shd w:val="clear" w:color="auto" w:fill="000080"/>
    </w:pPr>
    <w:rPr>
      <w:rFonts w:ascii="Tahoma" w:hAnsi="Tahoma"/>
      <w:lang/>
    </w:rPr>
  </w:style>
  <w:style w:type="character" w:customStyle="1" w:styleId="affff1">
    <w:name w:val="Схема документа Знак"/>
    <w:link w:val="affff0"/>
    <w:semiHidden/>
    <w:rsid w:val="009171B0"/>
    <w:rPr>
      <w:rFonts w:ascii="Tahoma" w:hAnsi="Tahoma"/>
      <w:sz w:val="24"/>
      <w:shd w:val="clear" w:color="auto" w:fill="000080"/>
    </w:rPr>
  </w:style>
  <w:style w:type="paragraph" w:styleId="affff2">
    <w:name w:val="List Paragraph"/>
    <w:basedOn w:val="a"/>
    <w:uiPriority w:val="34"/>
    <w:qFormat/>
    <w:rsid w:val="009171B0"/>
    <w:pPr>
      <w:ind w:left="720"/>
      <w:contextualSpacing/>
    </w:pPr>
  </w:style>
  <w:style w:type="paragraph" w:customStyle="1" w:styleId="BodyText21">
    <w:name w:val="Body Text 21"/>
    <w:basedOn w:val="a"/>
    <w:rsid w:val="009171B0"/>
    <w:pPr>
      <w:ind w:firstLine="720"/>
      <w:jc w:val="both"/>
    </w:pPr>
  </w:style>
  <w:style w:type="paragraph" w:customStyle="1" w:styleId="235">
    <w:name w:val="Заголовок2.3.Заголовок5"/>
    <w:basedOn w:val="a"/>
    <w:next w:val="a"/>
    <w:rsid w:val="009171B0"/>
    <w:pPr>
      <w:keepNext/>
      <w:widowControl w:val="0"/>
      <w:jc w:val="center"/>
    </w:pPr>
    <w:rPr>
      <w:rFonts w:ascii="Arial" w:hAnsi="Arial"/>
      <w:b/>
    </w:rPr>
  </w:style>
  <w:style w:type="paragraph" w:customStyle="1" w:styleId="affff3">
    <w:name w:val="Îáû÷íûé"/>
    <w:rsid w:val="009171B0"/>
    <w:pPr>
      <w:widowControl w:val="0"/>
    </w:pPr>
  </w:style>
  <w:style w:type="paragraph" w:customStyle="1" w:styleId="210">
    <w:name w:val="Основной текст 21"/>
    <w:basedOn w:val="a"/>
    <w:rsid w:val="009171B0"/>
    <w:pPr>
      <w:ind w:firstLine="706"/>
      <w:jc w:val="both"/>
    </w:pPr>
    <w:rPr>
      <w:sz w:val="28"/>
    </w:rPr>
  </w:style>
  <w:style w:type="paragraph" w:customStyle="1" w:styleId="310">
    <w:name w:val="Основной текст 31"/>
    <w:basedOn w:val="a"/>
    <w:rsid w:val="009171B0"/>
    <w:pPr>
      <w:overflowPunct w:val="0"/>
      <w:autoSpaceDE w:val="0"/>
      <w:autoSpaceDN w:val="0"/>
      <w:adjustRightInd w:val="0"/>
      <w:jc w:val="center"/>
    </w:pPr>
    <w:rPr>
      <w:rFonts w:ascii="Arial" w:hAnsi="Arial"/>
      <w:sz w:val="20"/>
    </w:rPr>
  </w:style>
  <w:style w:type="paragraph" w:customStyle="1" w:styleId="Tablehead">
    <w:name w:val="Table head"/>
    <w:basedOn w:val="a"/>
    <w:rsid w:val="009171B0"/>
    <w:pPr>
      <w:spacing w:before="80" w:after="60"/>
      <w:jc w:val="center"/>
    </w:pPr>
    <w:rPr>
      <w:rFonts w:ascii="Arial" w:hAnsi="Arial"/>
      <w:sz w:val="16"/>
    </w:rPr>
  </w:style>
  <w:style w:type="paragraph" w:customStyle="1" w:styleId="154">
    <w:name w:val="Заголовок1.5.Заголовок4"/>
    <w:basedOn w:val="a"/>
    <w:next w:val="a"/>
    <w:rsid w:val="009171B0"/>
    <w:pPr>
      <w:keepNext/>
      <w:widowControl w:val="0"/>
      <w:jc w:val="center"/>
    </w:pPr>
    <w:rPr>
      <w:rFonts w:ascii="Arial" w:hAnsi="Arial"/>
      <w:b/>
      <w:sz w:val="20"/>
    </w:rPr>
  </w:style>
  <w:style w:type="paragraph" w:customStyle="1" w:styleId="3313">
    <w:name w:val="Заголовок 3.Заголовок 3 Знак1.Заголовок 3 Знак Знак"/>
    <w:basedOn w:val="a"/>
    <w:next w:val="a"/>
    <w:rsid w:val="009171B0"/>
    <w:pPr>
      <w:keepNext/>
      <w:spacing w:after="120" w:line="360" w:lineRule="auto"/>
      <w:ind w:left="720"/>
      <w:jc w:val="both"/>
      <w:outlineLvl w:val="2"/>
    </w:pPr>
    <w:rPr>
      <w:i/>
    </w:rPr>
  </w:style>
  <w:style w:type="paragraph" w:customStyle="1" w:styleId="440">
    <w:name w:val="Заголовок 4.Заголовок 4 Знак Знак"/>
    <w:basedOn w:val="a"/>
    <w:next w:val="a"/>
    <w:rsid w:val="009171B0"/>
    <w:pPr>
      <w:keepNext/>
      <w:jc w:val="both"/>
      <w:outlineLvl w:val="3"/>
    </w:pPr>
    <w:rPr>
      <w:i/>
      <w:u w:val="single"/>
    </w:rPr>
  </w:style>
  <w:style w:type="paragraph" w:customStyle="1" w:styleId="17">
    <w:name w:val="Îñíîâíîé1"/>
    <w:aliases w:val="òåêñò,Îñíîâíîé6"/>
    <w:basedOn w:val="a"/>
    <w:rsid w:val="009171B0"/>
    <w:pPr>
      <w:widowControl w:val="0"/>
      <w:jc w:val="center"/>
    </w:pPr>
    <w:rPr>
      <w:sz w:val="20"/>
    </w:rPr>
  </w:style>
  <w:style w:type="paragraph" w:customStyle="1" w:styleId="161">
    <w:name w:val="Îñíîâíîé1.òåêñò.Îñíîâíîé61"/>
    <w:basedOn w:val="a"/>
    <w:rsid w:val="009171B0"/>
    <w:pPr>
      <w:widowControl w:val="0"/>
      <w:jc w:val="center"/>
    </w:pPr>
    <w:rPr>
      <w:sz w:val="20"/>
    </w:rPr>
  </w:style>
  <w:style w:type="paragraph" w:customStyle="1" w:styleId="160">
    <w:name w:val="Îñíîâíîé1.òåêñò.Îñíîâíîé6"/>
    <w:basedOn w:val="a"/>
    <w:rsid w:val="009171B0"/>
    <w:pPr>
      <w:widowControl w:val="0"/>
      <w:jc w:val="center"/>
    </w:pPr>
    <w:rPr>
      <w:sz w:val="20"/>
    </w:rPr>
  </w:style>
  <w:style w:type="paragraph" w:customStyle="1" w:styleId="1Head111">
    <w:name w:val="Заголовок 1.Head 1.????????? 11"/>
    <w:basedOn w:val="a"/>
    <w:next w:val="a"/>
    <w:rsid w:val="009171B0"/>
    <w:pPr>
      <w:keepNext/>
      <w:jc w:val="center"/>
      <w:outlineLvl w:val="0"/>
    </w:pPr>
    <w:rPr>
      <w:sz w:val="28"/>
    </w:rPr>
  </w:style>
  <w:style w:type="paragraph" w:customStyle="1" w:styleId="211">
    <w:name w:val="Основной текст с отступом 21"/>
    <w:basedOn w:val="a"/>
    <w:rsid w:val="009171B0"/>
    <w:pPr>
      <w:ind w:firstLine="709"/>
      <w:jc w:val="both"/>
    </w:pPr>
    <w:rPr>
      <w:rFonts w:ascii="Arial" w:hAnsi="Arial"/>
      <w:sz w:val="22"/>
    </w:rPr>
  </w:style>
  <w:style w:type="paragraph" w:customStyle="1" w:styleId="1112">
    <w:name w:val="Обычный + 11 пт.По центру.Междустр.интервал:  точно 12 пт"/>
    <w:basedOn w:val="a"/>
    <w:rsid w:val="009171B0"/>
    <w:pPr>
      <w:spacing w:line="240" w:lineRule="exact"/>
      <w:jc w:val="center"/>
    </w:pPr>
    <w:rPr>
      <w:sz w:val="20"/>
    </w:rPr>
  </w:style>
  <w:style w:type="paragraph" w:customStyle="1" w:styleId="affff4">
    <w:name w:val="Показатель"/>
    <w:rsid w:val="009171B0"/>
    <w:rPr>
      <w:rFonts w:ascii="Arial Narrow" w:hAnsi="Arial Narrow"/>
      <w:sz w:val="18"/>
    </w:rPr>
  </w:style>
  <w:style w:type="paragraph" w:customStyle="1" w:styleId="Normal1">
    <w:name w:val="Normal1"/>
    <w:rsid w:val="009171B0"/>
    <w:rPr>
      <w:sz w:val="24"/>
    </w:rPr>
  </w:style>
  <w:style w:type="paragraph" w:customStyle="1" w:styleId="normal">
    <w:name w:val="normal"/>
    <w:rsid w:val="009171B0"/>
    <w:rPr>
      <w:sz w:val="24"/>
    </w:rPr>
  </w:style>
  <w:style w:type="paragraph" w:customStyle="1" w:styleId="BodyTextIndent21">
    <w:name w:val="Body Text Indent 21"/>
    <w:basedOn w:val="Normal1"/>
    <w:rsid w:val="009171B0"/>
    <w:pPr>
      <w:spacing w:line="360" w:lineRule="auto"/>
      <w:ind w:right="-567" w:firstLine="720"/>
      <w:jc w:val="both"/>
    </w:pPr>
  </w:style>
  <w:style w:type="paragraph" w:customStyle="1" w:styleId="18">
    <w:name w:val="Абзац списка1"/>
    <w:basedOn w:val="a"/>
    <w:rsid w:val="009171B0"/>
    <w:pPr>
      <w:ind w:left="720" w:firstLine="709"/>
      <w:jc w:val="both"/>
    </w:pPr>
  </w:style>
  <w:style w:type="paragraph" w:customStyle="1" w:styleId="112">
    <w:name w:val="Обычный11"/>
    <w:rsid w:val="009171B0"/>
    <w:rPr>
      <w:rFonts w:ascii="Arial" w:hAnsi="Arial"/>
    </w:rPr>
  </w:style>
  <w:style w:type="paragraph" w:customStyle="1" w:styleId="singlespacefootnotetext111111">
    <w:name w:val="Текст сноски.single space.footnote text Знак.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rsid w:val="009171B0"/>
  </w:style>
  <w:style w:type="paragraph" w:customStyle="1" w:styleId="affff5">
    <w:name w:val="Знак Знак Знак Знак"/>
    <w:basedOn w:val="a"/>
    <w:rsid w:val="009171B0"/>
    <w:pPr>
      <w:spacing w:after="160" w:line="240" w:lineRule="exact"/>
    </w:pPr>
    <w:rPr>
      <w:rFonts w:ascii="Verdana" w:hAnsi="Verdana" w:cs="Verdana"/>
      <w:sz w:val="20"/>
      <w:lang w:val="en-US" w:eastAsia="en-US"/>
    </w:rPr>
  </w:style>
  <w:style w:type="character" w:styleId="affff6">
    <w:name w:val="annotation reference"/>
    <w:semiHidden/>
    <w:unhideWhenUsed/>
    <w:rsid w:val="009171B0"/>
    <w:rPr>
      <w:rFonts w:ascii="Times New Roman" w:hAnsi="Times New Roman" w:cs="Times New Roman" w:hint="default"/>
      <w:sz w:val="16"/>
    </w:rPr>
  </w:style>
  <w:style w:type="character" w:styleId="affff7">
    <w:name w:val="line number"/>
    <w:semiHidden/>
    <w:unhideWhenUsed/>
    <w:rsid w:val="009171B0"/>
    <w:rPr>
      <w:rFonts w:ascii="Times New Roman" w:hAnsi="Times New Roman" w:cs="Times New Roman" w:hint="default"/>
    </w:rPr>
  </w:style>
  <w:style w:type="character" w:styleId="affff8">
    <w:name w:val="endnote reference"/>
    <w:semiHidden/>
    <w:unhideWhenUsed/>
    <w:rsid w:val="009171B0"/>
    <w:rPr>
      <w:rFonts w:ascii="Times New Roman" w:hAnsi="Times New Roman" w:cs="Times New Roman" w:hint="default"/>
      <w:vertAlign w:val="superscript"/>
    </w:rPr>
  </w:style>
  <w:style w:type="paragraph" w:customStyle="1" w:styleId="Heading11">
    <w:name w:val="Heading 11"/>
    <w:basedOn w:val="Normal1"/>
    <w:next w:val="Normal1"/>
    <w:rsid w:val="009171B0"/>
    <w:pPr>
      <w:keepNext/>
      <w:ind w:right="-908"/>
      <w:jc w:val="both"/>
    </w:pPr>
    <w:rPr>
      <w:sz w:val="28"/>
    </w:rPr>
  </w:style>
  <w:style w:type="character" w:customStyle="1" w:styleId="19">
    <w:name w:val="Текст сноски Знак1"/>
    <w:uiPriority w:val="99"/>
    <w:semiHidden/>
    <w:rsid w:val="00CA1044"/>
  </w:style>
  <w:style w:type="paragraph" w:customStyle="1" w:styleId="FR1">
    <w:name w:val="FR1"/>
    <w:rsid w:val="00FD2BFD"/>
    <w:pPr>
      <w:autoSpaceDE w:val="0"/>
      <w:autoSpaceDN w:val="0"/>
      <w:jc w:val="both"/>
    </w:pPr>
    <w:rPr>
      <w:sz w:val="72"/>
      <w:szCs w:val="72"/>
    </w:rPr>
  </w:style>
  <w:style w:type="paragraph" w:customStyle="1" w:styleId="FR2">
    <w:name w:val="FR2"/>
    <w:rsid w:val="00FD2BFD"/>
    <w:pPr>
      <w:autoSpaceDE w:val="0"/>
      <w:autoSpaceDN w:val="0"/>
      <w:ind w:left="2520"/>
    </w:pPr>
    <w:rPr>
      <w:rFonts w:ascii="Arial" w:hAnsi="Arial" w:cs="Arial"/>
      <w:sz w:val="72"/>
      <w:szCs w:val="72"/>
    </w:rPr>
  </w:style>
  <w:style w:type="paragraph" w:customStyle="1" w:styleId="ConsPlusTitle">
    <w:name w:val="ConsPlusTitle"/>
    <w:uiPriority w:val="99"/>
    <w:rsid w:val="008979ED"/>
    <w:pPr>
      <w:widowControl w:val="0"/>
      <w:autoSpaceDE w:val="0"/>
      <w:autoSpaceDN w:val="0"/>
      <w:adjustRightInd w:val="0"/>
    </w:pPr>
    <w:rPr>
      <w:rFonts w:ascii="Calibri" w:hAnsi="Calibri" w:cs="Calibri"/>
      <w:b/>
      <w:bCs/>
      <w:sz w:val="22"/>
      <w:szCs w:val="22"/>
    </w:rPr>
  </w:style>
</w:styles>
</file>

<file path=word/webSettings.xml><?xml version="1.0" encoding="utf-8"?>
<w:webSettings xmlns:r="http://schemas.openxmlformats.org/officeDocument/2006/relationships" xmlns:w="http://schemas.openxmlformats.org/wordprocessingml/2006/main">
  <w:divs>
    <w:div w:id="32079299">
      <w:bodyDiv w:val="1"/>
      <w:marLeft w:val="0"/>
      <w:marRight w:val="0"/>
      <w:marTop w:val="0"/>
      <w:marBottom w:val="0"/>
      <w:divBdr>
        <w:top w:val="none" w:sz="0" w:space="0" w:color="auto"/>
        <w:left w:val="none" w:sz="0" w:space="0" w:color="auto"/>
        <w:bottom w:val="none" w:sz="0" w:space="0" w:color="auto"/>
        <w:right w:val="none" w:sz="0" w:space="0" w:color="auto"/>
      </w:divBdr>
    </w:div>
    <w:div w:id="34892414">
      <w:bodyDiv w:val="1"/>
      <w:marLeft w:val="0"/>
      <w:marRight w:val="0"/>
      <w:marTop w:val="0"/>
      <w:marBottom w:val="0"/>
      <w:divBdr>
        <w:top w:val="none" w:sz="0" w:space="0" w:color="auto"/>
        <w:left w:val="none" w:sz="0" w:space="0" w:color="auto"/>
        <w:bottom w:val="none" w:sz="0" w:space="0" w:color="auto"/>
        <w:right w:val="none" w:sz="0" w:space="0" w:color="auto"/>
      </w:divBdr>
    </w:div>
    <w:div w:id="125317569">
      <w:bodyDiv w:val="1"/>
      <w:marLeft w:val="0"/>
      <w:marRight w:val="0"/>
      <w:marTop w:val="0"/>
      <w:marBottom w:val="0"/>
      <w:divBdr>
        <w:top w:val="none" w:sz="0" w:space="0" w:color="auto"/>
        <w:left w:val="none" w:sz="0" w:space="0" w:color="auto"/>
        <w:bottom w:val="none" w:sz="0" w:space="0" w:color="auto"/>
        <w:right w:val="none" w:sz="0" w:space="0" w:color="auto"/>
      </w:divBdr>
    </w:div>
    <w:div w:id="299575565">
      <w:bodyDiv w:val="1"/>
      <w:marLeft w:val="0"/>
      <w:marRight w:val="0"/>
      <w:marTop w:val="0"/>
      <w:marBottom w:val="0"/>
      <w:divBdr>
        <w:top w:val="none" w:sz="0" w:space="0" w:color="auto"/>
        <w:left w:val="none" w:sz="0" w:space="0" w:color="auto"/>
        <w:bottom w:val="none" w:sz="0" w:space="0" w:color="auto"/>
        <w:right w:val="none" w:sz="0" w:space="0" w:color="auto"/>
      </w:divBdr>
    </w:div>
    <w:div w:id="433863858">
      <w:bodyDiv w:val="1"/>
      <w:marLeft w:val="0"/>
      <w:marRight w:val="0"/>
      <w:marTop w:val="0"/>
      <w:marBottom w:val="0"/>
      <w:divBdr>
        <w:top w:val="none" w:sz="0" w:space="0" w:color="auto"/>
        <w:left w:val="none" w:sz="0" w:space="0" w:color="auto"/>
        <w:bottom w:val="none" w:sz="0" w:space="0" w:color="auto"/>
        <w:right w:val="none" w:sz="0" w:space="0" w:color="auto"/>
      </w:divBdr>
    </w:div>
    <w:div w:id="684400345">
      <w:bodyDiv w:val="1"/>
      <w:marLeft w:val="0"/>
      <w:marRight w:val="0"/>
      <w:marTop w:val="0"/>
      <w:marBottom w:val="0"/>
      <w:divBdr>
        <w:top w:val="none" w:sz="0" w:space="0" w:color="auto"/>
        <w:left w:val="none" w:sz="0" w:space="0" w:color="auto"/>
        <w:bottom w:val="none" w:sz="0" w:space="0" w:color="auto"/>
        <w:right w:val="none" w:sz="0" w:space="0" w:color="auto"/>
      </w:divBdr>
    </w:div>
    <w:div w:id="734199838">
      <w:bodyDiv w:val="1"/>
      <w:marLeft w:val="0"/>
      <w:marRight w:val="0"/>
      <w:marTop w:val="0"/>
      <w:marBottom w:val="0"/>
      <w:divBdr>
        <w:top w:val="none" w:sz="0" w:space="0" w:color="auto"/>
        <w:left w:val="none" w:sz="0" w:space="0" w:color="auto"/>
        <w:bottom w:val="none" w:sz="0" w:space="0" w:color="auto"/>
        <w:right w:val="none" w:sz="0" w:space="0" w:color="auto"/>
      </w:divBdr>
    </w:div>
    <w:div w:id="747386240">
      <w:bodyDiv w:val="1"/>
      <w:marLeft w:val="0"/>
      <w:marRight w:val="0"/>
      <w:marTop w:val="0"/>
      <w:marBottom w:val="0"/>
      <w:divBdr>
        <w:top w:val="none" w:sz="0" w:space="0" w:color="auto"/>
        <w:left w:val="none" w:sz="0" w:space="0" w:color="auto"/>
        <w:bottom w:val="none" w:sz="0" w:space="0" w:color="auto"/>
        <w:right w:val="none" w:sz="0" w:space="0" w:color="auto"/>
      </w:divBdr>
    </w:div>
    <w:div w:id="884684401">
      <w:bodyDiv w:val="1"/>
      <w:marLeft w:val="0"/>
      <w:marRight w:val="0"/>
      <w:marTop w:val="0"/>
      <w:marBottom w:val="0"/>
      <w:divBdr>
        <w:top w:val="none" w:sz="0" w:space="0" w:color="auto"/>
        <w:left w:val="none" w:sz="0" w:space="0" w:color="auto"/>
        <w:bottom w:val="none" w:sz="0" w:space="0" w:color="auto"/>
        <w:right w:val="none" w:sz="0" w:space="0" w:color="auto"/>
      </w:divBdr>
    </w:div>
    <w:div w:id="944659003">
      <w:bodyDiv w:val="1"/>
      <w:marLeft w:val="0"/>
      <w:marRight w:val="0"/>
      <w:marTop w:val="0"/>
      <w:marBottom w:val="0"/>
      <w:divBdr>
        <w:top w:val="none" w:sz="0" w:space="0" w:color="auto"/>
        <w:left w:val="none" w:sz="0" w:space="0" w:color="auto"/>
        <w:bottom w:val="none" w:sz="0" w:space="0" w:color="auto"/>
        <w:right w:val="none" w:sz="0" w:space="0" w:color="auto"/>
      </w:divBdr>
    </w:div>
    <w:div w:id="1162813546">
      <w:bodyDiv w:val="1"/>
      <w:marLeft w:val="0"/>
      <w:marRight w:val="0"/>
      <w:marTop w:val="0"/>
      <w:marBottom w:val="0"/>
      <w:divBdr>
        <w:top w:val="none" w:sz="0" w:space="0" w:color="auto"/>
        <w:left w:val="none" w:sz="0" w:space="0" w:color="auto"/>
        <w:bottom w:val="none" w:sz="0" w:space="0" w:color="auto"/>
        <w:right w:val="none" w:sz="0" w:space="0" w:color="auto"/>
      </w:divBdr>
    </w:div>
    <w:div w:id="1311669028">
      <w:bodyDiv w:val="1"/>
      <w:marLeft w:val="0"/>
      <w:marRight w:val="0"/>
      <w:marTop w:val="0"/>
      <w:marBottom w:val="0"/>
      <w:divBdr>
        <w:top w:val="none" w:sz="0" w:space="0" w:color="auto"/>
        <w:left w:val="none" w:sz="0" w:space="0" w:color="auto"/>
        <w:bottom w:val="none" w:sz="0" w:space="0" w:color="auto"/>
        <w:right w:val="none" w:sz="0" w:space="0" w:color="auto"/>
      </w:divBdr>
    </w:div>
    <w:div w:id="1435512508">
      <w:bodyDiv w:val="1"/>
      <w:marLeft w:val="0"/>
      <w:marRight w:val="0"/>
      <w:marTop w:val="0"/>
      <w:marBottom w:val="0"/>
      <w:divBdr>
        <w:top w:val="none" w:sz="0" w:space="0" w:color="auto"/>
        <w:left w:val="none" w:sz="0" w:space="0" w:color="auto"/>
        <w:bottom w:val="none" w:sz="0" w:space="0" w:color="auto"/>
        <w:right w:val="none" w:sz="0" w:space="0" w:color="auto"/>
      </w:divBdr>
    </w:div>
    <w:div w:id="1485899065">
      <w:bodyDiv w:val="1"/>
      <w:marLeft w:val="0"/>
      <w:marRight w:val="0"/>
      <w:marTop w:val="0"/>
      <w:marBottom w:val="0"/>
      <w:divBdr>
        <w:top w:val="none" w:sz="0" w:space="0" w:color="auto"/>
        <w:left w:val="none" w:sz="0" w:space="0" w:color="auto"/>
        <w:bottom w:val="none" w:sz="0" w:space="0" w:color="auto"/>
        <w:right w:val="none" w:sz="0" w:space="0" w:color="auto"/>
      </w:divBdr>
    </w:div>
    <w:div w:id="1503666633">
      <w:bodyDiv w:val="1"/>
      <w:marLeft w:val="0"/>
      <w:marRight w:val="0"/>
      <w:marTop w:val="0"/>
      <w:marBottom w:val="0"/>
      <w:divBdr>
        <w:top w:val="none" w:sz="0" w:space="0" w:color="auto"/>
        <w:left w:val="none" w:sz="0" w:space="0" w:color="auto"/>
        <w:bottom w:val="none" w:sz="0" w:space="0" w:color="auto"/>
        <w:right w:val="none" w:sz="0" w:space="0" w:color="auto"/>
      </w:divBdr>
    </w:div>
    <w:div w:id="1510868453">
      <w:bodyDiv w:val="1"/>
      <w:marLeft w:val="0"/>
      <w:marRight w:val="0"/>
      <w:marTop w:val="0"/>
      <w:marBottom w:val="0"/>
      <w:divBdr>
        <w:top w:val="none" w:sz="0" w:space="0" w:color="auto"/>
        <w:left w:val="none" w:sz="0" w:space="0" w:color="auto"/>
        <w:bottom w:val="none" w:sz="0" w:space="0" w:color="auto"/>
        <w:right w:val="none" w:sz="0" w:space="0" w:color="auto"/>
      </w:divBdr>
    </w:div>
    <w:div w:id="1575165462">
      <w:bodyDiv w:val="1"/>
      <w:marLeft w:val="0"/>
      <w:marRight w:val="0"/>
      <w:marTop w:val="0"/>
      <w:marBottom w:val="0"/>
      <w:divBdr>
        <w:top w:val="none" w:sz="0" w:space="0" w:color="auto"/>
        <w:left w:val="none" w:sz="0" w:space="0" w:color="auto"/>
        <w:bottom w:val="none" w:sz="0" w:space="0" w:color="auto"/>
        <w:right w:val="none" w:sz="0" w:space="0" w:color="auto"/>
      </w:divBdr>
    </w:div>
    <w:div w:id="1699351239">
      <w:bodyDiv w:val="1"/>
      <w:marLeft w:val="0"/>
      <w:marRight w:val="0"/>
      <w:marTop w:val="0"/>
      <w:marBottom w:val="0"/>
      <w:divBdr>
        <w:top w:val="none" w:sz="0" w:space="0" w:color="auto"/>
        <w:left w:val="none" w:sz="0" w:space="0" w:color="auto"/>
        <w:bottom w:val="none" w:sz="0" w:space="0" w:color="auto"/>
        <w:right w:val="none" w:sz="0" w:space="0" w:color="auto"/>
      </w:divBdr>
    </w:div>
    <w:div w:id="1913193189">
      <w:bodyDiv w:val="1"/>
      <w:marLeft w:val="0"/>
      <w:marRight w:val="0"/>
      <w:marTop w:val="0"/>
      <w:marBottom w:val="0"/>
      <w:divBdr>
        <w:top w:val="none" w:sz="0" w:space="0" w:color="auto"/>
        <w:left w:val="none" w:sz="0" w:space="0" w:color="auto"/>
        <w:bottom w:val="none" w:sz="0" w:space="0" w:color="auto"/>
        <w:right w:val="none" w:sz="0" w:space="0" w:color="auto"/>
      </w:divBdr>
    </w:div>
    <w:div w:id="1933274464">
      <w:bodyDiv w:val="1"/>
      <w:marLeft w:val="0"/>
      <w:marRight w:val="0"/>
      <w:marTop w:val="0"/>
      <w:marBottom w:val="0"/>
      <w:divBdr>
        <w:top w:val="none" w:sz="0" w:space="0" w:color="auto"/>
        <w:left w:val="none" w:sz="0" w:space="0" w:color="auto"/>
        <w:bottom w:val="none" w:sz="0" w:space="0" w:color="auto"/>
        <w:right w:val="none" w:sz="0" w:space="0" w:color="auto"/>
      </w:divBdr>
    </w:div>
    <w:div w:id="1955626816">
      <w:bodyDiv w:val="1"/>
      <w:marLeft w:val="0"/>
      <w:marRight w:val="0"/>
      <w:marTop w:val="0"/>
      <w:marBottom w:val="0"/>
      <w:divBdr>
        <w:top w:val="none" w:sz="0" w:space="0" w:color="auto"/>
        <w:left w:val="none" w:sz="0" w:space="0" w:color="auto"/>
        <w:bottom w:val="none" w:sz="0" w:space="0" w:color="auto"/>
        <w:right w:val="none" w:sz="0" w:space="0" w:color="auto"/>
      </w:divBdr>
    </w:div>
    <w:div w:id="1964993140">
      <w:bodyDiv w:val="1"/>
      <w:marLeft w:val="0"/>
      <w:marRight w:val="0"/>
      <w:marTop w:val="0"/>
      <w:marBottom w:val="0"/>
      <w:divBdr>
        <w:top w:val="none" w:sz="0" w:space="0" w:color="auto"/>
        <w:left w:val="none" w:sz="0" w:space="0" w:color="auto"/>
        <w:bottom w:val="none" w:sz="0" w:space="0" w:color="auto"/>
        <w:right w:val="none" w:sz="0" w:space="0" w:color="auto"/>
      </w:divBdr>
    </w:div>
    <w:div w:id="2005276085">
      <w:bodyDiv w:val="1"/>
      <w:marLeft w:val="0"/>
      <w:marRight w:val="0"/>
      <w:marTop w:val="0"/>
      <w:marBottom w:val="0"/>
      <w:divBdr>
        <w:top w:val="none" w:sz="0" w:space="0" w:color="auto"/>
        <w:left w:val="none" w:sz="0" w:space="0" w:color="auto"/>
        <w:bottom w:val="none" w:sz="0" w:space="0" w:color="auto"/>
        <w:right w:val="none" w:sz="0" w:space="0" w:color="auto"/>
      </w:divBdr>
    </w:div>
    <w:div w:id="203549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5CEEF-2CFB-4722-AC22-C3A5B59E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4733</Words>
  <Characters>26984</Characters>
  <Application>Microsoft Office Word</Application>
  <DocSecurity>0</DocSecurity>
  <Lines>224</Lines>
  <Paragraphs>63</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ФЕДЕРАЛЬНОЕ ГОСУДАРСТВЕННОЕ СТАТИСТИЧЕСКОЕ НАБЛЮДЕНИЕ</vt:lpstr>
      <vt:lpstr>    Раздел 2. Культурно-досуговые формирования</vt:lpstr>
      <vt:lpstr>    3. Культурно-массовые мероприятия</vt:lpstr>
      <vt:lpstr>    Раздел 4. Фонды музеев, музейная деятельность</vt:lpstr>
      <vt:lpstr>    Раздел 5. Персонал учреждения</vt:lpstr>
      <vt:lpstr>    Раздел 6. Поступление и использование финансовых средств</vt:lpstr>
    </vt:vector>
  </TitlesOfParts>
  <Company>ГКС РФ</Company>
  <LinksUpToDate>false</LinksUpToDate>
  <CharactersWithSpaces>31654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СТАТИСТИЧЕСКОЕ НАБЛЮДЕНИЕ</dc:title>
  <dc:subject/>
  <dc:creator>555</dc:creator>
  <cp:keywords/>
  <cp:lastModifiedBy>user</cp:lastModifiedBy>
  <cp:revision>3</cp:revision>
  <cp:lastPrinted>2016-04-06T22:27:00Z</cp:lastPrinted>
  <dcterms:created xsi:type="dcterms:W3CDTF">2016-02-01T21:09:00Z</dcterms:created>
  <dcterms:modified xsi:type="dcterms:W3CDTF">2016-04-06T22:27:00Z</dcterms:modified>
</cp:coreProperties>
</file>