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11" w:rsidRPr="000F3C11" w:rsidRDefault="000F3C11" w:rsidP="000F3C11">
      <w:pPr>
        <w:shd w:val="clear" w:color="auto" w:fill="FFFFFF"/>
        <w:spacing w:after="136" w:line="240" w:lineRule="auto"/>
        <w:outlineLvl w:val="0"/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</w:pPr>
      <w:r w:rsidRPr="000F3C11"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  <w:t>Рекомендации педагога-психолога для родителей</w:t>
      </w:r>
    </w:p>
    <w:p w:rsidR="000F3C11" w:rsidRPr="000F3C11" w:rsidRDefault="000F3C11" w:rsidP="000F3C11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5"/>
          <w:szCs w:val="25"/>
          <w:lang w:eastAsia="ru-RU"/>
        </w:rPr>
      </w:pPr>
      <w:r w:rsidRPr="000F3C11">
        <w:rPr>
          <w:rFonts w:ascii="Times New Roman" w:eastAsia="Times New Roman" w:hAnsi="Times New Roman" w:cs="Times New Roman"/>
          <w:color w:val="52596F"/>
          <w:sz w:val="25"/>
          <w:szCs w:val="25"/>
          <w:lang w:eastAsia="ru-RU"/>
        </w:rPr>
        <w:t>Для современного ребенка компьютер — это повседневный атрибут, от которого не уйти. Для подростков Социальные сети являются важной частью их социализации в обществе. Но тут, в первую очередь для родителей, важно понимать и видеть, что есть умеренное пользование, а есть бесконтрольная тяга.</w:t>
      </w:r>
    </w:p>
    <w:p w:rsidR="000F3C11" w:rsidRPr="000F3C11" w:rsidRDefault="000F3C11" w:rsidP="000F3C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5"/>
          <w:szCs w:val="25"/>
          <w:lang w:eastAsia="ru-RU"/>
        </w:rPr>
      </w:pPr>
      <w:r w:rsidRPr="000F3C11">
        <w:rPr>
          <w:rFonts w:ascii="Arial" w:eastAsia="Times New Roman" w:hAnsi="Arial" w:cs="Arial"/>
          <w:i/>
          <w:iCs/>
          <w:color w:val="FF0000"/>
          <w:sz w:val="25"/>
          <w:lang w:eastAsia="ru-RU"/>
        </w:rPr>
        <w:t>Повышенную опасность представляет вовлечение подростков в группы экстремистской и террористической направленности. Это связано, прежде всего, с тем, что вовлекатель-экстремист, вторгаясь в процесс нормального физического и психического развития несовершеннолетнего, своим поведением оказывает на него сильное негативное влияние. В результате подросткам причиняется существенный физический и моральный вред, ведет к деформации личности, деградации, серьезным нарушением психики.</w:t>
      </w:r>
    </w:p>
    <w:p w:rsidR="000F3C11" w:rsidRPr="000F3C11" w:rsidRDefault="000F3C11" w:rsidP="000F3C11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5"/>
          <w:szCs w:val="25"/>
          <w:lang w:eastAsia="ru-RU"/>
        </w:rPr>
      </w:pPr>
      <w:r w:rsidRPr="000F3C11">
        <w:rPr>
          <w:rFonts w:ascii="Times New Roman" w:eastAsia="Times New Roman" w:hAnsi="Times New Roman" w:cs="Times New Roman"/>
          <w:color w:val="52596F"/>
          <w:sz w:val="25"/>
          <w:szCs w:val="25"/>
          <w:lang w:eastAsia="ru-RU"/>
        </w:rPr>
        <w:t>Алгоритм действия простой. Специальный человек ведет мониторинг социальных сетей – сколько ребенок проводит там времени, какие проблемы у подростка, какие фото выставляет, в какие группы входит и т.п. Лайкает фотографии, завязывается переписка, где вовлекатель пишет, что понимает подростка как никто, потому, что был в такой же точно ситуации и т.п., предлагает свою дружбу и защиту….</w:t>
      </w:r>
    </w:p>
    <w:p w:rsidR="000F3C11" w:rsidRPr="000F3C11" w:rsidRDefault="000F3C11" w:rsidP="000F3C11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5"/>
          <w:szCs w:val="25"/>
          <w:lang w:eastAsia="ru-RU"/>
        </w:rPr>
      </w:pPr>
      <w:r w:rsidRPr="000F3C11">
        <w:rPr>
          <w:rFonts w:ascii="Times New Roman" w:eastAsia="Times New Roman" w:hAnsi="Times New Roman" w:cs="Times New Roman"/>
          <w:color w:val="52596F"/>
          <w:sz w:val="25"/>
          <w:szCs w:val="25"/>
          <w:lang w:eastAsia="ru-RU"/>
        </w:rPr>
        <w:t>Среди разных возрастных групп населения наиболее подвержена негативному влиянию молодежь. Молодость характеризуется наличием глубочайшего кризиса в отношениях со старшим поколением. Он проявляется, главным образом, в рамках семьи. Как правило, в такой период отношения переходят в новую стадию, когда родители, с одной стороны, считая своего ребенка уже взрослым, уделяют ему не так много внимания, а с другой – еще не видят в нем равного. Растущее чувство одиночества подросток может снимать в социальных сетях. Группа, в которую вступает подросток, может стать для него новой семьей, где он будет вести настоящую взрослую жизнь, где он обретет «настоящие ценности» и вместо родительского безразличия сможет ощутить чувство братства, товарищества.</w:t>
      </w:r>
    </w:p>
    <w:p w:rsidR="000F3C11" w:rsidRPr="000F3C11" w:rsidRDefault="000F3C11" w:rsidP="000F3C11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5"/>
          <w:szCs w:val="25"/>
          <w:lang w:eastAsia="ru-RU"/>
        </w:rPr>
      </w:pPr>
      <w:r w:rsidRPr="000F3C11">
        <w:rPr>
          <w:rFonts w:ascii="Times New Roman" w:eastAsia="Times New Roman" w:hAnsi="Times New Roman" w:cs="Times New Roman"/>
          <w:color w:val="52596F"/>
          <w:sz w:val="25"/>
          <w:szCs w:val="25"/>
          <w:lang w:eastAsia="ru-RU"/>
        </w:rPr>
        <w:t>Причины, по которым подростки вступают в асоциальные группы:</w:t>
      </w:r>
    </w:p>
    <w:p w:rsidR="000F3C11" w:rsidRPr="000F3C11" w:rsidRDefault="000F3C11" w:rsidP="000F3C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96F"/>
          <w:sz w:val="25"/>
          <w:szCs w:val="25"/>
          <w:lang w:eastAsia="ru-RU"/>
        </w:rPr>
      </w:pPr>
      <w:r w:rsidRPr="000F3C11">
        <w:rPr>
          <w:rFonts w:ascii="Symbol" w:eastAsia="Times New Roman" w:hAnsi="Symbol" w:cs="Arial"/>
          <w:color w:val="52596F"/>
          <w:sz w:val="25"/>
          <w:szCs w:val="25"/>
          <w:lang w:eastAsia="ru-RU"/>
        </w:rPr>
        <w:t></w:t>
      </w:r>
      <w:r w:rsidRPr="000F3C11">
        <w:rPr>
          <w:rFonts w:ascii="Symbol" w:eastAsia="Times New Roman" w:hAnsi="Symbol" w:cs="Arial"/>
          <w:color w:val="52596F"/>
          <w:sz w:val="25"/>
          <w:lang w:eastAsia="ru-RU"/>
        </w:rPr>
        <w:t></w:t>
      </w:r>
      <w:r w:rsidRPr="000F3C11">
        <w:rPr>
          <w:rFonts w:ascii="Times New Roman" w:eastAsia="Times New Roman" w:hAnsi="Times New Roman" w:cs="Times New Roman"/>
          <w:color w:val="52596F"/>
          <w:sz w:val="25"/>
          <w:szCs w:val="25"/>
          <w:lang w:eastAsia="ru-RU"/>
        </w:rPr>
        <w:t>Негармоничные отношения в семье.</w:t>
      </w:r>
    </w:p>
    <w:p w:rsidR="000F3C11" w:rsidRPr="000F3C11" w:rsidRDefault="000F3C11" w:rsidP="000F3C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96F"/>
          <w:sz w:val="25"/>
          <w:szCs w:val="25"/>
          <w:lang w:eastAsia="ru-RU"/>
        </w:rPr>
      </w:pPr>
      <w:r w:rsidRPr="000F3C11">
        <w:rPr>
          <w:rFonts w:ascii="Symbol" w:eastAsia="Times New Roman" w:hAnsi="Symbol" w:cs="Arial"/>
          <w:color w:val="52596F"/>
          <w:sz w:val="25"/>
          <w:szCs w:val="25"/>
          <w:lang w:eastAsia="ru-RU"/>
        </w:rPr>
        <w:t></w:t>
      </w:r>
      <w:r w:rsidRPr="000F3C11">
        <w:rPr>
          <w:rFonts w:ascii="Symbol" w:eastAsia="Times New Roman" w:hAnsi="Symbol" w:cs="Arial"/>
          <w:color w:val="52596F"/>
          <w:sz w:val="25"/>
          <w:lang w:eastAsia="ru-RU"/>
        </w:rPr>
        <w:t></w:t>
      </w:r>
      <w:r w:rsidRPr="000F3C11">
        <w:rPr>
          <w:rFonts w:ascii="Times New Roman" w:eastAsia="Times New Roman" w:hAnsi="Times New Roman" w:cs="Times New Roman"/>
          <w:color w:val="52596F"/>
          <w:sz w:val="25"/>
          <w:szCs w:val="25"/>
          <w:lang w:eastAsia="ru-RU"/>
        </w:rPr>
        <w:t>Психические заболевания.</w:t>
      </w:r>
    </w:p>
    <w:p w:rsidR="000F3C11" w:rsidRPr="000F3C11" w:rsidRDefault="000F3C11" w:rsidP="000F3C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96F"/>
          <w:sz w:val="25"/>
          <w:szCs w:val="25"/>
          <w:lang w:eastAsia="ru-RU"/>
        </w:rPr>
      </w:pPr>
      <w:r w:rsidRPr="000F3C11">
        <w:rPr>
          <w:rFonts w:ascii="Symbol" w:eastAsia="Times New Roman" w:hAnsi="Symbol" w:cs="Arial"/>
          <w:color w:val="52596F"/>
          <w:sz w:val="25"/>
          <w:szCs w:val="25"/>
          <w:lang w:eastAsia="ru-RU"/>
        </w:rPr>
        <w:t></w:t>
      </w:r>
      <w:r w:rsidRPr="000F3C11">
        <w:rPr>
          <w:rFonts w:ascii="Symbol" w:eastAsia="Times New Roman" w:hAnsi="Symbol" w:cs="Arial"/>
          <w:color w:val="52596F"/>
          <w:sz w:val="25"/>
          <w:lang w:eastAsia="ru-RU"/>
        </w:rPr>
        <w:t></w:t>
      </w:r>
      <w:r w:rsidRPr="000F3C11">
        <w:rPr>
          <w:rFonts w:ascii="Times New Roman" w:eastAsia="Times New Roman" w:hAnsi="Times New Roman" w:cs="Times New Roman"/>
          <w:color w:val="52596F"/>
          <w:sz w:val="25"/>
          <w:szCs w:val="25"/>
          <w:lang w:eastAsia="ru-RU"/>
        </w:rPr>
        <w:t>Высокая тревожность.</w:t>
      </w:r>
    </w:p>
    <w:p w:rsidR="000F3C11" w:rsidRPr="000F3C11" w:rsidRDefault="000F3C11" w:rsidP="000F3C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96F"/>
          <w:sz w:val="25"/>
          <w:szCs w:val="25"/>
          <w:lang w:eastAsia="ru-RU"/>
        </w:rPr>
      </w:pPr>
      <w:r w:rsidRPr="000F3C11">
        <w:rPr>
          <w:rFonts w:ascii="Symbol" w:eastAsia="Times New Roman" w:hAnsi="Symbol" w:cs="Arial"/>
          <w:color w:val="52596F"/>
          <w:sz w:val="25"/>
          <w:szCs w:val="25"/>
          <w:lang w:eastAsia="ru-RU"/>
        </w:rPr>
        <w:t></w:t>
      </w:r>
      <w:r w:rsidRPr="000F3C11">
        <w:rPr>
          <w:rFonts w:ascii="Symbol" w:eastAsia="Times New Roman" w:hAnsi="Symbol" w:cs="Arial"/>
          <w:color w:val="52596F"/>
          <w:sz w:val="25"/>
          <w:lang w:eastAsia="ru-RU"/>
        </w:rPr>
        <w:t></w:t>
      </w:r>
      <w:r w:rsidRPr="000F3C11">
        <w:rPr>
          <w:rFonts w:ascii="Times New Roman" w:eastAsia="Times New Roman" w:hAnsi="Times New Roman" w:cs="Times New Roman"/>
          <w:color w:val="52596F"/>
          <w:sz w:val="25"/>
          <w:szCs w:val="25"/>
          <w:lang w:eastAsia="ru-RU"/>
        </w:rPr>
        <w:t>Агрессивность.</w:t>
      </w:r>
    </w:p>
    <w:p w:rsidR="000F3C11" w:rsidRPr="000F3C11" w:rsidRDefault="000F3C11" w:rsidP="000F3C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96F"/>
          <w:sz w:val="25"/>
          <w:szCs w:val="25"/>
          <w:lang w:eastAsia="ru-RU"/>
        </w:rPr>
      </w:pPr>
      <w:r w:rsidRPr="000F3C11">
        <w:rPr>
          <w:rFonts w:ascii="Symbol" w:eastAsia="Times New Roman" w:hAnsi="Symbol" w:cs="Arial"/>
          <w:color w:val="52596F"/>
          <w:sz w:val="25"/>
          <w:szCs w:val="25"/>
          <w:lang w:eastAsia="ru-RU"/>
        </w:rPr>
        <w:t></w:t>
      </w:r>
      <w:r w:rsidRPr="000F3C11">
        <w:rPr>
          <w:rFonts w:ascii="Symbol" w:eastAsia="Times New Roman" w:hAnsi="Symbol" w:cs="Arial"/>
          <w:color w:val="52596F"/>
          <w:sz w:val="25"/>
          <w:lang w:eastAsia="ru-RU"/>
        </w:rPr>
        <w:t></w:t>
      </w:r>
      <w:r w:rsidRPr="000F3C11">
        <w:rPr>
          <w:rFonts w:ascii="Times New Roman" w:eastAsia="Times New Roman" w:hAnsi="Times New Roman" w:cs="Times New Roman"/>
          <w:color w:val="52596F"/>
          <w:sz w:val="25"/>
          <w:szCs w:val="25"/>
          <w:lang w:eastAsia="ru-RU"/>
        </w:rPr>
        <w:t>Неадекватная самооценка.</w:t>
      </w:r>
    </w:p>
    <w:p w:rsidR="000F3C11" w:rsidRPr="000F3C11" w:rsidRDefault="000F3C11" w:rsidP="000F3C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96F"/>
          <w:sz w:val="25"/>
          <w:szCs w:val="25"/>
          <w:lang w:eastAsia="ru-RU"/>
        </w:rPr>
      </w:pPr>
      <w:r w:rsidRPr="000F3C11">
        <w:rPr>
          <w:rFonts w:ascii="Symbol" w:eastAsia="Times New Roman" w:hAnsi="Symbol" w:cs="Arial"/>
          <w:color w:val="52596F"/>
          <w:sz w:val="25"/>
          <w:szCs w:val="25"/>
          <w:lang w:eastAsia="ru-RU"/>
        </w:rPr>
        <w:t></w:t>
      </w:r>
      <w:r w:rsidRPr="000F3C11">
        <w:rPr>
          <w:rFonts w:ascii="Symbol" w:eastAsia="Times New Roman" w:hAnsi="Symbol" w:cs="Arial"/>
          <w:color w:val="52596F"/>
          <w:sz w:val="25"/>
          <w:lang w:eastAsia="ru-RU"/>
        </w:rPr>
        <w:t></w:t>
      </w:r>
      <w:r w:rsidRPr="000F3C11">
        <w:rPr>
          <w:rFonts w:ascii="Times New Roman" w:eastAsia="Times New Roman" w:hAnsi="Times New Roman" w:cs="Times New Roman"/>
          <w:color w:val="52596F"/>
          <w:sz w:val="25"/>
          <w:szCs w:val="25"/>
          <w:lang w:eastAsia="ru-RU"/>
        </w:rPr>
        <w:t>Недовольство внешностью.</w:t>
      </w:r>
    </w:p>
    <w:p w:rsidR="000F3C11" w:rsidRPr="000F3C11" w:rsidRDefault="000F3C11" w:rsidP="000F3C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96F"/>
          <w:sz w:val="25"/>
          <w:szCs w:val="25"/>
          <w:lang w:eastAsia="ru-RU"/>
        </w:rPr>
      </w:pPr>
      <w:r w:rsidRPr="000F3C11">
        <w:rPr>
          <w:rFonts w:ascii="Symbol" w:eastAsia="Times New Roman" w:hAnsi="Symbol" w:cs="Arial"/>
          <w:color w:val="52596F"/>
          <w:sz w:val="25"/>
          <w:szCs w:val="25"/>
          <w:lang w:eastAsia="ru-RU"/>
        </w:rPr>
        <w:t></w:t>
      </w:r>
      <w:r w:rsidRPr="000F3C11">
        <w:rPr>
          <w:rFonts w:ascii="Symbol" w:eastAsia="Times New Roman" w:hAnsi="Symbol" w:cs="Arial"/>
          <w:color w:val="52596F"/>
          <w:sz w:val="25"/>
          <w:lang w:eastAsia="ru-RU"/>
        </w:rPr>
        <w:t></w:t>
      </w:r>
      <w:r w:rsidRPr="000F3C11">
        <w:rPr>
          <w:rFonts w:ascii="Times New Roman" w:eastAsia="Times New Roman" w:hAnsi="Times New Roman" w:cs="Times New Roman"/>
          <w:color w:val="52596F"/>
          <w:sz w:val="25"/>
          <w:szCs w:val="25"/>
          <w:lang w:eastAsia="ru-RU"/>
        </w:rPr>
        <w:t>Неразделенная любовь.</w:t>
      </w:r>
    </w:p>
    <w:p w:rsidR="000F3C11" w:rsidRPr="000F3C11" w:rsidRDefault="000F3C11" w:rsidP="000F3C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96F"/>
          <w:sz w:val="25"/>
          <w:szCs w:val="25"/>
          <w:lang w:eastAsia="ru-RU"/>
        </w:rPr>
      </w:pPr>
      <w:r w:rsidRPr="000F3C11">
        <w:rPr>
          <w:rFonts w:ascii="Symbol" w:eastAsia="Times New Roman" w:hAnsi="Symbol" w:cs="Arial"/>
          <w:color w:val="52596F"/>
          <w:sz w:val="25"/>
          <w:szCs w:val="25"/>
          <w:lang w:eastAsia="ru-RU"/>
        </w:rPr>
        <w:t></w:t>
      </w:r>
      <w:r w:rsidRPr="000F3C11">
        <w:rPr>
          <w:rFonts w:ascii="Symbol" w:eastAsia="Times New Roman" w:hAnsi="Symbol" w:cs="Arial"/>
          <w:color w:val="52596F"/>
          <w:sz w:val="25"/>
          <w:lang w:eastAsia="ru-RU"/>
        </w:rPr>
        <w:t></w:t>
      </w:r>
      <w:r w:rsidRPr="000F3C11">
        <w:rPr>
          <w:rFonts w:ascii="Times New Roman" w:eastAsia="Times New Roman" w:hAnsi="Times New Roman" w:cs="Times New Roman"/>
          <w:color w:val="52596F"/>
          <w:sz w:val="25"/>
          <w:szCs w:val="25"/>
          <w:lang w:eastAsia="ru-RU"/>
        </w:rPr>
        <w:t>Попадание под чужое влияние.</w:t>
      </w:r>
    </w:p>
    <w:p w:rsidR="000F3C11" w:rsidRPr="000F3C11" w:rsidRDefault="000F3C11" w:rsidP="000F3C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96F"/>
          <w:sz w:val="25"/>
          <w:szCs w:val="25"/>
          <w:lang w:eastAsia="ru-RU"/>
        </w:rPr>
      </w:pPr>
      <w:r w:rsidRPr="000F3C11">
        <w:rPr>
          <w:rFonts w:ascii="Symbol" w:eastAsia="Times New Roman" w:hAnsi="Symbol" w:cs="Arial"/>
          <w:color w:val="52596F"/>
          <w:sz w:val="25"/>
          <w:szCs w:val="25"/>
          <w:lang w:eastAsia="ru-RU"/>
        </w:rPr>
        <w:t></w:t>
      </w:r>
      <w:r w:rsidRPr="000F3C11">
        <w:rPr>
          <w:rFonts w:ascii="Symbol" w:eastAsia="Times New Roman" w:hAnsi="Symbol" w:cs="Arial"/>
          <w:color w:val="52596F"/>
          <w:sz w:val="25"/>
          <w:lang w:eastAsia="ru-RU"/>
        </w:rPr>
        <w:t></w:t>
      </w:r>
      <w:r w:rsidRPr="000F3C11">
        <w:rPr>
          <w:rFonts w:ascii="Times New Roman" w:eastAsia="Times New Roman" w:hAnsi="Times New Roman" w:cs="Times New Roman"/>
          <w:color w:val="52596F"/>
          <w:sz w:val="25"/>
          <w:szCs w:val="25"/>
          <w:lang w:eastAsia="ru-RU"/>
        </w:rPr>
        <w:t>Негативное воздействие СМИ и другие.</w:t>
      </w:r>
    </w:p>
    <w:p w:rsidR="000F3C11" w:rsidRPr="000F3C11" w:rsidRDefault="000F3C11" w:rsidP="000F3C11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5"/>
          <w:szCs w:val="25"/>
          <w:lang w:eastAsia="ru-RU"/>
        </w:rPr>
      </w:pPr>
      <w:r w:rsidRPr="000F3C11">
        <w:rPr>
          <w:rFonts w:ascii="Times New Roman" w:eastAsia="Times New Roman" w:hAnsi="Times New Roman" w:cs="Times New Roman"/>
          <w:b/>
          <w:bCs/>
          <w:color w:val="52596F"/>
          <w:sz w:val="25"/>
          <w:szCs w:val="25"/>
          <w:lang w:eastAsia="ru-RU"/>
        </w:rPr>
        <w:t>Рекомендации родителям подростков:</w:t>
      </w:r>
    </w:p>
    <w:p w:rsidR="000F3C11" w:rsidRPr="000F3C11" w:rsidRDefault="000F3C11" w:rsidP="000F3C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96F"/>
          <w:sz w:val="25"/>
          <w:szCs w:val="25"/>
          <w:lang w:eastAsia="ru-RU"/>
        </w:rPr>
      </w:pPr>
      <w:r w:rsidRPr="000F3C11">
        <w:rPr>
          <w:rFonts w:ascii="Symbol" w:eastAsia="Times New Roman" w:hAnsi="Symbol" w:cs="Arial"/>
          <w:color w:val="52596F"/>
          <w:sz w:val="25"/>
          <w:szCs w:val="25"/>
          <w:lang w:eastAsia="ru-RU"/>
        </w:rPr>
        <w:t></w:t>
      </w:r>
      <w:r w:rsidRPr="000F3C11">
        <w:rPr>
          <w:rFonts w:ascii="Symbol" w:eastAsia="Times New Roman" w:hAnsi="Symbol" w:cs="Arial"/>
          <w:color w:val="52596F"/>
          <w:sz w:val="25"/>
          <w:lang w:eastAsia="ru-RU"/>
        </w:rPr>
        <w:t></w:t>
      </w:r>
      <w:r w:rsidRPr="000F3C11">
        <w:rPr>
          <w:rFonts w:ascii="Times New Roman" w:eastAsia="Times New Roman" w:hAnsi="Times New Roman" w:cs="Times New Roman"/>
          <w:b/>
          <w:bCs/>
          <w:color w:val="FF0000"/>
          <w:sz w:val="25"/>
          <w:szCs w:val="25"/>
          <w:lang w:eastAsia="ru-RU"/>
        </w:rPr>
        <w:t>Заинтересованность и помощь.</w:t>
      </w:r>
      <w:r w:rsidRPr="000F3C11">
        <w:rPr>
          <w:rFonts w:ascii="Times New Roman" w:eastAsia="Times New Roman" w:hAnsi="Times New Roman" w:cs="Times New Roman"/>
          <w:color w:val="52596F"/>
          <w:sz w:val="25"/>
          <w:lang w:eastAsia="ru-RU"/>
        </w:rPr>
        <w:t> </w:t>
      </w:r>
      <w:r w:rsidRPr="000F3C11">
        <w:rPr>
          <w:rFonts w:ascii="Times New Roman" w:eastAsia="Times New Roman" w:hAnsi="Times New Roman" w:cs="Times New Roman"/>
          <w:color w:val="52596F"/>
          <w:sz w:val="25"/>
          <w:szCs w:val="25"/>
          <w:lang w:eastAsia="ru-RU"/>
        </w:rPr>
        <w:t xml:space="preserve">Родительская поддержка порождает доверительные отношения между детьми и родителями и влечет за собой высокую самооценку подростков, способствует успехам в учебе и нравственному развитию. Недостаточная родительская поддержка, наоборот, может привести к низкой </w:t>
      </w:r>
      <w:r w:rsidRPr="000F3C11">
        <w:rPr>
          <w:rFonts w:ascii="Times New Roman" w:eastAsia="Times New Roman" w:hAnsi="Times New Roman" w:cs="Times New Roman"/>
          <w:color w:val="52596F"/>
          <w:sz w:val="25"/>
          <w:szCs w:val="25"/>
          <w:lang w:eastAsia="ru-RU"/>
        </w:rPr>
        <w:lastRenderedPageBreak/>
        <w:t>самооценке ребенка, плохой учебе, импульсивным поступкам, слабой социальной адаптации, неустойчивому и антиобщественному поведению.</w:t>
      </w:r>
    </w:p>
    <w:p w:rsidR="000F3C11" w:rsidRPr="000F3C11" w:rsidRDefault="000F3C11" w:rsidP="000F3C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96F"/>
          <w:sz w:val="25"/>
          <w:szCs w:val="25"/>
          <w:lang w:eastAsia="ru-RU"/>
        </w:rPr>
      </w:pPr>
      <w:r w:rsidRPr="000F3C11">
        <w:rPr>
          <w:rFonts w:ascii="Symbol" w:eastAsia="Times New Roman" w:hAnsi="Symbol" w:cs="Arial"/>
          <w:color w:val="52596F"/>
          <w:sz w:val="25"/>
          <w:szCs w:val="25"/>
          <w:lang w:eastAsia="ru-RU"/>
        </w:rPr>
        <w:t></w:t>
      </w:r>
      <w:r w:rsidRPr="000F3C11">
        <w:rPr>
          <w:rFonts w:ascii="Symbol" w:eastAsia="Times New Roman" w:hAnsi="Symbol" w:cs="Arial"/>
          <w:color w:val="52596F"/>
          <w:sz w:val="25"/>
          <w:lang w:eastAsia="ru-RU"/>
        </w:rPr>
        <w:t></w:t>
      </w:r>
      <w:r w:rsidRPr="000F3C11">
        <w:rPr>
          <w:rFonts w:ascii="Times New Roman" w:eastAsia="Times New Roman" w:hAnsi="Times New Roman" w:cs="Times New Roman"/>
          <w:b/>
          <w:bCs/>
          <w:color w:val="FF0000"/>
          <w:sz w:val="25"/>
          <w:szCs w:val="25"/>
          <w:lang w:eastAsia="ru-RU"/>
        </w:rPr>
        <w:t>Способность родителей слушать, понимать и сопереживать.</w:t>
      </w:r>
      <w:r w:rsidRPr="000F3C11">
        <w:rPr>
          <w:rFonts w:ascii="Times New Roman" w:eastAsia="Times New Roman" w:hAnsi="Times New Roman" w:cs="Times New Roman"/>
          <w:color w:val="52596F"/>
          <w:sz w:val="25"/>
          <w:lang w:eastAsia="ru-RU"/>
        </w:rPr>
        <w:t> </w:t>
      </w:r>
      <w:r w:rsidRPr="000F3C11">
        <w:rPr>
          <w:rFonts w:ascii="Times New Roman" w:eastAsia="Times New Roman" w:hAnsi="Times New Roman" w:cs="Times New Roman"/>
          <w:color w:val="52596F"/>
          <w:sz w:val="25"/>
          <w:szCs w:val="25"/>
          <w:lang w:eastAsia="ru-RU"/>
        </w:rPr>
        <w:t>Неспособность родителей к эмпатии (сопереживанию), отсутствие у них эмоциональной восприимчивости и понимания мыслей и чувств ребенка могут привести к развитию равнодушия и у ребенка. Уважение к подростку, общение родителей с ним способствуют установлению гармоничных отношений в семье.</w:t>
      </w:r>
    </w:p>
    <w:p w:rsidR="000F3C11" w:rsidRPr="000F3C11" w:rsidRDefault="000F3C11" w:rsidP="000F3C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96F"/>
          <w:sz w:val="25"/>
          <w:szCs w:val="25"/>
          <w:lang w:eastAsia="ru-RU"/>
        </w:rPr>
      </w:pPr>
      <w:r w:rsidRPr="000F3C11">
        <w:rPr>
          <w:rFonts w:ascii="Symbol" w:eastAsia="Times New Roman" w:hAnsi="Symbol" w:cs="Arial"/>
          <w:color w:val="52596F"/>
          <w:sz w:val="25"/>
          <w:szCs w:val="25"/>
          <w:lang w:eastAsia="ru-RU"/>
        </w:rPr>
        <w:t></w:t>
      </w:r>
      <w:r w:rsidRPr="000F3C11">
        <w:rPr>
          <w:rFonts w:ascii="Symbol" w:eastAsia="Times New Roman" w:hAnsi="Symbol" w:cs="Arial"/>
          <w:color w:val="52596F"/>
          <w:sz w:val="25"/>
          <w:lang w:eastAsia="ru-RU"/>
        </w:rPr>
        <w:t></w:t>
      </w:r>
      <w:r w:rsidRPr="000F3C11">
        <w:rPr>
          <w:rFonts w:ascii="Times New Roman" w:eastAsia="Times New Roman" w:hAnsi="Times New Roman" w:cs="Times New Roman"/>
          <w:b/>
          <w:bCs/>
          <w:color w:val="FF0000"/>
          <w:sz w:val="25"/>
          <w:szCs w:val="25"/>
          <w:lang w:eastAsia="ru-RU"/>
        </w:rPr>
        <w:t>Личный пример родителей:</w:t>
      </w:r>
      <w:r w:rsidRPr="000F3C11">
        <w:rPr>
          <w:rFonts w:ascii="Times New Roman" w:eastAsia="Times New Roman" w:hAnsi="Times New Roman" w:cs="Times New Roman"/>
          <w:color w:val="52596F"/>
          <w:sz w:val="25"/>
          <w:lang w:eastAsia="ru-RU"/>
        </w:rPr>
        <w:t> </w:t>
      </w:r>
      <w:r w:rsidRPr="000F3C11">
        <w:rPr>
          <w:rFonts w:ascii="Times New Roman" w:eastAsia="Times New Roman" w:hAnsi="Times New Roman" w:cs="Times New Roman"/>
          <w:color w:val="52596F"/>
          <w:sz w:val="25"/>
          <w:szCs w:val="25"/>
          <w:lang w:eastAsia="ru-RU"/>
        </w:rPr>
        <w:t>способность подать хороший пример для подражания; следовать тем же принципам, которым учат детей. Так как процесс идентификации у подростков отчасти протекает в семье, те из них, кто гордится своими родителями, как правило, чувствуют себя достаточно комфортно в окружающем мире.</w:t>
      </w:r>
    </w:p>
    <w:p w:rsidR="000F3C11" w:rsidRPr="000F3C11" w:rsidRDefault="000F3C11" w:rsidP="000F3C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96F"/>
          <w:sz w:val="25"/>
          <w:szCs w:val="25"/>
          <w:lang w:eastAsia="ru-RU"/>
        </w:rPr>
      </w:pPr>
      <w:r w:rsidRPr="000F3C11">
        <w:rPr>
          <w:rFonts w:ascii="Symbol" w:eastAsia="Times New Roman" w:hAnsi="Symbol" w:cs="Arial"/>
          <w:color w:val="52596F"/>
          <w:sz w:val="25"/>
          <w:szCs w:val="25"/>
          <w:lang w:eastAsia="ru-RU"/>
        </w:rPr>
        <w:t></w:t>
      </w:r>
      <w:r w:rsidRPr="000F3C11">
        <w:rPr>
          <w:rFonts w:ascii="Symbol" w:eastAsia="Times New Roman" w:hAnsi="Symbol" w:cs="Arial"/>
          <w:color w:val="52596F"/>
          <w:sz w:val="25"/>
          <w:lang w:eastAsia="ru-RU"/>
        </w:rPr>
        <w:t></w:t>
      </w:r>
      <w:r w:rsidRPr="000F3C11">
        <w:rPr>
          <w:rFonts w:ascii="Times New Roman" w:eastAsia="Times New Roman" w:hAnsi="Times New Roman" w:cs="Times New Roman"/>
          <w:color w:val="52596F"/>
          <w:sz w:val="25"/>
          <w:szCs w:val="25"/>
          <w:lang w:eastAsia="ru-RU"/>
        </w:rPr>
        <w:t>Интересуйтесь, с кем общается ваш ребенок.</w:t>
      </w:r>
    </w:p>
    <w:p w:rsidR="000F3C11" w:rsidRPr="000F3C11" w:rsidRDefault="000F3C11" w:rsidP="000F3C11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5"/>
          <w:szCs w:val="25"/>
          <w:lang w:eastAsia="ru-RU"/>
        </w:rPr>
      </w:pPr>
      <w:r w:rsidRPr="000F3C11">
        <w:rPr>
          <w:rFonts w:ascii="Arial" w:eastAsia="Times New Roman" w:hAnsi="Arial" w:cs="Arial"/>
          <w:b/>
          <w:bCs/>
          <w:color w:val="FF0000"/>
          <w:sz w:val="25"/>
          <w:lang w:eastAsia="ru-RU"/>
        </w:rPr>
        <w:t>Помните:</w:t>
      </w:r>
      <w:r w:rsidRPr="000F3C11">
        <w:rPr>
          <w:rFonts w:ascii="Arial" w:eastAsia="Times New Roman" w:hAnsi="Arial" w:cs="Arial"/>
          <w:color w:val="52596F"/>
          <w:sz w:val="25"/>
          <w:lang w:eastAsia="ru-RU"/>
        </w:rPr>
        <w:t> </w:t>
      </w:r>
      <w:r w:rsidRPr="000F3C11">
        <w:rPr>
          <w:rFonts w:ascii="Times New Roman" w:eastAsia="Times New Roman" w:hAnsi="Times New Roman" w:cs="Times New Roman"/>
          <w:color w:val="52596F"/>
          <w:sz w:val="25"/>
          <w:szCs w:val="25"/>
          <w:lang w:eastAsia="ru-RU"/>
        </w:rPr>
        <w:t>основными помощниками родителей в сложных ситуациях являются терпение, внимание и понимание.</w:t>
      </w:r>
    </w:p>
    <w:p w:rsidR="000F3C11" w:rsidRPr="000F3C11" w:rsidRDefault="000F3C11" w:rsidP="000F3C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5"/>
          <w:szCs w:val="25"/>
          <w:lang w:eastAsia="ru-RU"/>
        </w:rPr>
      </w:pPr>
      <w:r w:rsidRPr="000F3C11">
        <w:rPr>
          <w:rFonts w:ascii="Arial" w:eastAsia="Times New Roman" w:hAnsi="Arial" w:cs="Arial"/>
          <w:color w:val="52596F"/>
          <w:sz w:val="25"/>
          <w:szCs w:val="25"/>
          <w:lang w:eastAsia="ru-RU"/>
        </w:rPr>
        <w:t> </w:t>
      </w:r>
    </w:p>
    <w:p w:rsidR="00C72C42" w:rsidRDefault="000F3C11"/>
    <w:sectPr w:rsidR="00C72C42" w:rsidSect="00EC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F3C11"/>
    <w:rsid w:val="000F3C11"/>
    <w:rsid w:val="007B5331"/>
    <w:rsid w:val="00EC4007"/>
    <w:rsid w:val="00F1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07"/>
  </w:style>
  <w:style w:type="paragraph" w:styleId="1">
    <w:name w:val="heading 1"/>
    <w:basedOn w:val="a"/>
    <w:link w:val="10"/>
    <w:uiPriority w:val="9"/>
    <w:qFormat/>
    <w:rsid w:val="000F3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C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3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0F3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F3C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F3C11"/>
    <w:rPr>
      <w:i/>
      <w:iCs/>
    </w:rPr>
  </w:style>
  <w:style w:type="character" w:customStyle="1" w:styleId="apple-converted-space">
    <w:name w:val="apple-converted-space"/>
    <w:basedOn w:val="a0"/>
    <w:rsid w:val="000F3C11"/>
  </w:style>
  <w:style w:type="character" w:styleId="a7">
    <w:name w:val="Strong"/>
    <w:basedOn w:val="a0"/>
    <w:uiPriority w:val="22"/>
    <w:qFormat/>
    <w:rsid w:val="000F3C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2994</Characters>
  <Application>Microsoft Office Word</Application>
  <DocSecurity>0</DocSecurity>
  <Lines>24</Lines>
  <Paragraphs>7</Paragraphs>
  <ScaleCrop>false</ScaleCrop>
  <Company>Microsoft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2017-03-27T07:52:00Z</dcterms:created>
  <dcterms:modified xsi:type="dcterms:W3CDTF">2017-03-27T07:52:00Z</dcterms:modified>
</cp:coreProperties>
</file>