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8" w:type="pct"/>
        <w:tblCellMar>
          <w:left w:w="0" w:type="dxa"/>
          <w:right w:w="0" w:type="dxa"/>
        </w:tblCellMar>
        <w:tblLook w:val="04A0"/>
      </w:tblPr>
      <w:tblGrid>
        <w:gridCol w:w="5388"/>
        <w:gridCol w:w="4263"/>
      </w:tblGrid>
      <w:tr w:rsidR="0035001F" w:rsidRPr="0035001F" w:rsidTr="0035001F">
        <w:tc>
          <w:tcPr>
            <w:tcW w:w="5387" w:type="dxa"/>
            <w:shd w:val="clear" w:color="auto" w:fill="auto"/>
            <w:vAlign w:val="center"/>
            <w:hideMark/>
          </w:tcPr>
          <w:p w:rsidR="0035001F" w:rsidRPr="0035001F" w:rsidRDefault="0035001F" w:rsidP="0035001F">
            <w:pPr>
              <w:spacing w:after="0" w:line="240" w:lineRule="auto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5001F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3" w:type="dxa"/>
            <w:shd w:val="clear" w:color="auto" w:fill="auto"/>
            <w:vAlign w:val="center"/>
            <w:hideMark/>
          </w:tcPr>
          <w:p w:rsidR="0035001F" w:rsidRPr="0035001F" w:rsidRDefault="0035001F" w:rsidP="0035001F">
            <w:pPr>
              <w:spacing w:after="0" w:line="240" w:lineRule="auto"/>
              <w:jc w:val="both"/>
              <w:outlineLvl w:val="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5001F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«Утверждено»</w:t>
            </w:r>
          </w:p>
          <w:p w:rsidR="0035001F" w:rsidRPr="0035001F" w:rsidRDefault="0035001F" w:rsidP="0035001F">
            <w:pPr>
              <w:spacing w:after="0" w:line="240" w:lineRule="auto"/>
              <w:jc w:val="both"/>
              <w:outlineLvl w:val="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5001F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приказом директора</w:t>
            </w:r>
          </w:p>
          <w:p w:rsidR="0035001F" w:rsidRPr="0035001F" w:rsidRDefault="0035001F" w:rsidP="0035001F">
            <w:pPr>
              <w:spacing w:after="0" w:line="240" w:lineRule="auto"/>
              <w:jc w:val="both"/>
              <w:outlineLvl w:val="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5001F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МКУК ЗГСКО  Н.В. Ткаченко</w:t>
            </w:r>
          </w:p>
          <w:p w:rsidR="0035001F" w:rsidRPr="0035001F" w:rsidRDefault="0035001F" w:rsidP="0035001F">
            <w:pPr>
              <w:spacing w:after="0" w:line="240" w:lineRule="auto"/>
              <w:jc w:val="both"/>
              <w:outlineLvl w:val="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5001F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«03» октября 2016 г.</w:t>
            </w:r>
          </w:p>
        </w:tc>
      </w:tr>
    </w:tbl>
    <w:p w:rsid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35001F" w:rsidRPr="0035001F" w:rsidRDefault="0035001F" w:rsidP="0035001F">
      <w:pPr>
        <w:spacing w:after="0" w:line="240" w:lineRule="auto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35001F">
        <w:rPr>
          <w:rFonts w:eastAsia="Times New Roman"/>
          <w:b/>
          <w:kern w:val="0"/>
          <w:sz w:val="28"/>
          <w:szCs w:val="28"/>
          <w:lang w:eastAsia="ru-RU"/>
        </w:rPr>
        <w:t>Положение о клубных формированиях, кружках</w:t>
      </w:r>
    </w:p>
    <w:p w:rsid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1. Общие положения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1.1. Настоящее положение регулирует деятельность клубных формирований, кружков муниципального казенного учреждения культуры «</w:t>
      </w:r>
      <w:proofErr w:type="spellStart"/>
      <w:r w:rsidRPr="0035001F">
        <w:rPr>
          <w:rFonts w:eastAsia="Times New Roman"/>
          <w:kern w:val="0"/>
          <w:sz w:val="28"/>
          <w:szCs w:val="28"/>
          <w:lang w:eastAsia="ru-RU"/>
        </w:rPr>
        <w:t>Зеленокумское</w:t>
      </w:r>
      <w:proofErr w:type="spellEnd"/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 го</w:t>
      </w:r>
      <w:r w:rsidRPr="0035001F">
        <w:rPr>
          <w:rFonts w:eastAsia="Times New Roman"/>
          <w:kern w:val="0"/>
          <w:sz w:val="28"/>
          <w:szCs w:val="28"/>
          <w:lang w:eastAsia="ru-RU"/>
        </w:rPr>
        <w:softHyphen/>
        <w:t>родское социально-культурное объединение» (далее - Учреждение).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1.2. Настоящее положение разработано на основании устава Учреждения и утверждено директором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1.3. В своей деятельности руководитель клубного формирования, кружка р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у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ководствуется: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действующим законодательством Российской Федерации;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уставом Учреждения;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положением о клубном формировании, кружке Учреждения;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нормативно – правовыми актами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1.4. Клубные формирования, кружки Дворца Культуры им. И.А. Усанова - это добровольное объединение людей, основанное на общности интересов, запросов и потребностей в занятиях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любительским художественным</w:t>
      </w:r>
      <w:proofErr w:type="gramEnd"/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 творч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ни, культуры,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литературы и искусства, науки и техники, к овладению поле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ными навыками в области культуры быта, здорового образа жизни, организ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ции досуга и отдыха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1.5. Виды клубных формирований Дворца Культуры: кружки, коллективы и студии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любительского художественного</w:t>
      </w:r>
      <w:proofErr w:type="gramEnd"/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 творчества, любительские объед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нения и клубы по интересам, а также другие клубные формирования творч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ского, просветительского и иного направления, в соответствии с основными (дополнительными) видами деятельности Учреждения, согласно Уставу.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1.6. Клубные формирования, кружки Учреждения в рамках своей деятельн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сти: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- организуют систематические занятия в формах и видах, характерных для данных клубных формирований (занятия, репетиции, заседания);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проводят творческие отчеты о результатах своей деятельности (концерты, выставки, конкурсы, фестивали, показательные выступления, мастер-классы и т.п.);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принимают участие в муниципальных, региональных, общероссийских и международных фестивалях, смотрах, конкурсах, выставках и т.п.;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lastRenderedPageBreak/>
        <w:t>- используют другие формы творческой работы и участия в культурной и общественной жизни;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участвуют в мероприятиях, проводимых Учреждением (в помещениях Дворца Культуры или на выездных площадках): концертах, праздниках, в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ы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ставках, игровых программах, репетициях и т.д., которые являются частью деятельности клубных формирований и обязательны для всех их участников.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1.7.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В случае проведения в Учреждении социально-значимых мероприятий городского, районного, краевого уровней (юбилей организаций и учрежд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ний, чествование ветеранов, тематические вечера, концерты, праздники, 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г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ровые программы и пр.) занятия в клубных формированиях, кружках могут быть перенесены на другое время или отменены по согласованию с Руков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дителем клубного формирования.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1.8. Численность и наполняемость клубных формирований, кружков опред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ляется в соответствии с "Примерным положением о клубном формировании культурно – </w:t>
      </w:r>
      <w:proofErr w:type="spellStart"/>
      <w:r w:rsidRPr="0035001F">
        <w:rPr>
          <w:rFonts w:eastAsia="Times New Roman"/>
          <w:kern w:val="0"/>
          <w:sz w:val="28"/>
          <w:szCs w:val="28"/>
          <w:lang w:eastAsia="ru-RU"/>
        </w:rPr>
        <w:t>досугового</w:t>
      </w:r>
      <w:proofErr w:type="spellEnd"/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 учреждения", утверждённым решением коллегии Министерства культуры РФ от 29.05.02 г, № 10.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2. Организация деятельности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2.1. Клубные формирования, кружки создаются, реорганизуются и ликвид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руются приказом директора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Клубные формирования, кружки начинают свою работу на основании прик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за директора Учреждения и действуют на период очередного творческого с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зона (с 1 сентября по 15 июня).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2.2. Руководитель клубного формирования, кружка обязан: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Проводить занятия в дни и часы, установленные расписанием.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Обеспечить безопасность занятий. Провести инструктаж по технике без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пасности, безопасности творческого процесса.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При подготовке массовых мероприятий проводить дополнительные занятия и репетиции в дни и часы, согласованные с директором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Составлять перспективные и текущие планы деятельности клубного фо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мирования, кружка.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Вести журнал учета работы, посещаемости клубного формирования, кру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ж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ка.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- Руководитель клубного формирования, кружка вправе ходатайствовать об отчислении участников коллективов за грубые нарушения дисциплины, н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рушение условий оплаты занятий (в платных группах), по причинам псих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логической несовместимости.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2.3. Творческо-организационная работа в клубных формированиях, кружках должна предусматривать: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- проведение учебных занятий, репетиций, организацию выставок, выступл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ний с концертами и отдельными концертными номерами;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выступление в концертных программах Учреждения, а также в городских, в выездных мероприятиях, согласно плану работы Учреждения;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комплекс мероприятий по созданию в коллективе творческой атмосферы;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добросовестное выполнение участниками поручений, формирование б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режного отношения к имуществу Учреждения;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lastRenderedPageBreak/>
        <w:t>- разъяснительную работу по соблюдению правил противопожарной без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пасности, культуре поведения в Учреждении;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проведение не реже одного раза в полгода общего собрания участников в присутствии руководителя Учреждения с подведением итогов творческой работы;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- накопление методических материалов, а также материалов, отражающих историю развития коллектива (планы, отчёты, альбомы, эскизы, программы, афиши, дипломы, грамоты, статьи, буклеты и т.д.) и творческой работы.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2.4. Занятия во всех коллективах проводятся не менее 3 учебных часов в н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делю (учебный час - 45 минут).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2.5. При совпадении дней занятий с праздничными (нерабочими) днями, 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нятия в клубных формированиях, кружках отменяются или могут быть пер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несены на другое время по согласованию с администрацией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2.6.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По согласованию с директором Учреждения, клубные формирования, кружки могут оказывать платные услуги: концерты, выступления с отдел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ь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ными концертными номерами - помимо основного плана работы Учрежд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ния, при условии, что сборы от реализации платных услуг будут использов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ны на приобретение костюмов, реквизита, приобретение методических пос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бий, а также на поощрение участников и руководителей клубных формир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ваний в размере 30 % от дохода.</w:t>
      </w:r>
      <w:proofErr w:type="gramEnd"/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2.7. За вклад в совершенствование и развитие творческой деятельности, 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ганизационную и воспитательную работу участники и руководители клубных формирований, кружков могут быть представлены к различным видам поо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щ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рения, а именно: грамота, почетный знак, другие отличия - на основании х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датайства директора Учреждения.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2.8. За безопасность занятий, безопасность и состояние здоровья воспитанн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ков во время занятий ответственность несёт руководитель клубного форм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рования, кружка. Ответственность за проведение инструктажей по безопа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ности творческого процесса возлагается на руководителей клубных форм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рований и является обязательным условием при организации занятий.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 xml:space="preserve">3. Руководство клубным формированием, кружком и </w:t>
      </w:r>
      <w:proofErr w:type="gramStart"/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контроль за</w:t>
      </w:r>
      <w:proofErr w:type="gramEnd"/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 xml:space="preserve"> его де</w:t>
      </w:r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я</w:t>
      </w:r>
      <w:r w:rsidRPr="0035001F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тельностью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3.1. Общее руководство и </w:t>
      </w:r>
      <w:proofErr w:type="gramStart"/>
      <w:r w:rsidRPr="0035001F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35001F">
        <w:rPr>
          <w:rFonts w:eastAsia="Times New Roman"/>
          <w:kern w:val="0"/>
          <w:sz w:val="28"/>
          <w:szCs w:val="28"/>
          <w:lang w:eastAsia="ru-RU"/>
        </w:rPr>
        <w:t xml:space="preserve"> деятельностью клубных формирований и кружков осуществляет руководитель Учреждения. Для обеспечения де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я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тельности клубного формирования, кружка администрация Учреждения со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з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дает необходимые условия.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3.2. Непосредственное руководство клубным формированием осуществляет руководитель коллектива, кружка, любительского объединения, клуба по и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н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тересам и т.д.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3.3. Клубные формирования работают в соответствии с графиком занятий, утверждённым директором МКУК ЗГСКО.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3.4. Руководитель клубного формирования, кружка предоставляет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план работы на учебный год до 30 сентября ежегодно;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журнал учёта работы клубного формирования до 25 числа ежемесячно;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lastRenderedPageBreak/>
        <w:t>- сметы расходов на приобретение и пошив костюмов с эскизами для осущ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ствления репертуарного плана, по мере необходимости;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списки участников, клубного формирования, до 30 сентября ежегодно.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3.5. Руководитель клубного формирования, кружка: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своевременно сообщает руководителю Учреждения обо всех изменениях в составе клубного формирования;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ведёт в коллективе регулярную творческую и учебно-воспитательную раб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о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ту на основе утверждённого плана;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представляет руководителю учреждения полугодовой и годовой отчёты о деятельности коллектива до 15 июня и до 15 декабря соответственно;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предоставляет копии грамот, дипломов, полученных по результатам уч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стия в конкурсах – не позднее 10 дней со дня получения;</w:t>
      </w:r>
    </w:p>
    <w:p w:rsidR="0035001F" w:rsidRPr="0035001F" w:rsidRDefault="0035001F" w:rsidP="0035001F">
      <w:pPr>
        <w:spacing w:after="0" w:line="240" w:lineRule="auto"/>
        <w:jc w:val="both"/>
        <w:outlineLvl w:val="2"/>
        <w:rPr>
          <w:rFonts w:eastAsia="Times New Roman"/>
          <w:kern w:val="0"/>
          <w:sz w:val="28"/>
          <w:szCs w:val="28"/>
          <w:lang w:eastAsia="ru-RU"/>
        </w:rPr>
      </w:pPr>
      <w:r w:rsidRPr="0035001F">
        <w:rPr>
          <w:rFonts w:eastAsia="Times New Roman"/>
          <w:kern w:val="0"/>
          <w:sz w:val="28"/>
          <w:szCs w:val="28"/>
          <w:lang w:eastAsia="ru-RU"/>
        </w:rPr>
        <w:t>- несёт ответственность за закреплённые кабинеты, костюмный фонд, бут</w:t>
      </w:r>
      <w:r w:rsidRPr="0035001F">
        <w:rPr>
          <w:rFonts w:eastAsia="Times New Roman"/>
          <w:kern w:val="0"/>
          <w:sz w:val="28"/>
          <w:szCs w:val="28"/>
          <w:lang w:eastAsia="ru-RU"/>
        </w:rPr>
        <w:t>а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форию, за сохранность имущества Учреждения, а также за содержание де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я</w:t>
      </w:r>
      <w:r w:rsidRPr="0035001F">
        <w:rPr>
          <w:rFonts w:eastAsia="Times New Roman"/>
          <w:kern w:val="0"/>
          <w:sz w:val="28"/>
          <w:szCs w:val="28"/>
          <w:lang w:eastAsia="ru-RU"/>
        </w:rPr>
        <w:t>тельности клубного формирования, кружка.</w:t>
      </w:r>
    </w:p>
    <w:p w:rsidR="005A5870" w:rsidRDefault="005A5870" w:rsidP="0035001F">
      <w:pPr>
        <w:spacing w:after="0"/>
        <w:jc w:val="both"/>
      </w:pPr>
    </w:p>
    <w:sectPr w:rsidR="005A5870" w:rsidSect="005A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35001F"/>
    <w:rsid w:val="00042D54"/>
    <w:rsid w:val="0035001F"/>
    <w:rsid w:val="005A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70"/>
  </w:style>
  <w:style w:type="paragraph" w:styleId="3">
    <w:name w:val="heading 3"/>
    <w:basedOn w:val="a"/>
    <w:link w:val="30"/>
    <w:uiPriority w:val="9"/>
    <w:qFormat/>
    <w:rsid w:val="0035001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01F"/>
    <w:rPr>
      <w:rFonts w:eastAsia="Times New Roman"/>
      <w:b/>
      <w:bCs/>
      <w:color w:val="auto"/>
      <w:kern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001F"/>
    <w:rPr>
      <w:b/>
      <w:bCs/>
    </w:rPr>
  </w:style>
  <w:style w:type="character" w:styleId="a4">
    <w:name w:val="Emphasis"/>
    <w:basedOn w:val="a0"/>
    <w:uiPriority w:val="20"/>
    <w:qFormat/>
    <w:rsid w:val="00350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80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908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4810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3</cp:revision>
  <dcterms:created xsi:type="dcterms:W3CDTF">2017-12-15T06:31:00Z</dcterms:created>
  <dcterms:modified xsi:type="dcterms:W3CDTF">2017-12-15T06:34:00Z</dcterms:modified>
</cp:coreProperties>
</file>