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8" w:type="pct"/>
        <w:tblCellMar>
          <w:left w:w="0" w:type="dxa"/>
          <w:right w:w="0" w:type="dxa"/>
        </w:tblCellMar>
        <w:tblLook w:val="04A0"/>
      </w:tblPr>
      <w:tblGrid>
        <w:gridCol w:w="5388"/>
        <w:gridCol w:w="4263"/>
      </w:tblGrid>
      <w:tr w:rsidR="0035001F" w:rsidRPr="0035001F" w:rsidTr="0035001F">
        <w:tc>
          <w:tcPr>
            <w:tcW w:w="5387" w:type="dxa"/>
            <w:shd w:val="clear" w:color="auto" w:fill="auto"/>
            <w:vAlign w:val="center"/>
            <w:hideMark/>
          </w:tcPr>
          <w:p w:rsidR="0035001F" w:rsidRPr="0035001F" w:rsidRDefault="0035001F" w:rsidP="0035001F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35001F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35001F" w:rsidRPr="0035001F" w:rsidRDefault="0035001F" w:rsidP="0035001F">
            <w:pPr>
              <w:spacing w:after="0" w:line="240" w:lineRule="auto"/>
              <w:jc w:val="both"/>
              <w:outlineLvl w:val="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35001F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«Утверждено»</w:t>
            </w:r>
          </w:p>
          <w:p w:rsidR="0035001F" w:rsidRPr="0035001F" w:rsidRDefault="0035001F" w:rsidP="0035001F">
            <w:pPr>
              <w:spacing w:after="0" w:line="240" w:lineRule="auto"/>
              <w:jc w:val="both"/>
              <w:outlineLvl w:val="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35001F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приказом директора</w:t>
            </w:r>
          </w:p>
          <w:p w:rsidR="0035001F" w:rsidRPr="0035001F" w:rsidRDefault="0035001F" w:rsidP="0035001F">
            <w:pPr>
              <w:spacing w:after="0" w:line="240" w:lineRule="auto"/>
              <w:jc w:val="both"/>
              <w:outlineLvl w:val="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35001F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МКУК ЗГСКО  Н.В. Ткаченко</w:t>
            </w:r>
          </w:p>
          <w:p w:rsidR="0035001F" w:rsidRPr="0035001F" w:rsidRDefault="0035001F" w:rsidP="0035001F">
            <w:pPr>
              <w:spacing w:after="0" w:line="240" w:lineRule="auto"/>
              <w:jc w:val="both"/>
              <w:outlineLvl w:val="2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35001F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«03» октября 2016 г.</w:t>
            </w:r>
          </w:p>
        </w:tc>
      </w:tr>
    </w:tbl>
    <w:p w:rsid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</w:pPr>
    </w:p>
    <w:p w:rsid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</w:pPr>
    </w:p>
    <w:p w:rsidR="0035001F" w:rsidRPr="0035001F" w:rsidRDefault="0035001F" w:rsidP="0035001F">
      <w:pPr>
        <w:spacing w:after="0" w:line="240" w:lineRule="auto"/>
        <w:jc w:val="center"/>
        <w:outlineLvl w:val="2"/>
        <w:rPr>
          <w:rFonts w:eastAsia="Times New Roman"/>
          <w:b/>
          <w:kern w:val="0"/>
          <w:sz w:val="28"/>
          <w:szCs w:val="28"/>
          <w:lang w:eastAsia="ru-RU"/>
        </w:rPr>
      </w:pPr>
      <w:r w:rsidRPr="0035001F">
        <w:rPr>
          <w:rFonts w:eastAsia="Times New Roman"/>
          <w:b/>
          <w:kern w:val="0"/>
          <w:sz w:val="28"/>
          <w:szCs w:val="28"/>
          <w:lang w:eastAsia="ru-RU"/>
        </w:rPr>
        <w:t>Положение о клубных формированиях, кружках</w:t>
      </w:r>
    </w:p>
    <w:p w:rsid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</w:pP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1. Общие положения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1.1. Настоящее положение регулирует деятельность клубных формирований, кружков муниципального казенного учреждения культуры «</w:t>
      </w:r>
      <w:proofErr w:type="spellStart"/>
      <w:r w:rsidRPr="0035001F">
        <w:rPr>
          <w:rFonts w:eastAsia="Times New Roman"/>
          <w:kern w:val="0"/>
          <w:sz w:val="28"/>
          <w:szCs w:val="28"/>
          <w:lang w:eastAsia="ru-RU"/>
        </w:rPr>
        <w:t>Зеленокумское</w:t>
      </w:r>
      <w:proofErr w:type="spellEnd"/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 го</w:t>
      </w:r>
      <w:r w:rsidRPr="0035001F">
        <w:rPr>
          <w:rFonts w:eastAsia="Times New Roman"/>
          <w:kern w:val="0"/>
          <w:sz w:val="28"/>
          <w:szCs w:val="28"/>
          <w:lang w:eastAsia="ru-RU"/>
        </w:rPr>
        <w:softHyphen/>
        <w:t>родское социально-культурное объединение» (далее - Учреждение).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1.2. Настоящее положение разработано на основании устава Учреждения и утверждено директором Учреждения.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1.3. В своей деятельности руководитель клубного формирования, кружка р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у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ководствуется: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действующим законодательством Российской Федерации;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уставом Учреждения;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положением о клубном формировании, кружке Учреждения;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нормативно – правовыми актами Учреждения.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1.4. Клубные формирования, кружки Дворца Культуры им. И.А. Усанова - это добровольное объединение людей, основанное на общности интересов, запросов и потребностей в занятиях </w:t>
      </w:r>
      <w:proofErr w:type="gramStart"/>
      <w:r w:rsidRPr="0035001F">
        <w:rPr>
          <w:rFonts w:eastAsia="Times New Roman"/>
          <w:kern w:val="0"/>
          <w:sz w:val="28"/>
          <w:szCs w:val="28"/>
          <w:lang w:eastAsia="ru-RU"/>
        </w:rPr>
        <w:t>любительским художественным</w:t>
      </w:r>
      <w:proofErr w:type="gramEnd"/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 творч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з</w:t>
      </w:r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ни, культуры, </w:t>
      </w:r>
      <w:proofErr w:type="gramStart"/>
      <w:r w:rsidRPr="0035001F">
        <w:rPr>
          <w:rFonts w:eastAsia="Times New Roman"/>
          <w:kern w:val="0"/>
          <w:sz w:val="28"/>
          <w:szCs w:val="28"/>
          <w:lang w:eastAsia="ru-RU"/>
        </w:rPr>
        <w:t>литературы и искусства, науки и техники, к овладению поле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з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ными навыками в области культуры быта, здорового образа жизни, организ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а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ции досуга и отдыха</w:t>
      </w:r>
      <w:proofErr w:type="gramEnd"/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1.5. Виды клубных формирований Дворца Культуры: кружки, коллективы и студии </w:t>
      </w:r>
      <w:proofErr w:type="gramStart"/>
      <w:r w:rsidRPr="0035001F">
        <w:rPr>
          <w:rFonts w:eastAsia="Times New Roman"/>
          <w:kern w:val="0"/>
          <w:sz w:val="28"/>
          <w:szCs w:val="28"/>
          <w:lang w:eastAsia="ru-RU"/>
        </w:rPr>
        <w:t>любительского художественного</w:t>
      </w:r>
      <w:proofErr w:type="gramEnd"/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 творчества, любительские объед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и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нения и клубы по интересам, а также другие клубные формирования творч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ского, просветительского и иного направления, в соответствии с основными (дополнительными) видами деятельности Учреждения, согласно Уставу.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1.6. Клубные формирования, кружки Учреждения в рамках своей деятельн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сти: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35001F">
        <w:rPr>
          <w:rFonts w:eastAsia="Times New Roman"/>
          <w:kern w:val="0"/>
          <w:sz w:val="28"/>
          <w:szCs w:val="28"/>
          <w:lang w:eastAsia="ru-RU"/>
        </w:rPr>
        <w:t>- организуют систематические занятия в формах и видах, характерных для данных клубных формирований (занятия, репетиции, заседания);</w:t>
      </w:r>
      <w:proofErr w:type="gramEnd"/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проводят творческие отчеты о результатах своей деятельности (концерты, выставки, конкурсы, фестивали, показательные выступления, мастер-классы и т.п.);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принимают участие в муниципальных, региональных, общероссийских и международных фестивалях, смотрах, конкурсах, выставках и т.п.;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lastRenderedPageBreak/>
        <w:t>- используют другие формы творческой работы и участия в культурной и общественной жизни;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участвуют в мероприятиях, проводимых Учреждением (в помещениях Дворца Культуры или на выездных площадках): концертах, праздниках, в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ы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ставках, игровых программах, репетициях и т.д., которые являются частью деятельности клубных формирований и обязательны для всех их участников.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1.7. </w:t>
      </w:r>
      <w:proofErr w:type="gramStart"/>
      <w:r w:rsidRPr="0035001F">
        <w:rPr>
          <w:rFonts w:eastAsia="Times New Roman"/>
          <w:kern w:val="0"/>
          <w:sz w:val="28"/>
          <w:szCs w:val="28"/>
          <w:lang w:eastAsia="ru-RU"/>
        </w:rPr>
        <w:t>В случае проведения в Учреждении социально-значимых мероприятий городского, районного, краевого уровней (юбилей организаций и учрежд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ний, чествование ветеранов, тематические вечера, концерты, праздники, и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г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ровые программы и пр.) занятия в клубных формированиях, кружках могут быть перенесены на другое время или отменены по согласованию с Руков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дителем клубного формирования.</w:t>
      </w:r>
      <w:proofErr w:type="gramEnd"/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1.8. Численность и наполняемость клубных формирований, кружков опред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ляется в соответствии с "Примерным положением о клубном формировании культурно – </w:t>
      </w:r>
      <w:proofErr w:type="spellStart"/>
      <w:r w:rsidRPr="0035001F">
        <w:rPr>
          <w:rFonts w:eastAsia="Times New Roman"/>
          <w:kern w:val="0"/>
          <w:sz w:val="28"/>
          <w:szCs w:val="28"/>
          <w:lang w:eastAsia="ru-RU"/>
        </w:rPr>
        <w:t>досугового</w:t>
      </w:r>
      <w:proofErr w:type="spellEnd"/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 учреждения", утверждённым решением коллегии Министерства культуры РФ от 29.05.02 г, № 10.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2. Организация деятельности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2.1. Клубные формирования, кружки создаются, реорганизуются и ликвид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и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руются приказом директора Учреждения.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Клубные формирования, кружки начинают свою работу на основании прик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а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за директора Учреждения и действуют на период очередного творческого с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зона (с 1 сентября по 15 июня).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2.2. Руководитель клубного формирования, кружка обязан: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Проводить занятия в дни и часы, установленные расписанием.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Обеспечить безопасность занятий. Провести инструктаж по технике без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пасности, безопасности творческого процесса.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При подготовке массовых мероприятий проводить дополнительные занятия и репетиции в дни и часы, согласованные с директором Учреждения.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Составлять перспективные и текущие планы деятельности клубного фо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р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мирования, кружка.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Вести журнал учета работы, посещаемости клубного формирования, кру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ж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ка.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35001F">
        <w:rPr>
          <w:rFonts w:eastAsia="Times New Roman"/>
          <w:kern w:val="0"/>
          <w:sz w:val="28"/>
          <w:szCs w:val="28"/>
          <w:lang w:eastAsia="ru-RU"/>
        </w:rPr>
        <w:t>- Руководитель клубного формирования, кружка вправе ходатайствовать об отчислении участников коллективов за грубые нарушения дисциплины, н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а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рушение условий оплаты занятий (в платных группах), по причинам псих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логической несовместимости.</w:t>
      </w:r>
      <w:proofErr w:type="gramEnd"/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2.3. Творческо-организационная работа в клубных формированиях, кружках должна предусматривать: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35001F">
        <w:rPr>
          <w:rFonts w:eastAsia="Times New Roman"/>
          <w:kern w:val="0"/>
          <w:sz w:val="28"/>
          <w:szCs w:val="28"/>
          <w:lang w:eastAsia="ru-RU"/>
        </w:rPr>
        <w:t>- проведение учебных занятий, репетиций, организацию выставок, выступл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ний с концертами и отдельными концертными номерами;</w:t>
      </w:r>
      <w:proofErr w:type="gramEnd"/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выступление в концертных программах Учреждения, а также в городских, в выездных мероприятиях, согласно плану работы Учреждения;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комплекс мероприятий по созданию в коллективе творческой атмосферы;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добросовестное выполнение участниками поручений, формирование б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режного отношения к имуществу Учреждения;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lastRenderedPageBreak/>
        <w:t>- разъяснительную работу по соблюдению правил противопожарной без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пасности, культуре поведения в Учреждении;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проведение не реже одного раза в полгода общего собрания участников в присутствии руководителя Учреждения с подведением итогов творческой работы;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35001F">
        <w:rPr>
          <w:rFonts w:eastAsia="Times New Roman"/>
          <w:kern w:val="0"/>
          <w:sz w:val="28"/>
          <w:szCs w:val="28"/>
          <w:lang w:eastAsia="ru-RU"/>
        </w:rPr>
        <w:t>- накопление методических материалов, а также материалов, отражающих историю развития коллектива (планы, отчёты, альбомы, эскизы, программы, афиши, дипломы, грамоты, статьи, буклеты и т.д.) и творческой работы.</w:t>
      </w:r>
      <w:proofErr w:type="gramEnd"/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2.4. Занятия во всех коллективах проводятся не менее 3 учебных часов в н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делю (учебный час - 45 минут).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2.5. При совпадении дней занятий с праздничными (нерабочими) днями, з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а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нятия в клубных формированиях, кружках отменяются или могут быть пер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несены на другое время по согласованию с администрацией Учреждения.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2.6. </w:t>
      </w:r>
      <w:proofErr w:type="gramStart"/>
      <w:r w:rsidRPr="0035001F">
        <w:rPr>
          <w:rFonts w:eastAsia="Times New Roman"/>
          <w:kern w:val="0"/>
          <w:sz w:val="28"/>
          <w:szCs w:val="28"/>
          <w:lang w:eastAsia="ru-RU"/>
        </w:rPr>
        <w:t>По согласованию с директором Учреждения, клубные формирования, кружки могут оказывать платные услуги: концерты, выступления с отдел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ь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ными концертными номерами - помимо основного плана работы Учрежд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ния, при условии, что сборы от реализации платных услуг будут использов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а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ны на приобретение костюмов, реквизита, приобретение методических пос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бий, а также на поощрение участников и руководителей клубных формир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ваний в размере 30 % от дохода.</w:t>
      </w:r>
      <w:proofErr w:type="gramEnd"/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2.7. За вклад в совершенствование и развитие творческой деятельности, 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р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ганизационную и воспитательную работу участники и руководители клубных формирований, кружков могут быть представлены к различным видам поо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щ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рения, а именно: грамота, почетный знак, другие отличия - на основании х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датайства директора Учреждения.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2.8. За безопасность занятий, безопасность и состояние здоровья воспитанн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и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ков во время занятий ответственность несёт руководитель клубного форм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и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рования, кружка. Ответственность за проведение инструктажей по безопа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с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ности творческого процесса возлагается на руководителей клубных форм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и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рований и является обязательным условием при организации занятий.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 xml:space="preserve">3. Руководство клубным формированием, кружком и </w:t>
      </w:r>
      <w:proofErr w:type="gramStart"/>
      <w:r w:rsidRPr="0035001F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контроль за</w:t>
      </w:r>
      <w:proofErr w:type="gramEnd"/>
      <w:r w:rsidRPr="0035001F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 xml:space="preserve"> его де</w:t>
      </w:r>
      <w:r w:rsidRPr="0035001F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я</w:t>
      </w:r>
      <w:r w:rsidRPr="0035001F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тельностью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3.1. Общее руководство и </w:t>
      </w:r>
      <w:proofErr w:type="gramStart"/>
      <w:r w:rsidRPr="0035001F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35001F">
        <w:rPr>
          <w:rFonts w:eastAsia="Times New Roman"/>
          <w:kern w:val="0"/>
          <w:sz w:val="28"/>
          <w:szCs w:val="28"/>
          <w:lang w:eastAsia="ru-RU"/>
        </w:rPr>
        <w:t xml:space="preserve"> деятельностью клубных формирований и кружков осуществляет руководитель Учреждения. Для обеспечения де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я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тельности клубного формирования, кружка администрация Учреждения со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з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дает необходимые условия.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3.2. Непосредственное руководство клубным формированием осуществляет руководитель коллектива, кружка, любительского объединения, клуба по и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н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тересам и т.д.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3.3. Клубные формирования работают в соответствии с графиком занятий, утверждённым директором МКУК ЗГСКО.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3.4. Руководитель клубного формирования, кружка предоставляет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план работы на учебный год до 30 сентября ежегодно;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журнал учёта работы клубного формирования до 25 числа ежемесячно;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lastRenderedPageBreak/>
        <w:t>- сметы расходов на приобретение и пошив костюмов с эскизами для осущ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ствления репертуарного плана, по мере необходимости;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списки участников, клубного формирования, до 30 сентября ежегодно.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3.5. Руководитель клубного формирования, кружка: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своевременно сообщает руководителю Учреждения обо всех изменениях в составе клубного формирования;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ведёт в коллективе регулярную творческую и учебно-воспитательную раб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о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ту на основе утверждённого плана;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представляет руководителю учреждения полугодовой и годовой отчёты о деятельности коллектива до 15 июня и до 15 декабря соответственно;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предоставляет копии грамот, дипломов, полученных по результатам уч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а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стия в конкурсах – не позднее 10 дней со дня получения;</w:t>
      </w:r>
    </w:p>
    <w:p w:rsidR="0035001F" w:rsidRPr="0035001F" w:rsidRDefault="0035001F" w:rsidP="0035001F">
      <w:pPr>
        <w:spacing w:after="0" w:line="240" w:lineRule="auto"/>
        <w:jc w:val="both"/>
        <w:outlineLvl w:val="2"/>
        <w:rPr>
          <w:rFonts w:eastAsia="Times New Roman"/>
          <w:kern w:val="0"/>
          <w:sz w:val="28"/>
          <w:szCs w:val="28"/>
          <w:lang w:eastAsia="ru-RU"/>
        </w:rPr>
      </w:pPr>
      <w:r w:rsidRPr="0035001F">
        <w:rPr>
          <w:rFonts w:eastAsia="Times New Roman"/>
          <w:kern w:val="0"/>
          <w:sz w:val="28"/>
          <w:szCs w:val="28"/>
          <w:lang w:eastAsia="ru-RU"/>
        </w:rPr>
        <w:t>- несёт ответственность за закреплённые кабинеты, костюмный фонд, бут</w:t>
      </w:r>
      <w:r w:rsidRPr="0035001F">
        <w:rPr>
          <w:rFonts w:eastAsia="Times New Roman"/>
          <w:kern w:val="0"/>
          <w:sz w:val="28"/>
          <w:szCs w:val="28"/>
          <w:lang w:eastAsia="ru-RU"/>
        </w:rPr>
        <w:t>а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форию, за сохранность имущества Учреждения, а также за содержание де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я</w:t>
      </w:r>
      <w:r w:rsidRPr="0035001F">
        <w:rPr>
          <w:rFonts w:eastAsia="Times New Roman"/>
          <w:kern w:val="0"/>
          <w:sz w:val="28"/>
          <w:szCs w:val="28"/>
          <w:lang w:eastAsia="ru-RU"/>
        </w:rPr>
        <w:t>тельности клубного формирования, кружка.</w:t>
      </w:r>
    </w:p>
    <w:p w:rsidR="005A5870" w:rsidRDefault="005A5870" w:rsidP="0035001F">
      <w:pPr>
        <w:spacing w:after="0"/>
        <w:jc w:val="both"/>
      </w:pPr>
    </w:p>
    <w:sectPr w:rsidR="005A5870" w:rsidSect="005A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35001F"/>
    <w:rsid w:val="00042D54"/>
    <w:rsid w:val="0035001F"/>
    <w:rsid w:val="005A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0"/>
  </w:style>
  <w:style w:type="paragraph" w:styleId="3">
    <w:name w:val="heading 3"/>
    <w:basedOn w:val="a"/>
    <w:link w:val="30"/>
    <w:uiPriority w:val="9"/>
    <w:qFormat/>
    <w:rsid w:val="0035001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01F"/>
    <w:rPr>
      <w:rFonts w:eastAsia="Times New Roman"/>
      <w:b/>
      <w:bCs/>
      <w:color w:val="auto"/>
      <w:kern w:val="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5001F"/>
    <w:rPr>
      <w:b/>
      <w:bCs/>
    </w:rPr>
  </w:style>
  <w:style w:type="character" w:styleId="a4">
    <w:name w:val="Emphasis"/>
    <w:basedOn w:val="a0"/>
    <w:uiPriority w:val="20"/>
    <w:qFormat/>
    <w:rsid w:val="003500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80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5908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4810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</cp:revision>
  <dcterms:created xsi:type="dcterms:W3CDTF">2017-12-15T06:31:00Z</dcterms:created>
  <dcterms:modified xsi:type="dcterms:W3CDTF">2017-12-15T06:34:00Z</dcterms:modified>
</cp:coreProperties>
</file>