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A" w:rsidRDefault="00D96A8A" w:rsidP="00D96A8A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96A8A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D96A8A" w:rsidRPr="00D96A8A" w:rsidRDefault="00D96A8A" w:rsidP="00D96A8A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b/>
          <w:sz w:val="32"/>
          <w:szCs w:val="32"/>
        </w:rPr>
        <w:t>Профилактика детского травматизма на железной дороге.</w:t>
      </w:r>
      <w:r w:rsidRPr="00C424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2420">
        <w:rPr>
          <w:rFonts w:ascii="Times New Roman" w:hAnsi="Times New Roman" w:cs="Times New Roman"/>
          <w:sz w:val="32"/>
          <w:szCs w:val="32"/>
        </w:rPr>
        <w:t xml:space="preserve">Основными причинами </w:t>
      </w:r>
      <w:proofErr w:type="spellStart"/>
      <w:r w:rsidRPr="00C42420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C42420">
        <w:rPr>
          <w:rFonts w:ascii="Times New Roman" w:hAnsi="Times New Roman" w:cs="Times New Roman"/>
          <w:sz w:val="32"/>
          <w:szCs w:val="32"/>
        </w:rPr>
        <w:t xml:space="preserve"> детей, на объектах железнодорожного транспорта являются: - отсутствие контроля со стороны родителей за местонахождением детей; - хождение по ж. д. путям в неустановленных местах, - нахождение в наушниках на объектах железнодорожного транспорта; - подвижные игры на объектах ОАО «РЖД»; - приближение к контактной сети на расстояние ближе 2 м; - нахождение пострадавших в состоянии алкогольного опьянения в момент </w:t>
      </w:r>
      <w:proofErr w:type="spellStart"/>
      <w:r w:rsidRPr="00C42420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C4242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42420">
        <w:rPr>
          <w:rFonts w:ascii="Times New Roman" w:hAnsi="Times New Roman" w:cs="Times New Roman"/>
          <w:sz w:val="32"/>
          <w:szCs w:val="32"/>
        </w:rPr>
        <w:t xml:space="preserve"> Основные причины </w:t>
      </w:r>
      <w:proofErr w:type="spellStart"/>
      <w:r w:rsidRPr="00C42420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C42420">
        <w:rPr>
          <w:rFonts w:ascii="Times New Roman" w:hAnsi="Times New Roman" w:cs="Times New Roman"/>
          <w:sz w:val="32"/>
          <w:szCs w:val="32"/>
        </w:rPr>
        <w:t xml:space="preserve"> детей подвижным составом железнодорожного транспорта </w:t>
      </w:r>
      <w:proofErr w:type="gramStart"/>
      <w:r w:rsidRPr="00C42420">
        <w:rPr>
          <w:rFonts w:ascii="Times New Roman" w:hAnsi="Times New Roman" w:cs="Times New Roman"/>
          <w:sz w:val="32"/>
          <w:szCs w:val="32"/>
        </w:rPr>
        <w:t>в являются</w:t>
      </w:r>
      <w:proofErr w:type="gramEnd"/>
      <w:r w:rsidRPr="00C42420">
        <w:rPr>
          <w:rFonts w:ascii="Times New Roman" w:hAnsi="Times New Roman" w:cs="Times New Roman"/>
          <w:sz w:val="32"/>
          <w:szCs w:val="32"/>
        </w:rPr>
        <w:t xml:space="preserve">: - хождение по ж. д. пути в неустановленном месте - падение между вагоном и платформой Железная дорога отнесена к зоне повышенной опасности. На территории железной дороги запрещается: </w:t>
      </w: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sz w:val="32"/>
          <w:szCs w:val="32"/>
        </w:rPr>
        <w:t xml:space="preserve">1. Оставлять детей без присмотра. </w:t>
      </w: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sz w:val="32"/>
          <w:szCs w:val="32"/>
        </w:rPr>
        <w:t xml:space="preserve">2. Устраивать подвижные игры. </w:t>
      </w: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sz w:val="32"/>
          <w:szCs w:val="32"/>
        </w:rPr>
        <w:t xml:space="preserve">3. Переходить </w:t>
      </w:r>
      <w:proofErr w:type="gramStart"/>
      <w:r w:rsidRPr="00C42420">
        <w:rPr>
          <w:rFonts w:ascii="Times New Roman" w:hAnsi="Times New Roman" w:cs="Times New Roman"/>
          <w:sz w:val="32"/>
          <w:szCs w:val="32"/>
        </w:rPr>
        <w:t>через ж</w:t>
      </w:r>
      <w:proofErr w:type="gramEnd"/>
      <w:r w:rsidRPr="00C42420">
        <w:rPr>
          <w:rFonts w:ascii="Times New Roman" w:hAnsi="Times New Roman" w:cs="Times New Roman"/>
          <w:sz w:val="32"/>
          <w:szCs w:val="32"/>
        </w:rPr>
        <w:t xml:space="preserve">. д. пути в неустановленных местах, </w:t>
      </w: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sz w:val="32"/>
          <w:szCs w:val="32"/>
        </w:rPr>
        <w:t xml:space="preserve">4. Перебегать перед движущимся поездом. </w:t>
      </w: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sz w:val="32"/>
          <w:szCs w:val="32"/>
        </w:rPr>
        <w:t xml:space="preserve">5. Подниматься на крыши вагонов, опоры и специальные конструкции контактной сети. </w:t>
      </w: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sz w:val="32"/>
          <w:szCs w:val="32"/>
        </w:rPr>
        <w:t xml:space="preserve">6. Подлезать под вагоны. </w:t>
      </w:r>
    </w:p>
    <w:p w:rsidR="00D96A8A" w:rsidRDefault="00D224FA" w:rsidP="00D96A8A">
      <w:pPr>
        <w:spacing w:line="240" w:lineRule="atLeas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2420">
        <w:rPr>
          <w:rFonts w:ascii="Times New Roman" w:hAnsi="Times New Roman" w:cs="Times New Roman"/>
          <w:sz w:val="32"/>
          <w:szCs w:val="32"/>
        </w:rPr>
        <w:t>7. Проезд на крышах, подножках, переходных площадках и в тамбурах вагонов, а также в грузовых поездах.</w:t>
      </w:r>
    </w:p>
    <w:p w:rsidR="00B01B5B" w:rsidRDefault="00D224FA" w:rsidP="00D96A8A">
      <w:pPr>
        <w:spacing w:line="240" w:lineRule="atLeast"/>
        <w:contextualSpacing/>
        <w:jc w:val="both"/>
      </w:pPr>
      <w:r w:rsidRPr="00C42420">
        <w:rPr>
          <w:rFonts w:ascii="Times New Roman" w:hAnsi="Times New Roman" w:cs="Times New Roman"/>
          <w:sz w:val="32"/>
          <w:szCs w:val="32"/>
        </w:rPr>
        <w:t xml:space="preserve"> 8. Находиться в наушниках и пользоваться сотовым телефоном в зоне действия подвижного состава. Для перехода </w:t>
      </w:r>
      <w:proofErr w:type="gramStart"/>
      <w:r w:rsidRPr="00C42420">
        <w:rPr>
          <w:rFonts w:ascii="Times New Roman" w:hAnsi="Times New Roman" w:cs="Times New Roman"/>
          <w:sz w:val="32"/>
          <w:szCs w:val="32"/>
        </w:rPr>
        <w:t>через ж</w:t>
      </w:r>
      <w:proofErr w:type="gramEnd"/>
      <w:r w:rsidRPr="00C42420">
        <w:rPr>
          <w:rFonts w:ascii="Times New Roman" w:hAnsi="Times New Roman" w:cs="Times New Roman"/>
          <w:sz w:val="32"/>
          <w:szCs w:val="32"/>
        </w:rPr>
        <w:t>. д. пути необходимо пользоваться пешеходными мостами, настилами и переходами, обращать внимание на световые и звуковые сигналы, объявления по громкоговорящей связи. Не переходить путь в неположенном месте, не перебегать перед движущимся составом, не подлезать и не перелезать через вагоны, не выходить на междупутье - рискуете попасть под проходящий поезд. Для перехода через железнодорожный путь пользуйтесь переходными моста, пешеходными настилами, смотрите на указатели, прислушивайтесь к подаваемым сигналам</w:t>
      </w:r>
      <w:r>
        <w:t>.</w:t>
      </w:r>
    </w:p>
    <w:sectPr w:rsidR="00B01B5B" w:rsidSect="00D96A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24FA"/>
    <w:rsid w:val="00010DE4"/>
    <w:rsid w:val="00171A7E"/>
    <w:rsid w:val="00B01B5B"/>
    <w:rsid w:val="00C42420"/>
    <w:rsid w:val="00D224FA"/>
    <w:rsid w:val="00D9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2015-06-23T07:54:00Z</dcterms:created>
  <dcterms:modified xsi:type="dcterms:W3CDTF">2017-12-24T08:39:00Z</dcterms:modified>
</cp:coreProperties>
</file>