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FC" w:rsidRPr="006F0DD2" w:rsidRDefault="00CB2EFC" w:rsidP="00A970CC">
      <w:pPr>
        <w:pStyle w:val="BodyText"/>
        <w:spacing w:after="0"/>
        <w:ind w:right="-6"/>
        <w:jc w:val="center"/>
        <w:rPr>
          <w:rFonts w:ascii="Arial" w:hAnsi="Arial" w:cs="Arial"/>
          <w:sz w:val="24"/>
          <w:szCs w:val="24"/>
        </w:rPr>
      </w:pPr>
    </w:p>
    <w:p w:rsidR="00CB2EFC" w:rsidRPr="00D72287" w:rsidRDefault="00CB2EFC" w:rsidP="00A970CC">
      <w:pPr>
        <w:pStyle w:val="BodyText"/>
        <w:spacing w:after="0"/>
        <w:ind w:right="-6"/>
        <w:jc w:val="center"/>
        <w:rPr>
          <w:rFonts w:ascii="Arial" w:hAnsi="Arial" w:cs="Arial"/>
          <w:sz w:val="24"/>
          <w:szCs w:val="24"/>
        </w:rPr>
      </w:pPr>
      <w:r w:rsidRPr="00D72287">
        <w:rPr>
          <w:rFonts w:ascii="Arial" w:hAnsi="Arial" w:cs="Arial"/>
          <w:sz w:val="24"/>
          <w:szCs w:val="24"/>
        </w:rPr>
        <w:t>КРАСНОДАРСКИЙ КРАЙ</w:t>
      </w:r>
    </w:p>
    <w:p w:rsidR="00CB2EFC" w:rsidRPr="00D72287" w:rsidRDefault="00CB2EFC" w:rsidP="00A970CC">
      <w:pPr>
        <w:pStyle w:val="BodyText"/>
        <w:spacing w:after="0"/>
        <w:ind w:right="-6"/>
        <w:jc w:val="center"/>
        <w:rPr>
          <w:rFonts w:ascii="Arial" w:hAnsi="Arial" w:cs="Arial"/>
          <w:sz w:val="24"/>
          <w:szCs w:val="24"/>
        </w:rPr>
      </w:pPr>
      <w:r w:rsidRPr="00D72287">
        <w:rPr>
          <w:rFonts w:ascii="Arial" w:hAnsi="Arial" w:cs="Arial"/>
          <w:sz w:val="24"/>
          <w:szCs w:val="24"/>
        </w:rPr>
        <w:t>ПАВЛОВСКИЙ РАЙОН</w:t>
      </w:r>
    </w:p>
    <w:p w:rsidR="00CB2EFC" w:rsidRPr="00D72287" w:rsidRDefault="00CB2EFC" w:rsidP="00A970CC">
      <w:pPr>
        <w:pStyle w:val="BodyText"/>
        <w:spacing w:after="0"/>
        <w:ind w:right="-6"/>
        <w:jc w:val="center"/>
        <w:rPr>
          <w:rFonts w:ascii="Arial" w:hAnsi="Arial" w:cs="Arial"/>
          <w:sz w:val="24"/>
          <w:szCs w:val="24"/>
        </w:rPr>
      </w:pPr>
      <w:r w:rsidRPr="00D72287">
        <w:rPr>
          <w:rFonts w:ascii="Arial" w:hAnsi="Arial" w:cs="Arial"/>
          <w:sz w:val="24"/>
          <w:szCs w:val="24"/>
        </w:rPr>
        <w:t>АДМИНИСТРАЦИЯ НОВОЛЕУШКОВСКОГО СЕЛЬСКОГО ПОСЕЛЕНИЯ</w:t>
      </w:r>
    </w:p>
    <w:p w:rsidR="00CB2EFC" w:rsidRPr="00D72287" w:rsidRDefault="00CB2EFC" w:rsidP="00A970CC">
      <w:pPr>
        <w:pStyle w:val="BodyText"/>
        <w:spacing w:after="0"/>
        <w:ind w:right="-6"/>
        <w:jc w:val="center"/>
        <w:rPr>
          <w:rFonts w:ascii="Arial" w:hAnsi="Arial" w:cs="Arial"/>
          <w:sz w:val="24"/>
          <w:szCs w:val="24"/>
        </w:rPr>
      </w:pPr>
      <w:r w:rsidRPr="00D72287">
        <w:rPr>
          <w:rFonts w:ascii="Arial" w:hAnsi="Arial" w:cs="Arial"/>
          <w:sz w:val="24"/>
          <w:szCs w:val="24"/>
        </w:rPr>
        <w:t>ПАВЛОВСКОГО РАЙОНА</w:t>
      </w:r>
    </w:p>
    <w:p w:rsidR="00CB2EFC" w:rsidRPr="00D72287" w:rsidRDefault="00CB2EFC" w:rsidP="00A970CC">
      <w:pPr>
        <w:pStyle w:val="BodyText"/>
        <w:spacing w:after="0"/>
        <w:ind w:right="-6"/>
        <w:jc w:val="center"/>
        <w:rPr>
          <w:rFonts w:ascii="Arial" w:hAnsi="Arial" w:cs="Arial"/>
          <w:sz w:val="24"/>
          <w:szCs w:val="24"/>
        </w:rPr>
      </w:pPr>
    </w:p>
    <w:p w:rsidR="00CB2EFC" w:rsidRDefault="00CB2EFC" w:rsidP="00A970CC">
      <w:pPr>
        <w:pStyle w:val="BodyText"/>
        <w:spacing w:after="0"/>
        <w:ind w:right="-6"/>
        <w:jc w:val="center"/>
        <w:rPr>
          <w:rFonts w:ascii="Arial" w:hAnsi="Arial" w:cs="Arial"/>
          <w:sz w:val="24"/>
          <w:szCs w:val="24"/>
        </w:rPr>
      </w:pPr>
      <w:r w:rsidRPr="00D72287">
        <w:rPr>
          <w:rFonts w:ascii="Arial" w:hAnsi="Arial" w:cs="Arial"/>
          <w:sz w:val="24"/>
          <w:szCs w:val="24"/>
        </w:rPr>
        <w:t>ПОСТАНОВЛЕНИЕ</w:t>
      </w:r>
    </w:p>
    <w:p w:rsidR="00CB2EFC" w:rsidRPr="00D72287" w:rsidRDefault="00CB2EFC" w:rsidP="00A970CC">
      <w:pPr>
        <w:pStyle w:val="BodyText"/>
        <w:spacing w:after="0"/>
        <w:ind w:right="-6"/>
        <w:jc w:val="center"/>
        <w:rPr>
          <w:rFonts w:ascii="Arial" w:hAnsi="Arial" w:cs="Arial"/>
          <w:sz w:val="24"/>
          <w:szCs w:val="24"/>
        </w:rPr>
      </w:pPr>
    </w:p>
    <w:p w:rsidR="00CB2EFC" w:rsidRPr="00D72287" w:rsidRDefault="00CB2EFC" w:rsidP="00A970CC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Pr="00D72287">
        <w:rPr>
          <w:rFonts w:ascii="Arial" w:hAnsi="Arial" w:cs="Arial"/>
          <w:sz w:val="24"/>
          <w:szCs w:val="24"/>
        </w:rPr>
        <w:t xml:space="preserve"> июня 2016 года                 № 1</w:t>
      </w:r>
      <w:r>
        <w:rPr>
          <w:rFonts w:ascii="Arial" w:hAnsi="Arial" w:cs="Arial"/>
          <w:sz w:val="24"/>
          <w:szCs w:val="24"/>
        </w:rPr>
        <w:t>5</w:t>
      </w:r>
      <w:r w:rsidRPr="00D72287">
        <w:rPr>
          <w:rFonts w:ascii="Arial" w:hAnsi="Arial" w:cs="Arial"/>
          <w:sz w:val="24"/>
          <w:szCs w:val="24"/>
        </w:rPr>
        <w:t>5                        ст. Новолеушковская</w:t>
      </w:r>
    </w:p>
    <w:p w:rsidR="00CB2EFC" w:rsidRPr="006F0DD2" w:rsidRDefault="00CB2EFC" w:rsidP="00A970CC">
      <w:pPr>
        <w:spacing w:after="0"/>
        <w:jc w:val="center"/>
        <w:rPr>
          <w:sz w:val="24"/>
          <w:szCs w:val="24"/>
        </w:rPr>
      </w:pPr>
    </w:p>
    <w:p w:rsidR="00CB2EFC" w:rsidRPr="00A970CC" w:rsidRDefault="00CB2EFC" w:rsidP="00A970CC">
      <w:pPr>
        <w:shd w:val="clear" w:color="auto" w:fill="FFFFFF"/>
        <w:spacing w:after="0" w:line="240" w:lineRule="auto"/>
        <w:jc w:val="center"/>
        <w:outlineLvl w:val="1"/>
        <w:rPr>
          <w:rFonts w:ascii="Arial" w:hAnsi="Arial" w:cs="Arial"/>
          <w:b/>
          <w:bCs/>
          <w:kern w:val="36"/>
          <w:sz w:val="32"/>
          <w:szCs w:val="32"/>
          <w:lang w:eastAsia="ru-RU"/>
        </w:rPr>
      </w:pPr>
      <w:r w:rsidRPr="00A970CC">
        <w:rPr>
          <w:rFonts w:ascii="Arial" w:hAnsi="Arial" w:cs="Arial"/>
          <w:b/>
          <w:bCs/>
          <w:kern w:val="36"/>
          <w:sz w:val="32"/>
          <w:szCs w:val="32"/>
          <w:lang w:eastAsia="ru-RU"/>
        </w:rPr>
        <w:t>Об утверждении положения о порядке принятия лицами, замещающими отдельные должности муниципальной службы администрации Новолеушковского сельского поселения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CB2EFC" w:rsidRPr="00A970CC" w:rsidRDefault="00CB2EFC" w:rsidP="00A970CC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aps/>
          <w:kern w:val="36"/>
          <w:sz w:val="24"/>
          <w:szCs w:val="24"/>
          <w:lang w:eastAsia="ru-RU"/>
        </w:rPr>
      </w:pPr>
    </w:p>
    <w:p w:rsidR="00CB2EFC" w:rsidRPr="00A970CC" w:rsidRDefault="00CB2EFC" w:rsidP="00A970CC">
      <w:pPr>
        <w:shd w:val="clear" w:color="auto" w:fill="FFFFFF"/>
        <w:spacing w:after="0" w:line="255" w:lineRule="atLeas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B2EFC" w:rsidRDefault="00CB2EFC" w:rsidP="00A970CC">
      <w:pPr>
        <w:shd w:val="clear" w:color="auto" w:fill="FFFFFF"/>
        <w:spacing w:after="0" w:line="255" w:lineRule="atLeast"/>
        <w:ind w:firstLine="708"/>
        <w:rPr>
          <w:rFonts w:ascii="Arial" w:hAnsi="Arial" w:cs="Arial"/>
          <w:color w:val="000000"/>
          <w:sz w:val="24"/>
          <w:szCs w:val="24"/>
          <w:lang w:eastAsia="ru-RU"/>
        </w:rPr>
      </w:pP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>В целях обеспечения реализации постановления главы администрации (губернатора) Краснодарского края от 29 апреля 2016 года № 282 "Об утверждении Положения о порядке принятия лицами, замещающими отдельные должности муниципальной службы Краснодарского края,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организаций",  постановляю:</w:t>
      </w:r>
    </w:p>
    <w:p w:rsidR="00CB2EFC" w:rsidRPr="00A970CC" w:rsidRDefault="00CB2EFC" w:rsidP="006F0DD2">
      <w:pPr>
        <w:shd w:val="clear" w:color="auto" w:fill="FFFFFF"/>
        <w:spacing w:after="0" w:line="255" w:lineRule="atLeast"/>
        <w:ind w:firstLine="90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1.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 xml:space="preserve">Утвердить </w:t>
      </w:r>
      <w:hyperlink r:id="rId4" w:anchor="block_1000" w:history="1">
        <w:r w:rsidRPr="00A970CC">
          <w:rPr>
            <w:rFonts w:ascii="Arial" w:hAnsi="Arial" w:cs="Arial"/>
            <w:sz w:val="24"/>
            <w:szCs w:val="24"/>
          </w:rPr>
          <w:t>Положение</w:t>
        </w:r>
      </w:hyperlink>
      <w:r w:rsidRPr="00A970CC">
        <w:rPr>
          <w:rFonts w:ascii="Arial" w:hAnsi="Arial" w:cs="Arial"/>
          <w:sz w:val="24"/>
          <w:szCs w:val="24"/>
        </w:rPr>
        <w:t xml:space="preserve"> 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>о порядке принятия лицами, замещающими отдельные должности муниципальной службы Краснодарского края,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 (прилагается).</w:t>
      </w:r>
    </w:p>
    <w:p w:rsidR="00CB2EFC" w:rsidRDefault="00CB2EFC" w:rsidP="00A970CC">
      <w:pPr>
        <w:tabs>
          <w:tab w:val="left" w:pos="6900"/>
        </w:tabs>
        <w:spacing w:after="0"/>
        <w:ind w:firstLine="90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2.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 xml:space="preserve">Разместить настоящее постановление на официальном сайте </w:t>
      </w:r>
    </w:p>
    <w:p w:rsidR="00CB2EFC" w:rsidRPr="00A970CC" w:rsidRDefault="00CB2EFC" w:rsidP="00A970CC">
      <w:pPr>
        <w:tabs>
          <w:tab w:val="left" w:pos="6900"/>
        </w:tabs>
        <w:spacing w:after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>администрации Новолеушковского сельского поселения в  информационно-телекоммуникационной сети "Интернет": // новолеушковское. рф.</w:t>
      </w:r>
    </w:p>
    <w:p w:rsidR="00CB2EFC" w:rsidRDefault="00CB2EFC" w:rsidP="00A970CC">
      <w:pPr>
        <w:tabs>
          <w:tab w:val="left" w:pos="6900"/>
        </w:tabs>
        <w:spacing w:after="0"/>
        <w:ind w:firstLine="90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>3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>Контроль за выполнением настоящего постановления оставляю за собой.</w:t>
      </w:r>
    </w:p>
    <w:p w:rsidR="00CB2EFC" w:rsidRPr="00A970CC" w:rsidRDefault="00CB2EFC" w:rsidP="00A970CC">
      <w:pPr>
        <w:tabs>
          <w:tab w:val="left" w:pos="6900"/>
        </w:tabs>
        <w:spacing w:after="0"/>
        <w:ind w:firstLine="90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>4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>Постановление вступает в силу со дня его обнародования.</w:t>
      </w:r>
    </w:p>
    <w:p w:rsidR="00CB2EFC" w:rsidRPr="00A970CC" w:rsidRDefault="00CB2EFC" w:rsidP="00566168">
      <w:pPr>
        <w:tabs>
          <w:tab w:val="left" w:pos="5387"/>
          <w:tab w:val="left" w:pos="5529"/>
          <w:tab w:val="left" w:pos="5670"/>
          <w:tab w:val="left" w:pos="6237"/>
        </w:tabs>
        <w:spacing w:after="0" w:line="240" w:lineRule="auto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B2EFC" w:rsidRDefault="00CB2EFC" w:rsidP="00566168">
      <w:pPr>
        <w:tabs>
          <w:tab w:val="left" w:pos="5387"/>
          <w:tab w:val="left" w:pos="5529"/>
          <w:tab w:val="left" w:pos="5670"/>
          <w:tab w:val="left" w:pos="6237"/>
        </w:tabs>
        <w:spacing w:after="0" w:line="240" w:lineRule="auto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B2EFC" w:rsidRPr="00A970CC" w:rsidRDefault="00CB2EFC" w:rsidP="00566168">
      <w:pPr>
        <w:tabs>
          <w:tab w:val="left" w:pos="5387"/>
          <w:tab w:val="left" w:pos="5529"/>
          <w:tab w:val="left" w:pos="5670"/>
          <w:tab w:val="left" w:pos="6237"/>
        </w:tabs>
        <w:spacing w:after="0" w:line="240" w:lineRule="auto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B2EFC" w:rsidRDefault="00CB2EFC" w:rsidP="00A970CC">
      <w:pPr>
        <w:tabs>
          <w:tab w:val="left" w:pos="5387"/>
          <w:tab w:val="left" w:pos="5670"/>
          <w:tab w:val="left" w:pos="6946"/>
        </w:tabs>
        <w:spacing w:after="0" w:line="240" w:lineRule="auto"/>
        <w:ind w:firstLine="900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 xml:space="preserve">Глава </w:t>
      </w:r>
    </w:p>
    <w:p w:rsidR="00CB2EFC" w:rsidRDefault="00CB2EFC" w:rsidP="00A970CC">
      <w:pPr>
        <w:tabs>
          <w:tab w:val="left" w:pos="5387"/>
          <w:tab w:val="left" w:pos="5670"/>
          <w:tab w:val="left" w:pos="6946"/>
        </w:tabs>
        <w:spacing w:after="0" w:line="240" w:lineRule="auto"/>
        <w:ind w:firstLine="900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>Новолеушковского сельского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 xml:space="preserve">поселения </w:t>
      </w:r>
    </w:p>
    <w:p w:rsidR="00CB2EFC" w:rsidRDefault="00CB2EFC" w:rsidP="00A970CC">
      <w:pPr>
        <w:tabs>
          <w:tab w:val="left" w:pos="5387"/>
          <w:tab w:val="left" w:pos="5670"/>
          <w:tab w:val="left" w:pos="6946"/>
        </w:tabs>
        <w:spacing w:after="0" w:line="240" w:lineRule="auto"/>
        <w:ind w:firstLine="900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 xml:space="preserve">Павловского района                                                  </w:t>
      </w:r>
    </w:p>
    <w:p w:rsidR="00CB2EFC" w:rsidRPr="00A970CC" w:rsidRDefault="00CB2EFC" w:rsidP="00A970CC">
      <w:pPr>
        <w:tabs>
          <w:tab w:val="left" w:pos="5387"/>
          <w:tab w:val="left" w:pos="5670"/>
          <w:tab w:val="left" w:pos="6946"/>
        </w:tabs>
        <w:spacing w:after="0" w:line="240" w:lineRule="auto"/>
        <w:ind w:firstLine="900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>А.В. Кагальницкий</w:t>
      </w:r>
    </w:p>
    <w:p w:rsidR="00CB2EFC" w:rsidRPr="00A970CC" w:rsidRDefault="00CB2EFC" w:rsidP="00947CA5">
      <w:pPr>
        <w:tabs>
          <w:tab w:val="left" w:pos="6900"/>
        </w:tabs>
        <w:spacing w:after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B2EFC" w:rsidRPr="00A970CC" w:rsidRDefault="00CB2EFC" w:rsidP="00EE477C">
      <w:pPr>
        <w:shd w:val="clear" w:color="auto" w:fill="FFFFFF"/>
        <w:spacing w:after="0" w:line="255" w:lineRule="atLeast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B2EFC" w:rsidRPr="00A970CC" w:rsidRDefault="00CB2EFC" w:rsidP="00EE477C">
      <w:pPr>
        <w:shd w:val="clear" w:color="auto" w:fill="FFFFFF"/>
        <w:spacing w:after="0" w:line="255" w:lineRule="atLeast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B2EFC" w:rsidRPr="00A970CC" w:rsidRDefault="00CB2EFC" w:rsidP="00A970CC">
      <w:pPr>
        <w:shd w:val="clear" w:color="auto" w:fill="FFFFFF"/>
        <w:spacing w:after="0" w:line="255" w:lineRule="atLeast"/>
        <w:ind w:firstLine="680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>ПРИЛОЖЕНИЕ</w:t>
      </w:r>
    </w:p>
    <w:p w:rsidR="00CB2EFC" w:rsidRPr="00A970CC" w:rsidRDefault="00CB2EFC" w:rsidP="00A970CC">
      <w:pPr>
        <w:shd w:val="clear" w:color="auto" w:fill="FFFFFF"/>
        <w:spacing w:after="0" w:line="255" w:lineRule="atLeast"/>
        <w:ind w:firstLine="680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CB2EFC" w:rsidRPr="00A970CC" w:rsidRDefault="00CB2EFC" w:rsidP="00A970CC">
      <w:pPr>
        <w:shd w:val="clear" w:color="auto" w:fill="FFFFFF"/>
        <w:spacing w:after="0" w:line="255" w:lineRule="atLeast"/>
        <w:ind w:firstLine="680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>Новолеушковского сельского поселения</w:t>
      </w:r>
    </w:p>
    <w:p w:rsidR="00CB2EFC" w:rsidRPr="00A970CC" w:rsidRDefault="00CB2EFC" w:rsidP="00A970CC">
      <w:pPr>
        <w:shd w:val="clear" w:color="auto" w:fill="FFFFFF"/>
        <w:spacing w:after="0" w:line="255" w:lineRule="atLeast"/>
        <w:ind w:firstLine="680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>Павловского района</w:t>
      </w:r>
    </w:p>
    <w:p w:rsidR="00CB2EFC" w:rsidRDefault="00CB2EFC" w:rsidP="00A970CC">
      <w:pPr>
        <w:shd w:val="clear" w:color="auto" w:fill="FFFFFF"/>
        <w:spacing w:after="0" w:line="255" w:lineRule="atLeast"/>
        <w:ind w:firstLine="680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>от 29.06.2016 г. № 155</w:t>
      </w:r>
    </w:p>
    <w:p w:rsidR="00CB2EFC" w:rsidRPr="00A970CC" w:rsidRDefault="00CB2EFC" w:rsidP="006F0DD2">
      <w:pPr>
        <w:shd w:val="clear" w:color="auto" w:fill="FFFFFF"/>
        <w:spacing w:after="0" w:line="255" w:lineRule="atLeast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B2EFC" w:rsidRPr="00A970CC" w:rsidRDefault="00CB2EFC" w:rsidP="00EE477C">
      <w:pPr>
        <w:shd w:val="clear" w:color="auto" w:fill="FFFFFF"/>
        <w:spacing w:after="0" w:line="255" w:lineRule="atLeast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B2EFC" w:rsidRPr="00A970CC" w:rsidRDefault="00CB2EFC" w:rsidP="00200A39">
      <w:pPr>
        <w:shd w:val="clear" w:color="auto" w:fill="FFFFFF"/>
        <w:spacing w:after="0" w:line="255" w:lineRule="atLeast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A970CC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Положение </w:t>
      </w:r>
      <w:r w:rsidRPr="00A970CC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br/>
        <w:t>о порядке принятия лицами, замещающими отдельные должности муниципальной службы администрации Новолеушковского сельского поселения Павловского района,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 w:rsidRPr="00A970CC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br/>
      </w:r>
    </w:p>
    <w:p w:rsidR="00CB2EFC" w:rsidRPr="00A970CC" w:rsidRDefault="00CB2EFC" w:rsidP="00EE477C">
      <w:pPr>
        <w:shd w:val="clear" w:color="auto" w:fill="FFFFFF"/>
        <w:spacing w:after="0" w:line="255" w:lineRule="atLeast"/>
        <w:ind w:firstLine="72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1.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>Настоящим Положением устанавливается порядок принятия с разрешения главы Новолеушковского сельского поселения Павловского района либо его представителя, на которого правовым актом главы администрации Новолеушковского сельского поселения Павловского района возложено осуществление полномочий (отдельных полномочий) представителя нанимателя (далее - его представитель), лицами, замещающими отдельные должности муниципальной службы администрации Новолеушковского сельского поселения Павловского района, почетных и специальных званий, наград и иных знаков отличия (за исключением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- звания, награды), если в их должностные обязанности входит взаимодействие с указанными организациями и объединениями.</w:t>
      </w:r>
    </w:p>
    <w:p w:rsidR="00CB2EFC" w:rsidRPr="00A970CC" w:rsidRDefault="00CB2EFC" w:rsidP="00EE477C">
      <w:pPr>
        <w:shd w:val="clear" w:color="auto" w:fill="FFFFFF"/>
        <w:spacing w:after="0" w:line="255" w:lineRule="atLeast"/>
        <w:ind w:firstLine="72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2.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>Разрешение главы Новолеушковского сельского поселения Павловского района, либо его представителя обязаны получить государственные гражданские служащие администрации Новолеушковского сельского поселения Павловского района, замещающие должности муниципальной службы Краснодарского края в администрации Новолеушковского сельского поселения Павловского района.</w:t>
      </w:r>
    </w:p>
    <w:p w:rsidR="00CB2EFC" w:rsidRPr="00A970CC" w:rsidRDefault="00CB2EFC" w:rsidP="00EE477C">
      <w:pPr>
        <w:shd w:val="clear" w:color="auto" w:fill="FFFFFF"/>
        <w:spacing w:after="0" w:line="255" w:lineRule="atLeast"/>
        <w:ind w:firstLine="72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3.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 xml:space="preserve">Должностное лицо,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'трех рабочих дней представляет в общий отдел управления кадровой политики и противодействия коррупции администрации Новолеушковского сельского поселения  (далее - общий отдел) 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- ходатайство), составленное по форме согласно </w:t>
      </w:r>
      <w:hyperlink r:id="rId5" w:anchor="block_10000" w:history="1">
        <w:r w:rsidRPr="00A970CC">
          <w:rPr>
            <w:rFonts w:ascii="Arial" w:hAnsi="Arial" w:cs="Arial"/>
            <w:sz w:val="24"/>
            <w:szCs w:val="24"/>
          </w:rPr>
          <w:t>приложению № 1</w:t>
        </w:r>
      </w:hyperlink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 xml:space="preserve"> к настоящему Положению.</w:t>
      </w:r>
    </w:p>
    <w:p w:rsidR="00CB2EFC" w:rsidRPr="00A970CC" w:rsidRDefault="00CB2EFC" w:rsidP="00EE477C">
      <w:pPr>
        <w:shd w:val="clear" w:color="auto" w:fill="FFFFFF"/>
        <w:spacing w:after="0" w:line="255" w:lineRule="atLeast"/>
        <w:ind w:firstLine="72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4.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 xml:space="preserve">Должностное лицо, отказавшееся от звания, награды, в течение трех рабочих дней представляет в общий отдел уведомление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- уведомление), составленное по форме согласно </w:t>
      </w:r>
      <w:hyperlink r:id="rId6" w:anchor="block_20000" w:history="1">
        <w:r w:rsidRPr="00A970CC">
          <w:rPr>
            <w:rFonts w:ascii="Arial" w:hAnsi="Arial" w:cs="Arial"/>
            <w:sz w:val="24"/>
            <w:szCs w:val="24"/>
          </w:rPr>
          <w:t>приложению № 2</w:t>
        </w:r>
      </w:hyperlink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 xml:space="preserve"> к настоящему Положению.</w:t>
      </w:r>
    </w:p>
    <w:p w:rsidR="00CB2EFC" w:rsidRPr="00A970CC" w:rsidRDefault="00CB2EFC" w:rsidP="00EE477C">
      <w:pPr>
        <w:shd w:val="clear" w:color="auto" w:fill="FFFFFF"/>
        <w:spacing w:after="0" w:line="255" w:lineRule="atLeast"/>
        <w:ind w:firstLine="72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5.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>Общий отдел в течение пяти рабочих дней регистрирует поступившее ходатайство (уведомление) и представляет его главе Новолеушковского сельского поселения  либо его представителю для рассмотрения.</w:t>
      </w:r>
    </w:p>
    <w:p w:rsidR="00CB2EFC" w:rsidRPr="00A970CC" w:rsidRDefault="00CB2EFC" w:rsidP="00EE477C">
      <w:pPr>
        <w:shd w:val="clear" w:color="auto" w:fill="FFFFFF"/>
        <w:spacing w:after="0" w:line="255" w:lineRule="atLeast"/>
        <w:ind w:firstLine="72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6.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>Должностное лицо, получившее звание, награду до принятия главой Новолеушковского сельского поселения либо его представителем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общий отдел в течение трех рабочих дней со дня их получения по акту приема-передачи.</w:t>
      </w:r>
    </w:p>
    <w:p w:rsidR="00CB2EFC" w:rsidRPr="00A970CC" w:rsidRDefault="00CB2EFC" w:rsidP="00EE477C">
      <w:pPr>
        <w:shd w:val="clear" w:color="auto" w:fill="FFFFFF"/>
        <w:spacing w:after="0" w:line="255" w:lineRule="atLeast"/>
        <w:ind w:firstLine="72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7.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>В случае если во время служебной командировки должностное лицо получило звание, награду или отказалось от них, срок представления ходатайства (уведомления) исчисляется со дня возвращения должностного лица из служебной командировки.</w:t>
      </w:r>
    </w:p>
    <w:p w:rsidR="00CB2EFC" w:rsidRPr="00A970CC" w:rsidRDefault="00CB2EFC" w:rsidP="00EE477C">
      <w:pPr>
        <w:shd w:val="clear" w:color="auto" w:fill="FFFFFF"/>
        <w:spacing w:after="0" w:line="255" w:lineRule="atLeast"/>
        <w:ind w:firstLine="72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8.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 xml:space="preserve">В случае если должностное лицо по не зависящей от него причине не может представить ходатайство (уведомление), передать оригиналы документов к званию, награду и оригиналы документов к ней в сроки, указанные в </w:t>
      </w:r>
      <w:hyperlink r:id="rId7" w:anchor="block_30" w:history="1">
        <w:r w:rsidRPr="00A970CC">
          <w:rPr>
            <w:rFonts w:ascii="Arial" w:hAnsi="Arial" w:cs="Arial"/>
            <w:sz w:val="24"/>
            <w:szCs w:val="24"/>
          </w:rPr>
          <w:t>пунктах 3</w:t>
        </w:r>
      </w:hyperlink>
      <w:r w:rsidRPr="00A970CC">
        <w:rPr>
          <w:rFonts w:ascii="Arial" w:hAnsi="Arial" w:cs="Arial"/>
          <w:sz w:val="24"/>
          <w:szCs w:val="24"/>
        </w:rPr>
        <w:t xml:space="preserve">, </w:t>
      </w:r>
      <w:hyperlink r:id="rId8" w:anchor="block_40" w:history="1">
        <w:r w:rsidRPr="00A970CC">
          <w:rPr>
            <w:rFonts w:ascii="Arial" w:hAnsi="Arial" w:cs="Arial"/>
            <w:sz w:val="24"/>
            <w:szCs w:val="24"/>
          </w:rPr>
          <w:t>4</w:t>
        </w:r>
      </w:hyperlink>
      <w:r w:rsidRPr="00A970CC">
        <w:rPr>
          <w:rFonts w:ascii="Arial" w:hAnsi="Arial" w:cs="Arial"/>
          <w:sz w:val="24"/>
          <w:szCs w:val="24"/>
        </w:rPr>
        <w:t xml:space="preserve">, </w:t>
      </w:r>
      <w:hyperlink r:id="rId9" w:anchor="block_60" w:history="1">
        <w:r w:rsidRPr="00A970CC">
          <w:rPr>
            <w:rFonts w:ascii="Arial" w:hAnsi="Arial" w:cs="Arial"/>
            <w:sz w:val="24"/>
            <w:szCs w:val="24"/>
          </w:rPr>
          <w:t>6</w:t>
        </w:r>
      </w:hyperlink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 xml:space="preserve"> настоящего Положения, такое лицо обязано представить ходатайство (уведомление),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CB2EFC" w:rsidRPr="00A970CC" w:rsidRDefault="00CB2EFC" w:rsidP="00EE477C">
      <w:pPr>
        <w:shd w:val="clear" w:color="auto" w:fill="FFFFFF"/>
        <w:spacing w:after="0" w:line="255" w:lineRule="atLeast"/>
        <w:ind w:firstLine="72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9.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>Обеспечение рассмотрения главой Новолеушковского сельского поселения либо его представителем ходатайств, информирование должностного лица, представившего ходатайство, о решении, принятом главой Новолеушковского сельского поселения  либо его представителем по результатам его рассмотрения, а также учет уведомлений осуществляются общим отделом.</w:t>
      </w:r>
    </w:p>
    <w:p w:rsidR="00CB2EFC" w:rsidRPr="00A970CC" w:rsidRDefault="00CB2EFC" w:rsidP="00EE477C">
      <w:pPr>
        <w:shd w:val="clear" w:color="auto" w:fill="FFFFFF"/>
        <w:spacing w:after="0" w:line="255" w:lineRule="atLeast"/>
        <w:ind w:firstLine="72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10.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>В случае удовлетворения главой Новолеушковского сельского поселения либо его представителем ходатайства должностного лица, общий отдел в течение десяти рабочих дней со дня принятия главой Новолеушковского сельского поселения соответствующего решения передает такому должностному лицу оригиналы документов к званию, награду и оригиналы документов к ней.</w:t>
      </w:r>
    </w:p>
    <w:p w:rsidR="00CB2EFC" w:rsidRPr="00A970CC" w:rsidRDefault="00CB2EFC" w:rsidP="00A970CC">
      <w:pPr>
        <w:shd w:val="clear" w:color="auto" w:fill="FFFFFF"/>
        <w:spacing w:after="0" w:line="255" w:lineRule="atLeast"/>
        <w:ind w:firstLine="72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11.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>В случае отказа главы Новолеушковского сельского поселения либо его представителя в удовлетворении ходатайства должностного лица, общий отдел в течение десяти рабочих дней со дня принятия главой  Новолеушковского сельского поселения либо его представителем соответствующего решения, сообщает такому лицу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CB2EFC" w:rsidRPr="00A970CC" w:rsidRDefault="00CB2EFC" w:rsidP="00C31806">
      <w:pPr>
        <w:shd w:val="clear" w:color="auto" w:fill="FFFFFF"/>
        <w:spacing w:after="0" w:line="255" w:lineRule="atLeas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B2EFC" w:rsidRDefault="00CB2EFC" w:rsidP="00C31806">
      <w:pPr>
        <w:shd w:val="clear" w:color="auto" w:fill="FFFFFF"/>
        <w:spacing w:after="0" w:line="255" w:lineRule="atLeas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B2EFC" w:rsidRPr="00A970CC" w:rsidRDefault="00CB2EFC" w:rsidP="00C31806">
      <w:pPr>
        <w:shd w:val="clear" w:color="auto" w:fill="FFFFFF"/>
        <w:spacing w:after="0" w:line="255" w:lineRule="atLeas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B2EFC" w:rsidRDefault="00CB2EFC" w:rsidP="006F0DD2">
      <w:pPr>
        <w:shd w:val="clear" w:color="auto" w:fill="FFFFFF"/>
        <w:spacing w:after="0" w:line="255" w:lineRule="atLeast"/>
        <w:ind w:firstLine="708"/>
        <w:rPr>
          <w:rFonts w:ascii="Arial" w:hAnsi="Arial" w:cs="Arial"/>
          <w:color w:val="000000"/>
          <w:sz w:val="24"/>
          <w:szCs w:val="24"/>
          <w:lang w:eastAsia="ru-RU"/>
        </w:rPr>
      </w:pP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 xml:space="preserve">Глава </w:t>
      </w:r>
    </w:p>
    <w:p w:rsidR="00CB2EFC" w:rsidRDefault="00CB2EFC" w:rsidP="006F0DD2">
      <w:pPr>
        <w:shd w:val="clear" w:color="auto" w:fill="FFFFFF"/>
        <w:spacing w:after="0" w:line="255" w:lineRule="atLeast"/>
        <w:ind w:firstLine="708"/>
        <w:rPr>
          <w:rFonts w:ascii="Arial" w:hAnsi="Arial" w:cs="Arial"/>
          <w:color w:val="000000"/>
          <w:sz w:val="24"/>
          <w:szCs w:val="24"/>
          <w:lang w:eastAsia="ru-RU"/>
        </w:rPr>
      </w:pP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>Новолеушковского сельского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 xml:space="preserve">поселения </w:t>
      </w:r>
    </w:p>
    <w:p w:rsidR="00CB2EFC" w:rsidRDefault="00CB2EFC" w:rsidP="006F0DD2">
      <w:pPr>
        <w:shd w:val="clear" w:color="auto" w:fill="FFFFFF"/>
        <w:spacing w:after="0" w:line="255" w:lineRule="atLeast"/>
        <w:ind w:firstLine="708"/>
        <w:rPr>
          <w:rFonts w:ascii="Arial" w:hAnsi="Arial" w:cs="Arial"/>
          <w:color w:val="000000"/>
          <w:sz w:val="24"/>
          <w:szCs w:val="24"/>
          <w:lang w:eastAsia="ru-RU"/>
        </w:rPr>
      </w:pP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 xml:space="preserve">Павловского района                                                  </w:t>
      </w:r>
    </w:p>
    <w:p w:rsidR="00CB2EFC" w:rsidRPr="00A970CC" w:rsidRDefault="00CB2EFC" w:rsidP="006F0DD2">
      <w:pPr>
        <w:shd w:val="clear" w:color="auto" w:fill="FFFFFF"/>
        <w:spacing w:after="0" w:line="255" w:lineRule="atLeast"/>
        <w:ind w:firstLine="68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 xml:space="preserve">А.В. Кагальницкий   </w:t>
      </w:r>
    </w:p>
    <w:p w:rsidR="00CB2EFC" w:rsidRPr="00A970CC" w:rsidRDefault="00CB2EFC" w:rsidP="006F0DD2">
      <w:pPr>
        <w:shd w:val="clear" w:color="auto" w:fill="FFFFFF"/>
        <w:spacing w:after="0" w:line="255" w:lineRule="atLeas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B2EFC" w:rsidRPr="00A970CC" w:rsidRDefault="00CB2EFC" w:rsidP="006F0DD2">
      <w:pPr>
        <w:shd w:val="clear" w:color="auto" w:fill="FFFFFF"/>
        <w:spacing w:after="0" w:line="255" w:lineRule="atLeas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B2EFC" w:rsidRPr="00A970CC" w:rsidRDefault="00CB2EFC" w:rsidP="007C61B9">
      <w:pPr>
        <w:shd w:val="clear" w:color="auto" w:fill="FFFFFF"/>
        <w:spacing w:after="0" w:line="255" w:lineRule="atLeas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B2EFC" w:rsidRPr="00A970CC" w:rsidRDefault="00CB2EFC" w:rsidP="00A970CC">
      <w:pPr>
        <w:shd w:val="clear" w:color="auto" w:fill="FFFFFF"/>
        <w:spacing w:after="0" w:line="255" w:lineRule="atLeast"/>
        <w:ind w:firstLine="680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>ПРИЛОЖЕНИЕ № 1</w:t>
      </w:r>
    </w:p>
    <w:p w:rsidR="00CB2EFC" w:rsidRPr="00A970CC" w:rsidRDefault="00CB2EFC" w:rsidP="00A970CC">
      <w:pPr>
        <w:shd w:val="clear" w:color="auto" w:fill="FFFFFF"/>
        <w:spacing w:after="0" w:line="255" w:lineRule="atLeast"/>
        <w:ind w:left="680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 xml:space="preserve">к </w:t>
      </w:r>
      <w:hyperlink r:id="rId10" w:anchor="block_1000" w:history="1">
        <w:r w:rsidRPr="00A970CC">
          <w:rPr>
            <w:rFonts w:ascii="Arial" w:hAnsi="Arial" w:cs="Arial"/>
            <w:sz w:val="24"/>
            <w:szCs w:val="24"/>
          </w:rPr>
          <w:t>Положению</w:t>
        </w:r>
      </w:hyperlink>
      <w:r w:rsidRPr="00A970CC">
        <w:rPr>
          <w:rFonts w:ascii="Arial" w:hAnsi="Arial" w:cs="Arial"/>
          <w:sz w:val="24"/>
          <w:szCs w:val="24"/>
        </w:rPr>
        <w:t xml:space="preserve"> </w:t>
      </w:r>
      <w:r w:rsidRPr="00A970CC">
        <w:rPr>
          <w:rFonts w:ascii="Arial" w:hAnsi="Arial" w:cs="Arial"/>
          <w:sz w:val="24"/>
          <w:szCs w:val="24"/>
        </w:rPr>
        <w:br/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 xml:space="preserve">о порядке принятия лицами, замещающими 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br/>
        <w:t xml:space="preserve">отдельные должности государственной 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br/>
        <w:t xml:space="preserve">гражданской службы Краснодарского края, 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br/>
        <w:t xml:space="preserve">почетных и специальных званий, наград 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br/>
        <w:t xml:space="preserve">и иных знаков отличия иностранных 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br/>
        <w:t xml:space="preserve">государств, международных организаций, 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br/>
        <w:t xml:space="preserve">политических, партий, иных общественных 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br/>
        <w:t>объединений и других организаций</w:t>
      </w:r>
    </w:p>
    <w:p w:rsidR="00CB2EFC" w:rsidRDefault="00CB2EFC" w:rsidP="00A970CC">
      <w:pPr>
        <w:shd w:val="clear" w:color="auto" w:fill="FFFFFF"/>
        <w:spacing w:after="0" w:line="255" w:lineRule="atLeast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B2EFC" w:rsidRPr="00A970CC" w:rsidRDefault="00CB2EFC" w:rsidP="00A970CC">
      <w:pPr>
        <w:shd w:val="clear" w:color="auto" w:fill="FFFFFF"/>
        <w:spacing w:after="0" w:line="255" w:lineRule="atLeast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</w:p>
    <w:tbl>
      <w:tblPr>
        <w:tblW w:w="10050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34"/>
        <w:gridCol w:w="526"/>
        <w:gridCol w:w="535"/>
        <w:gridCol w:w="1011"/>
        <w:gridCol w:w="424"/>
        <w:gridCol w:w="143"/>
        <w:gridCol w:w="526"/>
        <w:gridCol w:w="459"/>
        <w:gridCol w:w="526"/>
        <w:gridCol w:w="282"/>
        <w:gridCol w:w="820"/>
        <w:gridCol w:w="283"/>
        <w:gridCol w:w="540"/>
        <w:gridCol w:w="399"/>
        <w:gridCol w:w="405"/>
        <w:gridCol w:w="793"/>
        <w:gridCol w:w="567"/>
        <w:gridCol w:w="399"/>
        <w:gridCol w:w="450"/>
        <w:gridCol w:w="428"/>
      </w:tblGrid>
      <w:tr w:rsidR="00CB2EFC" w:rsidRPr="00A970CC" w:rsidTr="008C46DD">
        <w:tc>
          <w:tcPr>
            <w:tcW w:w="4980" w:type="dxa"/>
            <w:gridSpan w:val="10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gridSpan w:val="10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CB2EFC" w:rsidRPr="00A970CC" w:rsidTr="008C46DD">
        <w:tc>
          <w:tcPr>
            <w:tcW w:w="0" w:type="auto"/>
            <w:gridSpan w:val="10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gridSpan w:val="10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(Ф.И.О., замещаемая должность)</w:t>
            </w:r>
          </w:p>
        </w:tc>
      </w:tr>
      <w:tr w:rsidR="00CB2EFC" w:rsidRPr="00A970CC" w:rsidTr="008C46DD">
        <w:tc>
          <w:tcPr>
            <w:tcW w:w="0" w:type="auto"/>
            <w:gridSpan w:val="10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gridSpan w:val="10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от</w:t>
            </w:r>
          </w:p>
        </w:tc>
      </w:tr>
      <w:tr w:rsidR="00CB2EFC" w:rsidRPr="00A970CC" w:rsidTr="008C46DD">
        <w:tc>
          <w:tcPr>
            <w:tcW w:w="0" w:type="auto"/>
            <w:gridSpan w:val="10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gridSpan w:val="10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CB2EFC" w:rsidRPr="00A970CC" w:rsidTr="008C46DD">
        <w:tc>
          <w:tcPr>
            <w:tcW w:w="0" w:type="auto"/>
            <w:gridSpan w:val="10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gridSpan w:val="10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(Ф.И.О., замещаемая должность)</w:t>
            </w:r>
          </w:p>
        </w:tc>
      </w:tr>
      <w:tr w:rsidR="00CB2EFC" w:rsidRPr="00A970CC">
        <w:tc>
          <w:tcPr>
            <w:tcW w:w="10050" w:type="dxa"/>
            <w:gridSpan w:val="20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CB2EFC" w:rsidRPr="00A970CC">
        <w:tc>
          <w:tcPr>
            <w:tcW w:w="10050" w:type="dxa"/>
            <w:gridSpan w:val="20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Ходатайство </w:t>
            </w:r>
            <w:r w:rsidRPr="00A970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/>
      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      </w:r>
          </w:p>
        </w:tc>
      </w:tr>
      <w:tr w:rsidR="00CB2EFC" w:rsidRPr="00A970CC">
        <w:tc>
          <w:tcPr>
            <w:tcW w:w="10050" w:type="dxa"/>
            <w:gridSpan w:val="20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CB2EFC" w:rsidRPr="00A970CC" w:rsidTr="008C46DD">
        <w:tc>
          <w:tcPr>
            <w:tcW w:w="4980" w:type="dxa"/>
            <w:gridSpan w:val="10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ind w:firstLine="720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Прошу разрешить мне принять</w:t>
            </w:r>
          </w:p>
        </w:tc>
        <w:tc>
          <w:tcPr>
            <w:tcW w:w="5070" w:type="dxa"/>
            <w:gridSpan w:val="10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_____________________________</w:t>
            </w:r>
          </w:p>
        </w:tc>
      </w:tr>
      <w:tr w:rsidR="00CB2EFC" w:rsidRPr="00A970CC">
        <w:tc>
          <w:tcPr>
            <w:tcW w:w="10050" w:type="dxa"/>
            <w:gridSpan w:val="20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                        (наименование почетного или специального звания,</w:t>
            </w:r>
          </w:p>
        </w:tc>
      </w:tr>
      <w:tr w:rsidR="00CB2EFC" w:rsidRPr="00A970CC">
        <w:tc>
          <w:tcPr>
            <w:tcW w:w="10050" w:type="dxa"/>
            <w:gridSpan w:val="20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CB2EFC" w:rsidRPr="00A970CC">
        <w:tc>
          <w:tcPr>
            <w:tcW w:w="10050" w:type="dxa"/>
            <w:gridSpan w:val="20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награды или иного знака отличия)</w:t>
            </w:r>
          </w:p>
        </w:tc>
      </w:tr>
      <w:tr w:rsidR="00CB2EFC" w:rsidRPr="00A970CC">
        <w:tc>
          <w:tcPr>
            <w:tcW w:w="10050" w:type="dxa"/>
            <w:gridSpan w:val="20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CB2EFC" w:rsidRPr="00A970CC">
        <w:tc>
          <w:tcPr>
            <w:tcW w:w="10050" w:type="dxa"/>
            <w:gridSpan w:val="20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(за какие заслуги присвоено и кем, за какие заслуги награжден(а) и кем)</w:t>
            </w:r>
          </w:p>
        </w:tc>
      </w:tr>
      <w:tr w:rsidR="00CB2EFC" w:rsidRPr="00A970CC">
        <w:tc>
          <w:tcPr>
            <w:tcW w:w="10050" w:type="dxa"/>
            <w:gridSpan w:val="20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CB2EFC" w:rsidRPr="00A970CC">
        <w:tc>
          <w:tcPr>
            <w:tcW w:w="10050" w:type="dxa"/>
            <w:gridSpan w:val="20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(дата и место вручения документов к почетному или</w:t>
            </w:r>
          </w:p>
        </w:tc>
      </w:tr>
      <w:tr w:rsidR="00CB2EFC" w:rsidRPr="00A970CC">
        <w:tc>
          <w:tcPr>
            <w:tcW w:w="10050" w:type="dxa"/>
            <w:gridSpan w:val="20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CB2EFC" w:rsidRPr="00A970CC">
        <w:tc>
          <w:tcPr>
            <w:tcW w:w="10050" w:type="dxa"/>
            <w:gridSpan w:val="20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специальному званию, награды или иного знака отличия)</w:t>
            </w:r>
          </w:p>
        </w:tc>
      </w:tr>
      <w:tr w:rsidR="00CB2EFC" w:rsidRPr="00A970CC">
        <w:tc>
          <w:tcPr>
            <w:tcW w:w="10050" w:type="dxa"/>
            <w:gridSpan w:val="20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Документы к почетному или специальному званию, награда и документы к ней, знак отличия и документы к нему (нужное подчеркнуть)</w:t>
            </w:r>
          </w:p>
        </w:tc>
      </w:tr>
      <w:tr w:rsidR="00CB2EFC" w:rsidRPr="00A970CC" w:rsidTr="008C46DD">
        <w:tc>
          <w:tcPr>
            <w:tcW w:w="3043" w:type="dxa"/>
            <w:gridSpan w:val="5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07" w:type="dxa"/>
            <w:gridSpan w:val="15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CB2EFC" w:rsidRPr="00A970CC">
        <w:tc>
          <w:tcPr>
            <w:tcW w:w="10050" w:type="dxa"/>
            <w:gridSpan w:val="20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7C61B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CB2EFC" w:rsidRPr="00A970CC">
        <w:tc>
          <w:tcPr>
            <w:tcW w:w="10050" w:type="dxa"/>
            <w:gridSpan w:val="20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(наименование почетного или специального звания, награды или иного знака отличия)</w:t>
            </w:r>
          </w:p>
        </w:tc>
      </w:tr>
      <w:tr w:rsidR="00CB2EFC" w:rsidRPr="00A970CC">
        <w:tc>
          <w:tcPr>
            <w:tcW w:w="10050" w:type="dxa"/>
            <w:gridSpan w:val="20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CB2EFC" w:rsidRPr="00A970CC">
        <w:tc>
          <w:tcPr>
            <w:tcW w:w="10050" w:type="dxa"/>
            <w:gridSpan w:val="20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(наименование документов к почетному или специальному званию,</w:t>
            </w:r>
          </w:p>
        </w:tc>
      </w:tr>
      <w:tr w:rsidR="00CB2EFC" w:rsidRPr="00A970CC">
        <w:tc>
          <w:tcPr>
            <w:tcW w:w="10050" w:type="dxa"/>
            <w:gridSpan w:val="20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CB2EFC" w:rsidRPr="00A970CC">
        <w:tc>
          <w:tcPr>
            <w:tcW w:w="10050" w:type="dxa"/>
            <w:gridSpan w:val="20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награде или иному знаку отличия)</w:t>
            </w:r>
          </w:p>
        </w:tc>
      </w:tr>
      <w:tr w:rsidR="00CB2EFC" w:rsidRPr="00A970CC" w:rsidTr="008C46DD">
        <w:tc>
          <w:tcPr>
            <w:tcW w:w="4167" w:type="dxa"/>
            <w:gridSpan w:val="8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righ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сданы по акту приема-передачи N</w:t>
            </w:r>
          </w:p>
        </w:tc>
        <w:tc>
          <w:tcPr>
            <w:tcW w:w="1633" w:type="dxa"/>
            <w:gridSpan w:val="3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от "</w:t>
            </w:r>
          </w:p>
        </w:tc>
        <w:tc>
          <w:tcPr>
            <w:tcW w:w="40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97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г.</w:t>
            </w:r>
          </w:p>
        </w:tc>
      </w:tr>
      <w:tr w:rsidR="00CB2EFC" w:rsidRPr="00A970CC">
        <w:tc>
          <w:tcPr>
            <w:tcW w:w="10050" w:type="dxa"/>
            <w:gridSpan w:val="20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в общий отдел администрации Новолеушковского сельского поселения.</w:t>
            </w:r>
          </w:p>
        </w:tc>
      </w:tr>
      <w:tr w:rsidR="00CB2EFC" w:rsidRPr="00A970CC">
        <w:tc>
          <w:tcPr>
            <w:tcW w:w="10050" w:type="dxa"/>
            <w:gridSpan w:val="20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CB2EFC" w:rsidRPr="00A970CC" w:rsidTr="008C46DD">
        <w:tc>
          <w:tcPr>
            <w:tcW w:w="53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righ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31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28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1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31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gridSpan w:val="3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gridSpan w:val="6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CB2EFC" w:rsidRPr="00A970CC" w:rsidTr="008C46DD">
        <w:tc>
          <w:tcPr>
            <w:tcW w:w="4698" w:type="dxa"/>
            <w:gridSpan w:val="9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gridSpan w:val="3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42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gridSpan w:val="6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429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B2EFC" w:rsidRPr="00A970CC" w:rsidRDefault="00CB2EFC" w:rsidP="008B5424">
      <w:pPr>
        <w:shd w:val="clear" w:color="auto" w:fill="FFFFFF"/>
        <w:spacing w:after="0" w:line="255" w:lineRule="atLeast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B2EFC" w:rsidRDefault="00CB2EFC" w:rsidP="008B5424">
      <w:pPr>
        <w:shd w:val="clear" w:color="auto" w:fill="FFFFFF"/>
        <w:spacing w:after="0" w:line="240" w:lineRule="auto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B2EFC" w:rsidRPr="00A970CC" w:rsidRDefault="00CB2EFC" w:rsidP="008B5424">
      <w:pPr>
        <w:shd w:val="clear" w:color="auto" w:fill="FFFFFF"/>
        <w:spacing w:after="0" w:line="240" w:lineRule="auto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B2EFC" w:rsidRDefault="00CB2EFC" w:rsidP="00A970CC">
      <w:pPr>
        <w:shd w:val="clear" w:color="auto" w:fill="FFFFFF"/>
        <w:spacing w:after="0" w:line="240" w:lineRule="auto"/>
        <w:ind w:firstLine="708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 xml:space="preserve">Глава </w:t>
      </w:r>
    </w:p>
    <w:p w:rsidR="00CB2EFC" w:rsidRDefault="00CB2EFC" w:rsidP="00A970CC">
      <w:pPr>
        <w:shd w:val="clear" w:color="auto" w:fill="FFFFFF"/>
        <w:spacing w:after="0" w:line="240" w:lineRule="auto"/>
        <w:ind w:firstLine="708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>Новолеушковского сельского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 xml:space="preserve">поселения </w:t>
      </w:r>
    </w:p>
    <w:p w:rsidR="00CB2EFC" w:rsidRDefault="00CB2EFC" w:rsidP="00A970CC">
      <w:pPr>
        <w:shd w:val="clear" w:color="auto" w:fill="FFFFFF"/>
        <w:spacing w:after="0" w:line="240" w:lineRule="auto"/>
        <w:ind w:firstLine="708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 xml:space="preserve">Павловского района                                                   </w:t>
      </w:r>
    </w:p>
    <w:p w:rsidR="00CB2EFC" w:rsidRPr="00A970CC" w:rsidRDefault="00CB2EFC" w:rsidP="006F0DD2">
      <w:pPr>
        <w:shd w:val="clear" w:color="auto" w:fill="FFFFFF"/>
        <w:spacing w:after="0" w:line="240" w:lineRule="auto"/>
        <w:ind w:firstLine="708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 xml:space="preserve">А.В. Кагальницкий       </w:t>
      </w:r>
    </w:p>
    <w:p w:rsidR="00CB2EFC" w:rsidRPr="00A970CC" w:rsidRDefault="00CB2EFC" w:rsidP="006F0DD2">
      <w:pPr>
        <w:shd w:val="clear" w:color="auto" w:fill="FFFFFF"/>
        <w:spacing w:after="0" w:line="255" w:lineRule="atLeas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B2EFC" w:rsidRPr="00A970CC" w:rsidRDefault="00CB2EFC" w:rsidP="006F0DD2">
      <w:pPr>
        <w:shd w:val="clear" w:color="auto" w:fill="FFFFFF"/>
        <w:spacing w:after="0" w:line="255" w:lineRule="atLeas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B2EFC" w:rsidRPr="00A970CC" w:rsidRDefault="00CB2EFC" w:rsidP="006F0DD2">
      <w:pPr>
        <w:shd w:val="clear" w:color="auto" w:fill="FFFFFF"/>
        <w:spacing w:after="0" w:line="255" w:lineRule="atLeas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B2EFC" w:rsidRPr="00A970CC" w:rsidRDefault="00CB2EFC" w:rsidP="006F0DD2">
      <w:pPr>
        <w:shd w:val="clear" w:color="auto" w:fill="FFFFFF"/>
        <w:spacing w:after="0" w:line="255" w:lineRule="atLeast"/>
        <w:ind w:left="680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 xml:space="preserve">ПРИЛОЖЕНИЕ № 2 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br/>
        <w:t xml:space="preserve">к </w:t>
      </w:r>
      <w:hyperlink r:id="rId11" w:anchor="block_1000" w:history="1">
        <w:r w:rsidRPr="00A970CC">
          <w:rPr>
            <w:rFonts w:ascii="Arial" w:hAnsi="Arial" w:cs="Arial"/>
            <w:sz w:val="24"/>
            <w:szCs w:val="24"/>
          </w:rPr>
          <w:t>Положению</w:t>
        </w:r>
      </w:hyperlink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br/>
        <w:t xml:space="preserve">о порядке принятия лицами, замещающими 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br/>
        <w:t xml:space="preserve">отдельные должности государственной 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br/>
        <w:t xml:space="preserve">гражданской службы Краснодарского края, 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br/>
        <w:t xml:space="preserve">почетных и специальных званий, наград 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br/>
        <w:t xml:space="preserve">и иных знаков отличия иностранных 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br/>
        <w:t xml:space="preserve">государств, международных организаций, 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br/>
        <w:t xml:space="preserve">политических, партий, иных общественных 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br/>
        <w:t>объединений и других организаций</w:t>
      </w:r>
    </w:p>
    <w:p w:rsidR="00CB2EFC" w:rsidRDefault="00CB2EFC" w:rsidP="008B5424">
      <w:pPr>
        <w:shd w:val="clear" w:color="auto" w:fill="FFFFFF"/>
        <w:spacing w:after="0" w:line="255" w:lineRule="atLeast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B2EFC" w:rsidRPr="00A970CC" w:rsidRDefault="00CB2EFC" w:rsidP="008B5424">
      <w:pPr>
        <w:shd w:val="clear" w:color="auto" w:fill="FFFFFF"/>
        <w:spacing w:after="0" w:line="255" w:lineRule="atLeast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</w:p>
    <w:tbl>
      <w:tblPr>
        <w:tblW w:w="10050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44"/>
        <w:gridCol w:w="539"/>
        <w:gridCol w:w="544"/>
        <w:gridCol w:w="1057"/>
        <w:gridCol w:w="567"/>
        <w:gridCol w:w="539"/>
        <w:gridCol w:w="455"/>
        <w:gridCol w:w="581"/>
        <w:gridCol w:w="285"/>
        <w:gridCol w:w="1109"/>
        <w:gridCol w:w="543"/>
        <w:gridCol w:w="821"/>
        <w:gridCol w:w="2037"/>
        <w:gridCol w:w="429"/>
      </w:tblGrid>
      <w:tr w:rsidR="00CB2EFC" w:rsidRPr="00A970CC">
        <w:tc>
          <w:tcPr>
            <w:tcW w:w="5025" w:type="dxa"/>
            <w:gridSpan w:val="9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gridSpan w:val="5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CB2EFC" w:rsidRPr="00A970CC">
        <w:tc>
          <w:tcPr>
            <w:tcW w:w="0" w:type="auto"/>
            <w:gridSpan w:val="9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gridSpan w:val="5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(Ф.И.О., замещаемая должность)</w:t>
            </w:r>
          </w:p>
        </w:tc>
      </w:tr>
      <w:tr w:rsidR="00CB2EFC" w:rsidRPr="00A970CC">
        <w:tc>
          <w:tcPr>
            <w:tcW w:w="0" w:type="auto"/>
            <w:gridSpan w:val="9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gridSpan w:val="5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от</w:t>
            </w:r>
          </w:p>
        </w:tc>
      </w:tr>
      <w:tr w:rsidR="00CB2EFC" w:rsidRPr="00A970CC">
        <w:tc>
          <w:tcPr>
            <w:tcW w:w="0" w:type="auto"/>
            <w:gridSpan w:val="9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gridSpan w:val="5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CB2EFC" w:rsidRPr="00A970CC">
        <w:tc>
          <w:tcPr>
            <w:tcW w:w="0" w:type="auto"/>
            <w:gridSpan w:val="9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gridSpan w:val="5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(Ф.И.О., замещаемая должность)</w:t>
            </w:r>
          </w:p>
        </w:tc>
      </w:tr>
      <w:tr w:rsidR="00CB2EFC" w:rsidRPr="00A970CC">
        <w:tc>
          <w:tcPr>
            <w:tcW w:w="10050" w:type="dxa"/>
            <w:gridSpan w:val="14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CB2EFC" w:rsidRPr="00A970CC">
        <w:tc>
          <w:tcPr>
            <w:tcW w:w="10050" w:type="dxa"/>
            <w:gridSpan w:val="14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Уведомление </w:t>
            </w:r>
            <w:r w:rsidRPr="00A970C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/>
              <w:t>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</w:t>
            </w:r>
          </w:p>
        </w:tc>
      </w:tr>
      <w:tr w:rsidR="00CB2EFC" w:rsidRPr="00A970CC">
        <w:tc>
          <w:tcPr>
            <w:tcW w:w="10050" w:type="dxa"/>
            <w:gridSpan w:val="14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CB2EFC" w:rsidRPr="00A970CC">
        <w:tc>
          <w:tcPr>
            <w:tcW w:w="7530" w:type="dxa"/>
            <w:gridSpan w:val="12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ind w:firstLine="720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Уведомляю о принятом мною решении отказаться от получения</w:t>
            </w:r>
          </w:p>
        </w:tc>
        <w:tc>
          <w:tcPr>
            <w:tcW w:w="2505" w:type="dxa"/>
            <w:gridSpan w:val="2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CB2EFC" w:rsidRPr="00A970CC">
        <w:tc>
          <w:tcPr>
            <w:tcW w:w="10050" w:type="dxa"/>
            <w:gridSpan w:val="14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CB2EFC" w:rsidRPr="00A970CC">
        <w:tc>
          <w:tcPr>
            <w:tcW w:w="10050" w:type="dxa"/>
            <w:gridSpan w:val="14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(наименование почетного или специального звания, награды или иного знака отличия)</w:t>
            </w:r>
          </w:p>
        </w:tc>
      </w:tr>
      <w:tr w:rsidR="00CB2EFC" w:rsidRPr="00A970CC">
        <w:tc>
          <w:tcPr>
            <w:tcW w:w="10050" w:type="dxa"/>
            <w:gridSpan w:val="14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CB2EFC" w:rsidRPr="00A970CC">
        <w:tc>
          <w:tcPr>
            <w:tcW w:w="10050" w:type="dxa"/>
            <w:gridSpan w:val="14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(за какие заслуги присвоено и кем, за какие заслуги награжден(а) и кем)</w:t>
            </w:r>
          </w:p>
        </w:tc>
      </w:tr>
      <w:tr w:rsidR="00CB2EFC" w:rsidRPr="00A970CC">
        <w:tc>
          <w:tcPr>
            <w:tcW w:w="10050" w:type="dxa"/>
            <w:gridSpan w:val="14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CB2EFC" w:rsidRPr="00A970CC">
        <w:tc>
          <w:tcPr>
            <w:tcW w:w="55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righ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55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10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5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5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gridSpan w:val="2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CB2EFC" w:rsidRPr="00A970CC">
        <w:tc>
          <w:tcPr>
            <w:tcW w:w="4740" w:type="dxa"/>
            <w:gridSpan w:val="8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5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gridSpan w:val="2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970CC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40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B2EFC" w:rsidRPr="00A970CC" w:rsidRDefault="00CB2EFC" w:rsidP="008B5424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B2EFC" w:rsidRDefault="00CB2EFC" w:rsidP="008B5424">
      <w:pPr>
        <w:shd w:val="clear" w:color="auto" w:fill="FFFFFF"/>
        <w:spacing w:after="0" w:line="240" w:lineRule="auto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B2EFC" w:rsidRDefault="00CB2EFC" w:rsidP="008B5424">
      <w:pPr>
        <w:shd w:val="clear" w:color="auto" w:fill="FFFFFF"/>
        <w:spacing w:after="0" w:line="240" w:lineRule="auto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B2EFC" w:rsidRPr="00A970CC" w:rsidRDefault="00CB2EFC" w:rsidP="008B5424">
      <w:pPr>
        <w:shd w:val="clear" w:color="auto" w:fill="FFFFFF"/>
        <w:spacing w:after="0" w:line="240" w:lineRule="auto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B2EFC" w:rsidRDefault="00CB2EFC" w:rsidP="006F0DD2">
      <w:pPr>
        <w:shd w:val="clear" w:color="auto" w:fill="FFFFFF"/>
        <w:spacing w:after="0" w:line="240" w:lineRule="auto"/>
        <w:ind w:firstLine="708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 xml:space="preserve">Глава </w:t>
      </w:r>
    </w:p>
    <w:p w:rsidR="00CB2EFC" w:rsidRDefault="00CB2EFC" w:rsidP="006F0DD2">
      <w:pPr>
        <w:shd w:val="clear" w:color="auto" w:fill="FFFFFF"/>
        <w:spacing w:after="0" w:line="240" w:lineRule="auto"/>
        <w:ind w:firstLine="708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>Новолеушковского сельского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 xml:space="preserve">поселения </w:t>
      </w:r>
    </w:p>
    <w:p w:rsidR="00CB2EFC" w:rsidRDefault="00CB2EFC" w:rsidP="006F0DD2">
      <w:pPr>
        <w:shd w:val="clear" w:color="auto" w:fill="FFFFFF"/>
        <w:spacing w:after="0" w:line="240" w:lineRule="auto"/>
        <w:ind w:firstLine="708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>Павловского района</w:t>
      </w:r>
    </w:p>
    <w:p w:rsidR="00CB2EFC" w:rsidRPr="00A970CC" w:rsidRDefault="00CB2EFC" w:rsidP="006F0DD2">
      <w:pPr>
        <w:shd w:val="clear" w:color="auto" w:fill="FFFFFF"/>
        <w:spacing w:after="0" w:line="240" w:lineRule="auto"/>
        <w:ind w:firstLine="708"/>
        <w:jc w:val="left"/>
        <w:rPr>
          <w:rFonts w:ascii="Arial" w:hAnsi="Arial" w:cs="Arial"/>
          <w:color w:val="000000"/>
          <w:sz w:val="24"/>
          <w:szCs w:val="24"/>
          <w:lang w:eastAsia="ru-RU"/>
        </w:rPr>
      </w:pPr>
      <w:r w:rsidRPr="00A970CC">
        <w:rPr>
          <w:rFonts w:ascii="Arial" w:hAnsi="Arial" w:cs="Arial"/>
          <w:color w:val="000000"/>
          <w:sz w:val="24"/>
          <w:szCs w:val="24"/>
          <w:lang w:eastAsia="ru-RU"/>
        </w:rPr>
        <w:t>А.В. Кагальницкий</w:t>
      </w:r>
    </w:p>
    <w:sectPr w:rsidR="00CB2EFC" w:rsidRPr="00A970CC" w:rsidSect="00A970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477C"/>
    <w:rsid w:val="000111F4"/>
    <w:rsid w:val="0002575D"/>
    <w:rsid w:val="00030C4D"/>
    <w:rsid w:val="00056F96"/>
    <w:rsid w:val="000573A2"/>
    <w:rsid w:val="00096FA0"/>
    <w:rsid w:val="000F29FE"/>
    <w:rsid w:val="000F42F2"/>
    <w:rsid w:val="001453A5"/>
    <w:rsid w:val="00166947"/>
    <w:rsid w:val="00174604"/>
    <w:rsid w:val="00193988"/>
    <w:rsid w:val="001C49BE"/>
    <w:rsid w:val="00200A39"/>
    <w:rsid w:val="00206C6C"/>
    <w:rsid w:val="00213088"/>
    <w:rsid w:val="00231714"/>
    <w:rsid w:val="00250844"/>
    <w:rsid w:val="0025686E"/>
    <w:rsid w:val="00261FC0"/>
    <w:rsid w:val="00296C41"/>
    <w:rsid w:val="002A55DE"/>
    <w:rsid w:val="002B0829"/>
    <w:rsid w:val="002B549B"/>
    <w:rsid w:val="002E4463"/>
    <w:rsid w:val="00384ACA"/>
    <w:rsid w:val="0038744A"/>
    <w:rsid w:val="003A49FF"/>
    <w:rsid w:val="003A5F54"/>
    <w:rsid w:val="00406B92"/>
    <w:rsid w:val="004606AF"/>
    <w:rsid w:val="0048252B"/>
    <w:rsid w:val="0048322E"/>
    <w:rsid w:val="00496199"/>
    <w:rsid w:val="004F20DF"/>
    <w:rsid w:val="00507D66"/>
    <w:rsid w:val="00516BAA"/>
    <w:rsid w:val="00540509"/>
    <w:rsid w:val="00547ADE"/>
    <w:rsid w:val="00562ED9"/>
    <w:rsid w:val="00566168"/>
    <w:rsid w:val="005739C7"/>
    <w:rsid w:val="005E1BBF"/>
    <w:rsid w:val="005F0642"/>
    <w:rsid w:val="00631B35"/>
    <w:rsid w:val="0063518C"/>
    <w:rsid w:val="006871B9"/>
    <w:rsid w:val="006F0DD2"/>
    <w:rsid w:val="006F476A"/>
    <w:rsid w:val="00710E44"/>
    <w:rsid w:val="00772C29"/>
    <w:rsid w:val="007826C7"/>
    <w:rsid w:val="007C61B9"/>
    <w:rsid w:val="007C7D73"/>
    <w:rsid w:val="007D1F3A"/>
    <w:rsid w:val="007E6EFC"/>
    <w:rsid w:val="007F6018"/>
    <w:rsid w:val="0081259C"/>
    <w:rsid w:val="0081617F"/>
    <w:rsid w:val="00844D8A"/>
    <w:rsid w:val="008560A0"/>
    <w:rsid w:val="00882564"/>
    <w:rsid w:val="00884EFB"/>
    <w:rsid w:val="00891CED"/>
    <w:rsid w:val="008943EB"/>
    <w:rsid w:val="008A0042"/>
    <w:rsid w:val="008A46F6"/>
    <w:rsid w:val="008B3D7A"/>
    <w:rsid w:val="008B5424"/>
    <w:rsid w:val="008C46DD"/>
    <w:rsid w:val="008D5523"/>
    <w:rsid w:val="009243F1"/>
    <w:rsid w:val="00947CA5"/>
    <w:rsid w:val="00951934"/>
    <w:rsid w:val="00957F9D"/>
    <w:rsid w:val="00966AFD"/>
    <w:rsid w:val="00973763"/>
    <w:rsid w:val="00983A48"/>
    <w:rsid w:val="009C3C1F"/>
    <w:rsid w:val="009E67B3"/>
    <w:rsid w:val="00A17268"/>
    <w:rsid w:val="00A757BF"/>
    <w:rsid w:val="00A924E8"/>
    <w:rsid w:val="00A970CC"/>
    <w:rsid w:val="00AA310C"/>
    <w:rsid w:val="00AB30B6"/>
    <w:rsid w:val="00AD0654"/>
    <w:rsid w:val="00AF7843"/>
    <w:rsid w:val="00B12227"/>
    <w:rsid w:val="00B670D5"/>
    <w:rsid w:val="00B85CDB"/>
    <w:rsid w:val="00B94411"/>
    <w:rsid w:val="00BA6743"/>
    <w:rsid w:val="00BC27DD"/>
    <w:rsid w:val="00BE4637"/>
    <w:rsid w:val="00C0458E"/>
    <w:rsid w:val="00C31806"/>
    <w:rsid w:val="00C864E1"/>
    <w:rsid w:val="00CB2EFC"/>
    <w:rsid w:val="00CB60CD"/>
    <w:rsid w:val="00CE3248"/>
    <w:rsid w:val="00CE4473"/>
    <w:rsid w:val="00D101D3"/>
    <w:rsid w:val="00D13F46"/>
    <w:rsid w:val="00D36E57"/>
    <w:rsid w:val="00D434B6"/>
    <w:rsid w:val="00D5085E"/>
    <w:rsid w:val="00D65436"/>
    <w:rsid w:val="00D72287"/>
    <w:rsid w:val="00D74192"/>
    <w:rsid w:val="00D871CB"/>
    <w:rsid w:val="00DE4EBB"/>
    <w:rsid w:val="00DF3D6F"/>
    <w:rsid w:val="00E20308"/>
    <w:rsid w:val="00E21857"/>
    <w:rsid w:val="00E24C30"/>
    <w:rsid w:val="00E24EB2"/>
    <w:rsid w:val="00E949A9"/>
    <w:rsid w:val="00EE477C"/>
    <w:rsid w:val="00F17F8A"/>
    <w:rsid w:val="00F977C8"/>
    <w:rsid w:val="00FC2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52B"/>
    <w:pPr>
      <w:spacing w:after="200" w:line="276" w:lineRule="auto"/>
      <w:jc w:val="both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EE477C"/>
    <w:rPr>
      <w:rFonts w:cs="Times New Roman"/>
      <w:color w:val="auto"/>
      <w:u w:val="none"/>
      <w:effect w:val="none"/>
      <w:bdr w:val="none" w:sz="0" w:space="0" w:color="auto" w:frame="1"/>
    </w:rPr>
  </w:style>
  <w:style w:type="character" w:styleId="Strong">
    <w:name w:val="Strong"/>
    <w:basedOn w:val="DefaultParagraphFont"/>
    <w:uiPriority w:val="99"/>
    <w:qFormat/>
    <w:rsid w:val="00EE477C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EE477C"/>
    <w:pPr>
      <w:spacing w:after="255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">
    <w:name w:val="s_11"/>
    <w:basedOn w:val="Normal"/>
    <w:uiPriority w:val="99"/>
    <w:rsid w:val="00EE477C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1">
    <w:name w:val="s_31"/>
    <w:basedOn w:val="Normal"/>
    <w:uiPriority w:val="99"/>
    <w:rsid w:val="00EE47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2">
    <w:name w:val="s_12"/>
    <w:basedOn w:val="Normal"/>
    <w:uiPriority w:val="99"/>
    <w:rsid w:val="00EE477C"/>
    <w:pPr>
      <w:spacing w:after="0" w:line="240" w:lineRule="auto"/>
      <w:ind w:firstLine="72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3">
    <w:name w:val="s_103"/>
    <w:basedOn w:val="DefaultParagraphFont"/>
    <w:uiPriority w:val="99"/>
    <w:rsid w:val="00EE477C"/>
    <w:rPr>
      <w:rFonts w:cs="Times New Roman"/>
    </w:rPr>
  </w:style>
  <w:style w:type="paragraph" w:customStyle="1" w:styleId="s32">
    <w:name w:val="s_32"/>
    <w:basedOn w:val="Normal"/>
    <w:uiPriority w:val="99"/>
    <w:rsid w:val="00EE47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04">
    <w:name w:val="s_104"/>
    <w:basedOn w:val="DefaultParagraphFont"/>
    <w:uiPriority w:val="99"/>
    <w:rsid w:val="00EE477C"/>
    <w:rPr>
      <w:rFonts w:cs="Times New Roman"/>
      <w:b/>
      <w:bCs/>
    </w:rPr>
  </w:style>
  <w:style w:type="character" w:customStyle="1" w:styleId="ta-c1">
    <w:name w:val="ta-c1"/>
    <w:basedOn w:val="DefaultParagraphFont"/>
    <w:uiPriority w:val="99"/>
    <w:rsid w:val="00EE477C"/>
    <w:rPr>
      <w:rFonts w:cs="Times New Roman"/>
      <w:color w:val="FFFFFF"/>
      <w:sz w:val="30"/>
      <w:szCs w:val="30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rsid w:val="00EE4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477C"/>
    <w:rPr>
      <w:rFonts w:ascii="Tahoma" w:hAnsi="Tahoma" w:cs="Tahoma"/>
      <w:sz w:val="16"/>
      <w:szCs w:val="16"/>
    </w:rPr>
  </w:style>
  <w:style w:type="character" w:customStyle="1" w:styleId="val">
    <w:name w:val="val"/>
    <w:basedOn w:val="DefaultParagraphFont"/>
    <w:uiPriority w:val="99"/>
    <w:rsid w:val="0002575D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970CC"/>
    <w:pPr>
      <w:spacing w:after="120" w:line="240" w:lineRule="auto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560E8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49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9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49985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9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9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49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49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49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49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49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49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49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49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049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49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49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49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49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49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49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49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49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49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49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49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49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49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499872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499874">
                              <w:marLeft w:val="0"/>
                              <w:marRight w:val="0"/>
                              <w:marTop w:val="0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9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049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99850">
                          <w:marLeft w:val="30"/>
                          <w:marRight w:val="30"/>
                          <w:marTop w:val="3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04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3653738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43653738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43653738/" TargetMode="External"/><Relationship Id="rId11" Type="http://schemas.openxmlformats.org/officeDocument/2006/relationships/hyperlink" Target="http://base.garant.ru/43653738/" TargetMode="External"/><Relationship Id="rId5" Type="http://schemas.openxmlformats.org/officeDocument/2006/relationships/hyperlink" Target="http://base.garant.ru/43653738/" TargetMode="External"/><Relationship Id="rId10" Type="http://schemas.openxmlformats.org/officeDocument/2006/relationships/hyperlink" Target="http://base.garant.ru/43653738/" TargetMode="External"/><Relationship Id="rId4" Type="http://schemas.openxmlformats.org/officeDocument/2006/relationships/hyperlink" Target="http://base.garant.ru/43653738/" TargetMode="External"/><Relationship Id="rId9" Type="http://schemas.openxmlformats.org/officeDocument/2006/relationships/hyperlink" Target="http://base.garant.ru/4365373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142</TotalTime>
  <Pages>6</Pages>
  <Words>1558</Words>
  <Characters>8882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cp:lastPrinted>2016-07-13T13:26:00Z</cp:lastPrinted>
  <dcterms:created xsi:type="dcterms:W3CDTF">2016-06-02T10:37:00Z</dcterms:created>
  <dcterms:modified xsi:type="dcterms:W3CDTF">2016-08-02T10:39:00Z</dcterms:modified>
</cp:coreProperties>
</file>