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8A5" w:rsidRDefault="009438A5" w:rsidP="009438A5">
      <w:pPr>
        <w:pStyle w:val="western"/>
        <w:spacing w:after="0" w:afterAutospacing="0"/>
        <w:jc w:val="center"/>
      </w:pPr>
      <w:r>
        <w:rPr>
          <w:b/>
          <w:bCs/>
          <w:sz w:val="36"/>
          <w:szCs w:val="36"/>
        </w:rPr>
        <w:t>ТРУДОВОЕ ИМЯ КУБАНИ</w:t>
      </w:r>
    </w:p>
    <w:p w:rsidR="009438A5" w:rsidRDefault="009438A5" w:rsidP="009438A5">
      <w:pPr>
        <w:pStyle w:val="western"/>
        <w:spacing w:after="0" w:afterAutospacing="0"/>
        <w:jc w:val="center"/>
      </w:pPr>
      <w:proofErr w:type="spellStart"/>
      <w:r>
        <w:rPr>
          <w:b/>
          <w:bCs/>
          <w:color w:val="1F497D"/>
          <w:sz w:val="36"/>
          <w:szCs w:val="36"/>
        </w:rPr>
        <w:t>Поляновский</w:t>
      </w:r>
      <w:proofErr w:type="spellEnd"/>
      <w:r>
        <w:rPr>
          <w:b/>
          <w:bCs/>
          <w:color w:val="1F497D"/>
          <w:sz w:val="36"/>
          <w:szCs w:val="36"/>
        </w:rPr>
        <w:t xml:space="preserve"> Константин Феликсович</w:t>
      </w:r>
    </w:p>
    <w:p w:rsidR="009438A5" w:rsidRDefault="009438A5" w:rsidP="009438A5">
      <w:pPr>
        <w:pStyle w:val="western"/>
        <w:spacing w:after="0" w:afterAutospacing="0"/>
        <w:ind w:firstLine="709"/>
        <w:jc w:val="center"/>
      </w:pPr>
      <w:bookmarkStart w:id="0" w:name="_GoBack"/>
      <w:r>
        <w:rPr>
          <w:noProof/>
          <w:color w:val="1F497D"/>
        </w:rPr>
        <w:drawing>
          <wp:inline distT="0" distB="0" distL="0" distR="0" wp14:anchorId="3E4DB885" wp14:editId="46ACA121">
            <wp:extent cx="4533831" cy="6162675"/>
            <wp:effectExtent l="0" t="0" r="635" b="0"/>
            <wp:docPr id="1" name="Рисунок 1" descr="http://uspschool6.narod.ru/pol_html_29f376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spschool6.narod.ru/pol_html_29f3763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31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38A5" w:rsidRDefault="009438A5" w:rsidP="009438A5">
      <w:pPr>
        <w:pStyle w:val="western"/>
        <w:spacing w:after="0" w:afterAutospacing="0"/>
        <w:ind w:firstLine="709"/>
      </w:pPr>
      <w:proofErr w:type="spellStart"/>
      <w:r>
        <w:rPr>
          <w:sz w:val="27"/>
          <w:szCs w:val="27"/>
        </w:rPr>
        <w:t>Поляновский</w:t>
      </w:r>
      <w:proofErr w:type="spellEnd"/>
      <w:r>
        <w:rPr>
          <w:sz w:val="27"/>
          <w:szCs w:val="27"/>
        </w:rPr>
        <w:t xml:space="preserve"> Константин Феликсович родился 20 сентября 1939 г. в г. Тбилиси. С февраля 1976 г. работал начальником Успенского РРЭС </w:t>
      </w:r>
      <w:proofErr w:type="spellStart"/>
      <w:r>
        <w:rPr>
          <w:sz w:val="27"/>
          <w:szCs w:val="27"/>
        </w:rPr>
        <w:t>Армавирских</w:t>
      </w:r>
      <w:proofErr w:type="spellEnd"/>
      <w:r>
        <w:rPr>
          <w:sz w:val="27"/>
          <w:szCs w:val="27"/>
        </w:rPr>
        <w:t xml:space="preserve"> электрических сетей ОАО « Кубаньэнерго».</w:t>
      </w:r>
    </w:p>
    <w:p w:rsidR="009438A5" w:rsidRDefault="009438A5" w:rsidP="009438A5">
      <w:pPr>
        <w:pStyle w:val="a3"/>
        <w:spacing w:after="0" w:afterAutospacing="0" w:line="276" w:lineRule="auto"/>
        <w:ind w:firstLine="709"/>
      </w:pPr>
      <w:r>
        <w:rPr>
          <w:sz w:val="27"/>
          <w:szCs w:val="27"/>
        </w:rPr>
        <w:t xml:space="preserve">За время работы Константина Феликсовича были построены 4 жилых 2-х квартирных дома, приобретено для работников РЭС 4 квартиры и один дом, оказывалось большая помощь работником </w:t>
      </w:r>
      <w:proofErr w:type="gramStart"/>
      <w:r>
        <w:rPr>
          <w:sz w:val="27"/>
          <w:szCs w:val="27"/>
        </w:rPr>
        <w:t>-з</w:t>
      </w:r>
      <w:proofErr w:type="gramEnd"/>
      <w:r>
        <w:rPr>
          <w:sz w:val="27"/>
          <w:szCs w:val="27"/>
        </w:rPr>
        <w:t xml:space="preserve">астройщикам. В основном персонал был обеспечен благоустроенным жильем. Построена база в </w:t>
      </w:r>
      <w:proofErr w:type="spellStart"/>
      <w:r>
        <w:rPr>
          <w:sz w:val="27"/>
          <w:szCs w:val="27"/>
        </w:rPr>
        <w:t>с</w:t>
      </w:r>
      <w:proofErr w:type="gramStart"/>
      <w:r>
        <w:rPr>
          <w:sz w:val="27"/>
          <w:szCs w:val="27"/>
        </w:rPr>
        <w:t>.У</w:t>
      </w:r>
      <w:proofErr w:type="gramEnd"/>
      <w:r>
        <w:rPr>
          <w:sz w:val="27"/>
          <w:szCs w:val="27"/>
        </w:rPr>
        <w:t>спенском</w:t>
      </w:r>
      <w:proofErr w:type="spellEnd"/>
      <w:r>
        <w:rPr>
          <w:sz w:val="27"/>
          <w:szCs w:val="27"/>
        </w:rPr>
        <w:t xml:space="preserve"> по ул. </w:t>
      </w:r>
      <w:proofErr w:type="spellStart"/>
      <w:r>
        <w:rPr>
          <w:sz w:val="27"/>
          <w:szCs w:val="27"/>
        </w:rPr>
        <w:t>Чечелева</w:t>
      </w:r>
      <w:proofErr w:type="spellEnd"/>
      <w:r>
        <w:rPr>
          <w:sz w:val="27"/>
          <w:szCs w:val="27"/>
        </w:rPr>
        <w:t xml:space="preserve">. Были отремонтированы и заменены ЛЭП 10 кв. и 04 кв. Произведен </w:t>
      </w:r>
      <w:r>
        <w:rPr>
          <w:sz w:val="27"/>
          <w:szCs w:val="27"/>
        </w:rPr>
        <w:lastRenderedPageBreak/>
        <w:t xml:space="preserve">ремонт 10/04 кв. подстанций, построены и введены в строй стратегические для района </w:t>
      </w:r>
      <w:proofErr w:type="gramStart"/>
      <w:r>
        <w:rPr>
          <w:sz w:val="27"/>
          <w:szCs w:val="27"/>
        </w:rPr>
        <w:t>п</w:t>
      </w:r>
      <w:proofErr w:type="gramEnd"/>
      <w:r>
        <w:rPr>
          <w:sz w:val="27"/>
          <w:szCs w:val="27"/>
        </w:rPr>
        <w:t>/</w:t>
      </w:r>
      <w:proofErr w:type="spellStart"/>
      <w:r>
        <w:rPr>
          <w:sz w:val="27"/>
          <w:szCs w:val="27"/>
        </w:rPr>
        <w:t>ст</w:t>
      </w:r>
      <w:proofErr w:type="spellEnd"/>
      <w:r>
        <w:rPr>
          <w:sz w:val="27"/>
          <w:szCs w:val="27"/>
        </w:rPr>
        <w:t xml:space="preserve"> 35/10 «</w:t>
      </w:r>
      <w:proofErr w:type="spellStart"/>
      <w:r>
        <w:rPr>
          <w:sz w:val="27"/>
          <w:szCs w:val="27"/>
        </w:rPr>
        <w:t>Трехсельское</w:t>
      </w:r>
      <w:proofErr w:type="spellEnd"/>
      <w:r>
        <w:rPr>
          <w:sz w:val="27"/>
          <w:szCs w:val="27"/>
        </w:rPr>
        <w:t>», «Успенское», «Марьино», «Лесная», «</w:t>
      </w:r>
      <w:proofErr w:type="spellStart"/>
      <w:r>
        <w:rPr>
          <w:sz w:val="27"/>
          <w:szCs w:val="27"/>
        </w:rPr>
        <w:t>Подлесная</w:t>
      </w:r>
      <w:proofErr w:type="spellEnd"/>
      <w:r>
        <w:rPr>
          <w:sz w:val="27"/>
          <w:szCs w:val="27"/>
        </w:rPr>
        <w:t xml:space="preserve">». Из пяти районов, входящих в состав </w:t>
      </w:r>
      <w:proofErr w:type="spellStart"/>
      <w:r>
        <w:rPr>
          <w:sz w:val="27"/>
          <w:szCs w:val="27"/>
        </w:rPr>
        <w:t>Армавирских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эл</w:t>
      </w:r>
      <w:proofErr w:type="gramStart"/>
      <w:r>
        <w:rPr>
          <w:sz w:val="27"/>
          <w:szCs w:val="27"/>
        </w:rPr>
        <w:t>.с</w:t>
      </w:r>
      <w:proofErr w:type="gramEnd"/>
      <w:r>
        <w:rPr>
          <w:sz w:val="27"/>
          <w:szCs w:val="27"/>
        </w:rPr>
        <w:t>етей</w:t>
      </w:r>
      <w:proofErr w:type="spellEnd"/>
      <w:r>
        <w:rPr>
          <w:sz w:val="27"/>
          <w:szCs w:val="27"/>
        </w:rPr>
        <w:t xml:space="preserve"> Успенский район стал передовым.</w:t>
      </w:r>
    </w:p>
    <w:p w:rsidR="009438A5" w:rsidRDefault="009438A5" w:rsidP="009438A5">
      <w:pPr>
        <w:pStyle w:val="a3"/>
        <w:spacing w:after="0" w:afterAutospacing="0" w:line="276" w:lineRule="auto"/>
        <w:ind w:firstLine="709"/>
      </w:pPr>
      <w:r>
        <w:rPr>
          <w:sz w:val="27"/>
          <w:szCs w:val="27"/>
        </w:rPr>
        <w:t>Одним из первых в районе начали внедрять новые технологии и в 1987 г. РРЭС полностью перевел управление электрическими сетями на автоматическое телеуправление. Диспетчер РРЭС мог отключать и включать электросеть пультом. Это позволила быстро устранять аварии, экономию времени и материальных затрат.</w:t>
      </w:r>
    </w:p>
    <w:p w:rsidR="009438A5" w:rsidRDefault="009438A5" w:rsidP="009438A5">
      <w:pPr>
        <w:pStyle w:val="western"/>
        <w:spacing w:after="198" w:afterAutospacing="0"/>
      </w:pPr>
      <w:r>
        <w:rPr>
          <w:sz w:val="27"/>
          <w:szCs w:val="27"/>
        </w:rPr>
        <w:t>Были внедрены кабельные линии. Преимущество этих линий в их безопасности и выносливости. Эксплуатация линий рассчитана на 80-90 лет. В 1999 году Константину Феликсовичу присвоено звание «Почетный работник топливно-энергетического комплекса».</w:t>
      </w:r>
    </w:p>
    <w:p w:rsidR="00891D4C" w:rsidRDefault="00891D4C"/>
    <w:sectPr w:rsidR="0089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8A5"/>
    <w:rsid w:val="00891D4C"/>
    <w:rsid w:val="0094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4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4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4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43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3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3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2017-01-31T15:24:00Z</dcterms:created>
  <dcterms:modified xsi:type="dcterms:W3CDTF">2017-01-31T15:25:00Z</dcterms:modified>
</cp:coreProperties>
</file>