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Федеральный государственный образовательный стандарт</w:t>
      </w:r>
    </w:p>
    <w:p w:rsidR="00C331B3" w:rsidRPr="00C331B3" w:rsidRDefault="00EF51A2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>
        <w:rPr>
          <w:rFonts w:ascii="Arial" w:eastAsia="Times New Roman" w:hAnsi="Arial" w:cs="Arial"/>
          <w:b/>
          <w:noProof/>
          <w:color w:val="000033"/>
          <w:lang w:eastAsia="ru-RU"/>
        </w:rPr>
        <w:drawing>
          <wp:inline distT="0" distB="0" distL="0" distR="0">
            <wp:extent cx="4762500" cy="857250"/>
            <wp:effectExtent l="19050" t="0" r="0" b="0"/>
            <wp:docPr id="1" name="Рисунок 1" descr="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ГО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Уважаемые родители! С 1 сентября 2011 года все образовательные учреждения России переходят на новый Федеральный государственный образовательный стандарт начального общего образования (ФГОС НОО).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Что такое Федеральный государственный стандарт начального общего образования?</w:t>
      </w:r>
    </w:p>
    <w:p w:rsidR="00C331B3" w:rsidRPr="00F93A41" w:rsidRDefault="00C331B3" w:rsidP="00F93A41">
      <w:pPr>
        <w:shd w:val="clear" w:color="auto" w:fill="FFFFFF"/>
        <w:spacing w:beforeAutospacing="1" w:after="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7 "Закона об образовании" и представляют собой "совокупность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аккредитацию". С официальным приказом о введении в действие ФГОС НОО и текстом Стандарта можно познакомиться на сайте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Минобрнауки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России: </w:t>
      </w:r>
      <w:hyperlink r:id="rId5" w:history="1">
        <w:r w:rsidRPr="00C331B3">
          <w:rPr>
            <w:rFonts w:ascii="Arial" w:eastAsia="Times New Roman" w:hAnsi="Arial" w:cs="Arial"/>
            <w:b/>
            <w:bCs/>
            <w:color w:val="022520"/>
            <w:sz w:val="20"/>
            <w:lang w:eastAsia="ru-RU"/>
          </w:rPr>
          <w:t>http://www.edu.ru/</w:t>
        </w:r>
      </w:hyperlink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. Материалы по ФГОС НОО размещены на сайте </w:t>
      </w:r>
      <w:hyperlink r:id="rId6" w:history="1">
        <w:r w:rsidRPr="00C331B3">
          <w:rPr>
            <w:rFonts w:ascii="Arial" w:eastAsia="Times New Roman" w:hAnsi="Arial" w:cs="Arial"/>
            <w:b/>
            <w:bCs/>
            <w:color w:val="022520"/>
            <w:sz w:val="20"/>
            <w:lang w:eastAsia="ru-RU"/>
          </w:rPr>
          <w:t>http://standart.edu.ru/</w:t>
        </w:r>
      </w:hyperlink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.</w:t>
      </w: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 xml:space="preserve">Какие требования выдвигает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новый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 xml:space="preserve"> ФГОС НОО?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Стандарт выдвигает три группы требований:</w:t>
      </w:r>
    </w:p>
    <w:p w:rsidR="00C331B3" w:rsidRPr="00C331B3" w:rsidRDefault="00C331B3" w:rsidP="00C331B3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o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Требования к результатам освоения основной образовательной программы начального общего образования;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br/>
        <w:t>    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o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Требования к структуре основной образовательной программы начального общего образования;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br/>
        <w:t>    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o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Требования к условиям реализации основной образовательной программы начального общего образования.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Что является отличительной особенностью нового Стандарта?</w:t>
      </w:r>
    </w:p>
    <w:p w:rsidR="00C331B3" w:rsidRPr="00C331B3" w:rsidRDefault="00EF51A2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>
        <w:rPr>
          <w:rFonts w:ascii="Arial" w:eastAsia="Times New Roman" w:hAnsi="Arial" w:cs="Arial"/>
          <w:noProof/>
          <w:color w:val="000033"/>
          <w:sz w:val="24"/>
          <w:szCs w:val="24"/>
          <w:lang w:eastAsia="ru-RU"/>
        </w:rPr>
        <w:drawing>
          <wp:anchor distT="95250" distB="95250" distL="95250" distR="9525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857500"/>
            <wp:effectExtent l="19050" t="0" r="0" b="0"/>
            <wp:wrapSquare wrapText="bothSides"/>
            <wp:docPr id="3" name="Рисунок 2" descr="http://s13olen.narod.ru/i/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13olen.narod.ru/i/det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1B3"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="00C331B3" w:rsidRPr="00C331B3">
        <w:rPr>
          <w:rFonts w:ascii="Arial" w:eastAsia="Times New Roman" w:hAnsi="Arial" w:cs="Arial"/>
          <w:b/>
          <w:bCs/>
          <w:color w:val="000033"/>
          <w:lang w:eastAsia="ru-RU"/>
        </w:rPr>
        <w:t>деятельностный</w:t>
      </w:r>
      <w:proofErr w:type="spellEnd"/>
      <w:r w:rsidR="00C331B3"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="00C331B3" w:rsidRPr="00C331B3">
        <w:rPr>
          <w:rFonts w:ascii="Arial" w:eastAsia="Times New Roman" w:hAnsi="Arial" w:cs="Arial"/>
          <w:b/>
          <w:bCs/>
          <w:color w:val="000033"/>
          <w:lang w:eastAsia="ru-RU"/>
        </w:rPr>
        <w:t>метапредметных</w:t>
      </w:r>
      <w:proofErr w:type="spellEnd"/>
      <w:r w:rsidR="00C331B3"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и предметных результатов.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Неотъемлемой частью ядра нового стандарта являются универсальные учебные действия (УУД). Под УУД понимают "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общеучебные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lastRenderedPageBreak/>
        <w:t>умения", "общие способы деятельности", "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надпредметные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действия" и т.п. Для УУД предусмотрена отдельная программа -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деятельностный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подход в образовательном процессе начальной школы.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указывается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как наиболее естественный способ формирования УУД включена подпрограмма "Формирование ИКТ компетентности обучающихся". Реализация программы формирования УУД в начальной школе - ключевая задача внедрения нового образовательного стандарта.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Какие требования к результатам обучающимся устанавливает Стандарт?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Стандарт устанавливает требования к результатам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обучающихся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, освоивших основную образовательную программу начального общего образования: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личностным, включающим готовность и способность обучающихся к саморазвитию,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сформированность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сформированность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основ гражданской идентичности; </w:t>
      </w:r>
      <w:proofErr w:type="gramEnd"/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метапредметным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межпредметными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понятиям;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</w:r>
      <w:proofErr w:type="gramEnd"/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не достижение этих требований выпускником не может служить препятствием для перевода его на следующую ступень образования.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Пример: выпускник научится самостоятельно озаглавливать текст и создавать план текста; выпускник получит возможность научиться создавать текст по предложенному заголовку.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Подробнее познакомиться с содержание этого деления можно, изучив программы учебных предметов, представленные в основной образовательной программе. 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Что изучается с использованием информационно-коммуникационных технологий?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Изучение искусства предполагает изучение современных видов искусства наравне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с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традиционными. В частности, цифровой фотографии, видеофильма, мультипликации.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В контексте изучения всех предметов должны широко использоваться различные источники информации, в том числе, в доступном Интернете.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"Я и мое имя", "Моя семья", совместное издание Азбуки и многое другое. Родители должны всячески стимулировать детей к этой работе.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 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>Что такое информационно-образовательная среда?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 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 xml:space="preserve">Что такое внеурочная деятельность, каковы ее особенности?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lastRenderedPageBreak/>
        <w:t xml:space="preserve">направлениям развития личности (спортивно-оздоровительное, духовно-нравственное, социальное, </w:t>
      </w: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общеинтеллектуальное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, общекультурное).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Содержание занятий должно формироваться с учетом пожеланий обучающихся и их родителей (законных представителей).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- индивидуальные занятия по постановке устной речи, почерка и письменной речи и т.д.), индивидуальные и групповые консультации (в том числе - дистанционные) для детей различных категорий, экскурсии, кружки, секции, круглые столы, конференции, диспуты, школьные научные общества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, олимпиады, соревнования, поисковые и научные исследования и т.д.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Содержание внеурочной деятельности должно быть отражено в основной образовательной программе образовательного учреждения. Время, отведенное на внеурочную деятельность не входит в предельно допустимую нагрузку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обучающихся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обучающихся</w:t>
      </w:r>
      <w:proofErr w:type="gram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. </w:t>
      </w:r>
    </w:p>
    <w:p w:rsidR="00C331B3" w:rsidRPr="00C331B3" w:rsidRDefault="00C331B3" w:rsidP="00C331B3">
      <w:pPr>
        <w:spacing w:after="0" w:line="240" w:lineRule="auto"/>
        <w:rPr>
          <w:rFonts w:ascii="Arial" w:eastAsia="Times New Roman" w:hAnsi="Arial" w:cs="Arial"/>
          <w:color w:val="000033"/>
          <w:sz w:val="24"/>
          <w:szCs w:val="24"/>
          <w:lang w:eastAsia="ru-RU"/>
        </w:rPr>
      </w:pPr>
    </w:p>
    <w:p w:rsidR="00C331B3" w:rsidRPr="00C331B3" w:rsidRDefault="00C331B3" w:rsidP="00C331B3">
      <w:pPr>
        <w:shd w:val="clear" w:color="auto" w:fill="6294C9"/>
        <w:spacing w:after="0" w:line="288" w:lineRule="atLeast"/>
        <w:ind w:firstLine="225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sz w:val="27"/>
          <w:szCs w:val="27"/>
          <w:lang w:eastAsia="ru-RU"/>
        </w:rPr>
        <w:t xml:space="preserve">Когда образовательные учреждения переходят на новый Стандарт начального образования?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Переход на новый Стандарт проходит поэтапно. В 2010/2</w:t>
      </w:r>
      <w:r w:rsidR="0099336F">
        <w:rPr>
          <w:rFonts w:ascii="Arial" w:eastAsia="Times New Roman" w:hAnsi="Arial" w:cs="Arial"/>
          <w:b/>
          <w:bCs/>
          <w:color w:val="000033"/>
          <w:lang w:eastAsia="ru-RU"/>
        </w:rPr>
        <w:t xml:space="preserve">011 учебном году Стандарт ввёлся в 1-х классах 4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школ гор</w:t>
      </w:r>
      <w:r w:rsidR="0099336F">
        <w:rPr>
          <w:rFonts w:ascii="Arial" w:eastAsia="Times New Roman" w:hAnsi="Arial" w:cs="Arial"/>
          <w:b/>
          <w:bCs/>
          <w:color w:val="000033"/>
          <w:lang w:eastAsia="ru-RU"/>
        </w:rPr>
        <w:t>ода.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С 1 сентября 2011 года во всех образовательных учреждениях РФ (1 класс) введение Стандарта является обязательным. Обращаем ваше внимание на то, что каждое образовательное учреждение самостоятельно определяет режим работы (5-дневная или 6-дневная учебная неделя). Продолжительность уроков в начальной школе: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spellStart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o</w:t>
      </w:r>
      <w:proofErr w:type="spellEnd"/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в 1 классе - 35 минут (при невозможности организовать специальное расписание звонков для 1 класса, активная фаза урока продолжается не более 35 минут);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33"/>
          <w:lang w:eastAsia="ru-RU"/>
        </w:rPr>
        <w:t>o</w:t>
      </w:r>
      <w:proofErr w:type="spellEnd"/>
      <w:r>
        <w:rPr>
          <w:rFonts w:ascii="Arial" w:eastAsia="Times New Roman" w:hAnsi="Arial" w:cs="Arial"/>
          <w:b/>
          <w:bCs/>
          <w:color w:val="000033"/>
          <w:lang w:eastAsia="ru-RU"/>
        </w:rPr>
        <w:t xml:space="preserve"> во 2-4 классах - 40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 минут (по решению общеобразовательного учреждения).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Продолжительность учебного года: в 1 классе - 33 учебные недели; во 2-4 классах - 34 учебные недели.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 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>Общий объем нагрузки и объем аудиторной нагрузки для учащихся определяется учебным планом образовательного учреждения, который предусматривает:</w:t>
      </w:r>
    </w:p>
    <w:p w:rsidR="00C331B3" w:rsidRP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- обязательные учебные занятия, </w:t>
      </w:r>
      <w:r w:rsidR="0099336F">
        <w:rPr>
          <w:rFonts w:ascii="Arial" w:eastAsia="Times New Roman" w:hAnsi="Arial" w:cs="Arial"/>
          <w:b/>
          <w:bCs/>
          <w:color w:val="000033"/>
          <w:lang w:eastAsia="ru-RU"/>
        </w:rPr>
        <w:t xml:space="preserve">объемом 21 час </w:t>
      </w: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в неделю; </w:t>
      </w:r>
    </w:p>
    <w:p w:rsidR="00C331B3" w:rsidRDefault="00C331B3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  <w:r w:rsidRPr="00C331B3">
        <w:rPr>
          <w:rFonts w:ascii="Arial" w:eastAsia="Times New Roman" w:hAnsi="Arial" w:cs="Arial"/>
          <w:b/>
          <w:bCs/>
          <w:color w:val="000033"/>
          <w:lang w:eastAsia="ru-RU"/>
        </w:rPr>
        <w:t xml:space="preserve">- внеурочную деятельность младших школьников, на которую отводится 10 часов в неделю. </w:t>
      </w:r>
    </w:p>
    <w:p w:rsidR="0099336F" w:rsidRDefault="0099336F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</w:p>
    <w:p w:rsidR="0099336F" w:rsidRPr="00C331B3" w:rsidRDefault="0099336F" w:rsidP="00C331B3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Arial" w:eastAsia="Times New Roman" w:hAnsi="Arial" w:cs="Arial"/>
          <w:b/>
          <w:bCs/>
          <w:color w:val="000033"/>
          <w:lang w:eastAsia="ru-RU"/>
        </w:rPr>
      </w:pPr>
    </w:p>
    <w:p w:rsidR="00A83904" w:rsidRPr="0099336F" w:rsidRDefault="00A83904" w:rsidP="0099336F">
      <w:pPr>
        <w:pStyle w:val="3"/>
        <w:shd w:val="clear" w:color="auto" w:fill="6294C9"/>
        <w:ind w:firstLine="225"/>
        <w:jc w:val="center"/>
        <w:textAlignment w:val="top"/>
        <w:rPr>
          <w:rFonts w:ascii="Arial" w:hAnsi="Arial" w:cs="Arial"/>
          <w:color w:val="000033"/>
          <w:sz w:val="40"/>
          <w:szCs w:val="40"/>
        </w:rPr>
      </w:pPr>
      <w:r w:rsidRPr="0099336F">
        <w:rPr>
          <w:rFonts w:ascii="Arial" w:hAnsi="Arial" w:cs="Arial"/>
          <w:color w:val="000033"/>
          <w:sz w:val="40"/>
          <w:szCs w:val="40"/>
        </w:rPr>
        <w:lastRenderedPageBreak/>
        <w:t>Прием в первый класс</w:t>
      </w:r>
    </w:p>
    <w:p w:rsidR="00A83904" w:rsidRDefault="00A83904" w:rsidP="00A83904">
      <w:pPr>
        <w:rPr>
          <w:rFonts w:ascii="Arial" w:hAnsi="Arial" w:cs="Arial"/>
          <w:color w:val="000033"/>
          <w:sz w:val="24"/>
          <w:szCs w:val="24"/>
        </w:rPr>
      </w:pPr>
    </w:p>
    <w:p w:rsidR="00A83904" w:rsidRDefault="00A83904" w:rsidP="00A83904">
      <w:pPr>
        <w:pStyle w:val="3"/>
        <w:shd w:val="clear" w:color="auto" w:fill="6294C9"/>
        <w:ind w:firstLine="225"/>
        <w:jc w:val="both"/>
        <w:textAlignment w:val="top"/>
        <w:rPr>
          <w:rFonts w:ascii="Arial" w:hAnsi="Arial" w:cs="Arial"/>
          <w:color w:val="000033"/>
        </w:rPr>
      </w:pPr>
      <w:r>
        <w:rPr>
          <w:rFonts w:ascii="Arial" w:hAnsi="Arial" w:cs="Arial"/>
          <w:color w:val="000033"/>
        </w:rPr>
        <w:t xml:space="preserve">Для зачисления ребёнка в первый класс нашей школы родителям необходимо </w:t>
      </w:r>
      <w:proofErr w:type="gramStart"/>
      <w:r>
        <w:rPr>
          <w:rFonts w:ascii="Arial" w:hAnsi="Arial" w:cs="Arial"/>
          <w:color w:val="000033"/>
        </w:rPr>
        <w:t>предоставить следующие документы</w:t>
      </w:r>
      <w:proofErr w:type="gramEnd"/>
      <w:r>
        <w:rPr>
          <w:rFonts w:ascii="Arial" w:hAnsi="Arial" w:cs="Arial"/>
          <w:color w:val="000033"/>
        </w:rPr>
        <w:t>:</w:t>
      </w:r>
    </w:p>
    <w:p w:rsidR="00A83904" w:rsidRDefault="00A83904" w:rsidP="00A83904">
      <w:pPr>
        <w:pStyle w:val="a4"/>
        <w:shd w:val="clear" w:color="auto" w:fill="FFFFFF"/>
        <w:spacing w:before="0" w:after="0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 w:rsidRPr="0099336F">
        <w:rPr>
          <w:rFonts w:ascii="Arial" w:hAnsi="Arial" w:cs="Arial"/>
          <w:b/>
          <w:bCs/>
          <w:color w:val="000033"/>
          <w:sz w:val="22"/>
          <w:szCs w:val="22"/>
        </w:rPr>
        <w:t xml:space="preserve">1. </w:t>
      </w:r>
      <w:hyperlink r:id="rId8" w:history="1">
        <w:r w:rsidRPr="0099336F">
          <w:rPr>
            <w:rStyle w:val="a3"/>
            <w:rFonts w:ascii="Arial" w:hAnsi="Arial" w:cs="Arial"/>
            <w:sz w:val="22"/>
            <w:szCs w:val="22"/>
          </w:rPr>
          <w:t>Заявление родителей</w:t>
        </w:r>
      </w:hyperlink>
      <w:r>
        <w:rPr>
          <w:rFonts w:ascii="Arial" w:hAnsi="Arial" w:cs="Arial"/>
          <w:b/>
          <w:bCs/>
          <w:color w:val="000033"/>
          <w:sz w:val="22"/>
          <w:szCs w:val="22"/>
        </w:rPr>
        <w:t xml:space="preserve"> (по установленной форме).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2. Свидетельство о рождении ребенка (копия).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3. Медицинский полис ребёнка (копия).</w:t>
      </w:r>
    </w:p>
    <w:p w:rsidR="0099336F" w:rsidRDefault="0099336F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4. Ксерокопия паспорта родителей.</w:t>
      </w:r>
    </w:p>
    <w:p w:rsidR="00A83904" w:rsidRDefault="0099336F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5</w:t>
      </w:r>
      <w:r w:rsidR="00A83904">
        <w:rPr>
          <w:rFonts w:ascii="Arial" w:hAnsi="Arial" w:cs="Arial"/>
          <w:b/>
          <w:bCs/>
          <w:color w:val="000033"/>
          <w:sz w:val="22"/>
          <w:szCs w:val="22"/>
        </w:rPr>
        <w:t>. Медицинская карта ребёнка.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К началу учебного года в обязательном порядке должен быть пройден медицинский осмотр.</w:t>
      </w:r>
    </w:p>
    <w:p w:rsidR="00A83904" w:rsidRDefault="00A83904" w:rsidP="00A83904">
      <w:pPr>
        <w:rPr>
          <w:rFonts w:ascii="Arial" w:hAnsi="Arial" w:cs="Arial"/>
          <w:color w:val="000033"/>
          <w:sz w:val="24"/>
          <w:szCs w:val="24"/>
        </w:rPr>
      </w:pPr>
    </w:p>
    <w:p w:rsidR="00A83904" w:rsidRDefault="00A83904" w:rsidP="00A83904">
      <w:pPr>
        <w:pStyle w:val="3"/>
        <w:shd w:val="clear" w:color="auto" w:fill="6294C9"/>
        <w:ind w:firstLine="225"/>
        <w:jc w:val="both"/>
        <w:textAlignment w:val="top"/>
        <w:rPr>
          <w:rFonts w:ascii="Arial" w:hAnsi="Arial" w:cs="Arial"/>
          <w:color w:val="000033"/>
        </w:rPr>
      </w:pPr>
      <w:r>
        <w:rPr>
          <w:rFonts w:ascii="Arial" w:hAnsi="Arial" w:cs="Arial"/>
          <w:color w:val="000033"/>
        </w:rPr>
        <w:t>Для родителей будущих первоклассников. Вопросы и ответы по приему детей в первый класс</w:t>
      </w:r>
    </w:p>
    <w:p w:rsidR="00A83904" w:rsidRDefault="00A83904" w:rsidP="00A83904">
      <w:pPr>
        <w:pStyle w:val="4"/>
        <w:shd w:val="clear" w:color="auto" w:fill="FFFFFF"/>
        <w:ind w:firstLine="225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В каком возрасте лучше отдавать ребенка в школу?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 xml:space="preserve">В соответствии с Законом Российской Федерации "Об образовании" обучение детей начинается с достижения ими возраста шести лет шести месяцев при отсутствии противопоказаний по состоянию здоровья, но не позже достижения ими восьми лет. А когда именно - решают родители. Здесь важно понимать, что все зависит от ребенка: его здоровья, состояния нервной системы, уровня развития. 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Психофизиологическая готовность к школе - это отнюдь не умение читать и считать. Главное, чтобы ребенок был готов высидеть урок и сконцентрировать внимание на том, о чем рассказывает учитель. Существует несколько критериев, по которым можно судить о такой готовности:</w:t>
      </w:r>
    </w:p>
    <w:p w:rsidR="00A83904" w:rsidRDefault="00A83904" w:rsidP="00B241E6">
      <w:pPr>
        <w:shd w:val="clear" w:color="auto" w:fill="FFFFFF"/>
        <w:ind w:firstLine="225"/>
        <w:rPr>
          <w:rFonts w:ascii="Arial" w:hAnsi="Arial" w:cs="Arial"/>
          <w:b/>
          <w:bCs/>
          <w:color w:val="000033"/>
        </w:rPr>
      </w:pPr>
      <w:proofErr w:type="gramStart"/>
      <w:r>
        <w:rPr>
          <w:rFonts w:ascii="Arial" w:hAnsi="Arial" w:cs="Arial"/>
          <w:b/>
          <w:bCs/>
          <w:color w:val="000033"/>
        </w:rPr>
        <w:t>- есть ли желание учиться;</w:t>
      </w:r>
      <w:r>
        <w:rPr>
          <w:rFonts w:ascii="Arial" w:hAnsi="Arial" w:cs="Arial"/>
          <w:b/>
          <w:bCs/>
          <w:color w:val="000033"/>
        </w:rPr>
        <w:br/>
        <w:t>   - развита ли у ребенка речь (это один из самых важных показателей готовности к обучению);</w:t>
      </w:r>
      <w:r>
        <w:rPr>
          <w:rFonts w:ascii="Arial" w:hAnsi="Arial" w:cs="Arial"/>
          <w:b/>
          <w:bCs/>
          <w:color w:val="000033"/>
        </w:rPr>
        <w:br/>
        <w:t>   - достаточно ли развит фонематический слух;</w:t>
      </w:r>
      <w:r>
        <w:rPr>
          <w:rFonts w:ascii="Arial" w:hAnsi="Arial" w:cs="Arial"/>
          <w:b/>
          <w:bCs/>
          <w:color w:val="000033"/>
        </w:rPr>
        <w:br/>
        <w:t>   - умеет ли ребенок выполнять логические операции, устанавливать причинно-следственные связи и выделять главное;</w:t>
      </w:r>
      <w:r>
        <w:rPr>
          <w:rFonts w:ascii="Arial" w:hAnsi="Arial" w:cs="Arial"/>
          <w:b/>
          <w:bCs/>
          <w:color w:val="000033"/>
        </w:rPr>
        <w:br/>
        <w:t xml:space="preserve">   - достаточно ли развита тонкая моторика (работа мелких мышц рук) и зрительно-моторная координация, потому что без этих навыков ребенка очень сложно обучить письму. </w:t>
      </w:r>
      <w:proofErr w:type="gramEnd"/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 xml:space="preserve">Родителям необходимо обращать внимание как малыш работает карандашом, ручкой, ножницами, насколько успешно он может перерисовать, вырезать какие - то фигурки ит.д. 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 xml:space="preserve">Если у ребенка в шесть-шесть с половиной лет есть все перечисленные навыки, он сможет справиться с требованиями школьной программы. Если нет - не спешите отдавать малыша в школу, ребенок к ней пока не готов. 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lastRenderedPageBreak/>
        <w:t xml:space="preserve">Важно понимать, что включает в себя понятие "готовность к школе". Это вовсе не умение читать, писать, считать. Это умение делать над собой усилие, сосредоточиваться на задачах - то, что психологи называют произвольностью поведения. </w:t>
      </w:r>
    </w:p>
    <w:p w:rsidR="00A83904" w:rsidRDefault="00A83904" w:rsidP="00A83904">
      <w:pPr>
        <w:pStyle w:val="4"/>
        <w:shd w:val="clear" w:color="auto" w:fill="FFFFFF"/>
        <w:ind w:firstLine="225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</w:rPr>
        <w:t>Какое количество детей должно быть в первом классе?</w:t>
      </w:r>
    </w:p>
    <w:p w:rsidR="00A83904" w:rsidRDefault="00A83904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Наполняемость общеоб</w:t>
      </w:r>
      <w:r w:rsidR="0099336F">
        <w:rPr>
          <w:rFonts w:ascii="Arial" w:hAnsi="Arial" w:cs="Arial"/>
          <w:b/>
          <w:bCs/>
          <w:color w:val="000033"/>
          <w:sz w:val="22"/>
          <w:szCs w:val="22"/>
        </w:rPr>
        <w:t>разовательных классов -  2</w:t>
      </w:r>
      <w:r>
        <w:rPr>
          <w:rFonts w:ascii="Arial" w:hAnsi="Arial" w:cs="Arial"/>
          <w:b/>
          <w:bCs/>
          <w:color w:val="000033"/>
          <w:sz w:val="22"/>
          <w:szCs w:val="22"/>
        </w:rPr>
        <w:t xml:space="preserve">5 человек. </w:t>
      </w:r>
    </w:p>
    <w:p w:rsidR="00A83904" w:rsidRDefault="0099336F" w:rsidP="00A83904">
      <w:pPr>
        <w:pStyle w:val="a4"/>
        <w:shd w:val="clear" w:color="auto" w:fill="FFFFFF"/>
        <w:ind w:firstLine="225"/>
        <w:rPr>
          <w:rFonts w:ascii="Arial" w:hAnsi="Arial" w:cs="Arial"/>
          <w:b/>
          <w:bCs/>
          <w:color w:val="000033"/>
          <w:sz w:val="22"/>
          <w:szCs w:val="22"/>
        </w:rPr>
      </w:pPr>
      <w:r>
        <w:rPr>
          <w:rFonts w:ascii="Arial" w:hAnsi="Arial" w:cs="Arial"/>
          <w:b/>
          <w:bCs/>
          <w:color w:val="000033"/>
          <w:sz w:val="22"/>
          <w:szCs w:val="22"/>
        </w:rPr>
        <w:t>С 2011</w:t>
      </w:r>
      <w:r w:rsidR="00A83904">
        <w:rPr>
          <w:rFonts w:ascii="Arial" w:hAnsi="Arial" w:cs="Arial"/>
          <w:b/>
          <w:bCs/>
          <w:color w:val="000033"/>
          <w:sz w:val="22"/>
          <w:szCs w:val="22"/>
        </w:rPr>
        <w:t xml:space="preserve"> года обучение в 1-х классах нашей школы осуществляется по новому Федеральному государственному образовательному стандарту начального общего образования. Информацию о ФГОС можно просмотреть на странице </w:t>
      </w:r>
      <w:hyperlink r:id="rId9" w:history="1">
        <w:r w:rsidR="00A83904">
          <w:rPr>
            <w:rStyle w:val="a3"/>
            <w:rFonts w:ascii="Arial" w:hAnsi="Arial" w:cs="Arial"/>
          </w:rPr>
          <w:t>Федеральный государственный образовательный стандарт</w:t>
        </w:r>
      </w:hyperlink>
      <w:r>
        <w:t>.</w:t>
      </w:r>
    </w:p>
    <w:p w:rsidR="00DE6679" w:rsidRDefault="00DE6679"/>
    <w:sectPr w:rsidR="00DE6679" w:rsidSect="009933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1B3"/>
    <w:rsid w:val="001E72A6"/>
    <w:rsid w:val="009572C6"/>
    <w:rsid w:val="0099336F"/>
    <w:rsid w:val="00A11E58"/>
    <w:rsid w:val="00A83904"/>
    <w:rsid w:val="00B241E6"/>
    <w:rsid w:val="00C070DD"/>
    <w:rsid w:val="00C331B3"/>
    <w:rsid w:val="00CB6FFA"/>
    <w:rsid w:val="00CC0AEB"/>
    <w:rsid w:val="00DC6563"/>
    <w:rsid w:val="00DE6679"/>
    <w:rsid w:val="00EF51A2"/>
    <w:rsid w:val="00F9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331B3"/>
    <w:pPr>
      <w:spacing w:after="0" w:line="288" w:lineRule="atLeas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0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3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331B3"/>
    <w:rPr>
      <w:b/>
      <w:bCs/>
      <w:strike w:val="0"/>
      <w:dstrike w:val="0"/>
      <w:color w:val="022520"/>
      <w:sz w:val="20"/>
      <w:szCs w:val="2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C331B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B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83904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722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422729508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527989946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644354749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78022362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864096802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156186786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125358401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63447897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</w:divsChild>
    </w:div>
    <w:div w:id="1718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408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132868709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44204757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64899992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194082982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271474893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383216395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64312586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810293053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826097959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828448113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99722491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27671500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1318413177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  <w:div w:id="1705523214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850294037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1980452724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2" w:space="3" w:color="6294C9"/>
            <w:right w:val="single" w:sz="6" w:space="3" w:color="6294C9"/>
          </w:divBdr>
        </w:div>
        <w:div w:id="2011373690">
          <w:marLeft w:val="75"/>
          <w:marRight w:val="75"/>
          <w:marTop w:val="0"/>
          <w:marBottom w:val="0"/>
          <w:divBdr>
            <w:top w:val="single" w:sz="6" w:space="3" w:color="6294C9"/>
            <w:left w:val="single" w:sz="6" w:space="3" w:color="6294C9"/>
            <w:bottom w:val="single" w:sz="6" w:space="3" w:color="6294C9"/>
            <w:right w:val="single" w:sz="6" w:space="3" w:color="6294C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3olen.narod.ru/docum/zayavl-priem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ndart.edu.ru/catalog.aspx?CatalogId=2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ru/db-mon/mo/Data/d_09/m373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13olen.narod.ru/fgo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SCHOOL13</Company>
  <LinksUpToDate>false</LinksUpToDate>
  <CharactersWithSpaces>12774</CharactersWithSpaces>
  <SharedDoc>false</SharedDoc>
  <HLinks>
    <vt:vector size="24" baseType="variant">
      <vt:variant>
        <vt:i4>6094874</vt:i4>
      </vt:variant>
      <vt:variant>
        <vt:i4>9</vt:i4>
      </vt:variant>
      <vt:variant>
        <vt:i4>0</vt:i4>
      </vt:variant>
      <vt:variant>
        <vt:i4>5</vt:i4>
      </vt:variant>
      <vt:variant>
        <vt:lpwstr>http://s13olen.narod.ru/fgos.htm</vt:lpwstr>
      </vt:variant>
      <vt:variant>
        <vt:lpwstr/>
      </vt:variant>
      <vt:variant>
        <vt:i4>6684717</vt:i4>
      </vt:variant>
      <vt:variant>
        <vt:i4>6</vt:i4>
      </vt:variant>
      <vt:variant>
        <vt:i4>0</vt:i4>
      </vt:variant>
      <vt:variant>
        <vt:i4>5</vt:i4>
      </vt:variant>
      <vt:variant>
        <vt:lpwstr>http://s13olen.narod.ru/docum/zayavl-priem.doc</vt:lpwstr>
      </vt:variant>
      <vt:variant>
        <vt:lpwstr/>
      </vt:variant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http://standart.edu.ru/catalog.aspx?CatalogId=223</vt:lpwstr>
      </vt:variant>
      <vt:variant>
        <vt:lpwstr/>
      </vt:variant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http://www.edu.ru/db-mon/mo/Data/d_09/m373.html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Скрылев А.А.</cp:lastModifiedBy>
  <cp:revision>4</cp:revision>
  <dcterms:created xsi:type="dcterms:W3CDTF">2011-04-17T04:57:00Z</dcterms:created>
  <dcterms:modified xsi:type="dcterms:W3CDTF">2011-04-18T15:29:00Z</dcterms:modified>
</cp:coreProperties>
</file>