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FA" w:rsidRPr="00E43B6C" w:rsidRDefault="005C01FA" w:rsidP="00E43B6C">
      <w:pPr>
        <w:jc w:val="center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jc w:val="center"/>
        <w:rPr>
          <w:rFonts w:ascii="Arial" w:hAnsi="Arial" w:cs="Arial"/>
          <w:bCs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6D77AC" w:rsidRDefault="00E43B6C" w:rsidP="00E43B6C">
      <w:pPr>
        <w:jc w:val="center"/>
        <w:rPr>
          <w:rFonts w:ascii="Arial" w:hAnsi="Arial" w:cs="Arial"/>
          <w:bCs/>
          <w:sz w:val="24"/>
          <w:szCs w:val="24"/>
        </w:rPr>
        <w:sectPr w:rsidR="006D77AC" w:rsidSect="00335AE2">
          <w:headerReference w:type="even" r:id="rId6"/>
          <w:type w:val="continuous"/>
          <w:pgSz w:w="11909" w:h="16834" w:code="9"/>
          <w:pgMar w:top="1134" w:right="0" w:bottom="720" w:left="1418" w:header="720" w:footer="720" w:gutter="0"/>
          <w:cols w:num="2" w:space="720" w:equalWidth="0">
            <w:col w:w="9922" w:space="466"/>
            <w:col w:w="103"/>
          </w:cols>
          <w:noEndnote/>
        </w:sectPr>
      </w:pPr>
      <w:r w:rsidRPr="00E43B6C">
        <w:rPr>
          <w:rFonts w:ascii="Arial" w:hAnsi="Arial" w:cs="Arial"/>
          <w:bCs/>
          <w:sz w:val="24"/>
          <w:szCs w:val="24"/>
        </w:rPr>
        <w:t>ПАВЛОВСКИЙ РАЙОН</w:t>
      </w:r>
    </w:p>
    <w:p w:rsidR="00E43B6C" w:rsidRPr="00E43B6C" w:rsidRDefault="00E43B6C" w:rsidP="00E43B6C">
      <w:pPr>
        <w:jc w:val="center"/>
        <w:rPr>
          <w:rFonts w:ascii="Arial" w:hAnsi="Arial" w:cs="Arial"/>
          <w:bCs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lastRenderedPageBreak/>
        <w:br/>
        <w:t xml:space="preserve">СОВЕТ СТАРОЛЕУШКОВСКОГО СЕЛЬСКОГО ПОСЕЛЕНИЯ </w:t>
      </w:r>
    </w:p>
    <w:p w:rsidR="00E43B6C" w:rsidRPr="00E43B6C" w:rsidRDefault="00E43B6C" w:rsidP="00E43B6C">
      <w:pPr>
        <w:jc w:val="center"/>
        <w:rPr>
          <w:rFonts w:ascii="Arial" w:hAnsi="Arial" w:cs="Arial"/>
          <w:bCs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t xml:space="preserve">ПАВЛОВСКОГО РАЙОНА </w:t>
      </w:r>
    </w:p>
    <w:p w:rsidR="00E43B6C" w:rsidRPr="00E43B6C" w:rsidRDefault="00E43B6C" w:rsidP="00E43B6C">
      <w:pPr>
        <w:pStyle w:val="ae"/>
        <w:rPr>
          <w:rFonts w:ascii="Arial" w:hAnsi="Arial" w:cs="Arial"/>
          <w:bCs w:val="0"/>
          <w:iCs/>
          <w:sz w:val="24"/>
        </w:rPr>
      </w:pPr>
    </w:p>
    <w:p w:rsidR="00E43B6C" w:rsidRPr="00E43B6C" w:rsidRDefault="00E43B6C" w:rsidP="00E43B6C">
      <w:pPr>
        <w:pStyle w:val="ae"/>
        <w:rPr>
          <w:rFonts w:ascii="Arial" w:hAnsi="Arial" w:cs="Arial"/>
          <w:b w:val="0"/>
          <w:bCs w:val="0"/>
          <w:iCs/>
          <w:sz w:val="24"/>
        </w:rPr>
      </w:pPr>
      <w:r w:rsidRPr="00E43B6C">
        <w:rPr>
          <w:rFonts w:ascii="Arial" w:hAnsi="Arial" w:cs="Arial"/>
          <w:b w:val="0"/>
          <w:bCs w:val="0"/>
          <w:iCs/>
          <w:sz w:val="24"/>
        </w:rPr>
        <w:t>РЕШЕНИЕ</w:t>
      </w:r>
    </w:p>
    <w:p w:rsidR="00E43B6C" w:rsidRPr="00E43B6C" w:rsidRDefault="00E43B6C" w:rsidP="00E43B6C">
      <w:pPr>
        <w:pStyle w:val="ae"/>
        <w:rPr>
          <w:rFonts w:ascii="Arial" w:hAnsi="Arial" w:cs="Arial"/>
          <w:bCs w:val="0"/>
          <w:i/>
          <w:iCs/>
          <w:sz w:val="24"/>
        </w:rPr>
      </w:pPr>
      <w:r w:rsidRPr="00E43B6C">
        <w:rPr>
          <w:rFonts w:ascii="Arial" w:hAnsi="Arial" w:cs="Arial"/>
          <w:bCs w:val="0"/>
          <w:i/>
          <w:iCs/>
          <w:sz w:val="24"/>
        </w:rPr>
        <w:t xml:space="preserve">  </w:t>
      </w:r>
    </w:p>
    <w:p w:rsidR="00E43B6C" w:rsidRPr="00E43B6C" w:rsidRDefault="00E43B6C" w:rsidP="00E43B6C">
      <w:pPr>
        <w:rPr>
          <w:rFonts w:ascii="Arial" w:hAnsi="Arial" w:cs="Arial"/>
          <w:bCs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t>23 декабря 2014 года                             №6/24                         ст. Старолеушковская</w:t>
      </w:r>
    </w:p>
    <w:p w:rsidR="00E43B6C" w:rsidRPr="00E43B6C" w:rsidRDefault="00E43B6C" w:rsidP="00E43B6C">
      <w:pPr>
        <w:jc w:val="center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tab/>
      </w:r>
    </w:p>
    <w:p w:rsidR="00E43B6C" w:rsidRPr="00E43B6C" w:rsidRDefault="00E43B6C" w:rsidP="00E43B6C">
      <w:pPr>
        <w:jc w:val="center"/>
        <w:rPr>
          <w:rFonts w:ascii="Arial" w:hAnsi="Arial" w:cs="Arial"/>
          <w:sz w:val="24"/>
          <w:szCs w:val="24"/>
        </w:rPr>
      </w:pPr>
    </w:p>
    <w:p w:rsidR="005C01FA" w:rsidRPr="00E43B6C" w:rsidRDefault="005C01FA" w:rsidP="00E43B6C">
      <w:pPr>
        <w:jc w:val="center"/>
        <w:rPr>
          <w:rFonts w:ascii="Arial" w:hAnsi="Arial" w:cs="Arial"/>
          <w:b/>
          <w:sz w:val="32"/>
          <w:szCs w:val="32"/>
        </w:rPr>
      </w:pPr>
      <w:r w:rsidRPr="00E43B6C">
        <w:rPr>
          <w:rFonts w:ascii="Arial" w:hAnsi="Arial" w:cs="Arial"/>
          <w:b/>
          <w:bCs/>
          <w:spacing w:val="-7"/>
          <w:w w:val="101"/>
          <w:sz w:val="32"/>
          <w:szCs w:val="32"/>
        </w:rPr>
        <w:t>О внесении изменений в решение Совета Старолеушковского сельского поселения от 5 февраля 2009 года №40/266  «Об утверждении прейскуранта гарантированного перечня услуг по погребению, оказываемых на территории Старолеушковского сельского поселения Павловского района»</w:t>
      </w:r>
    </w:p>
    <w:p w:rsidR="005C01FA" w:rsidRPr="00E43B6C" w:rsidRDefault="005C01FA" w:rsidP="00E43B6C">
      <w:pPr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jc w:val="both"/>
        <w:rPr>
          <w:rFonts w:ascii="Arial" w:hAnsi="Arial" w:cs="Arial"/>
          <w:sz w:val="24"/>
          <w:szCs w:val="24"/>
        </w:rPr>
      </w:pPr>
    </w:p>
    <w:p w:rsidR="005C01FA" w:rsidRPr="00E43B6C" w:rsidRDefault="005C01FA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ab/>
      </w:r>
      <w:proofErr w:type="gramStart"/>
      <w:r w:rsidRPr="00E43B6C">
        <w:rPr>
          <w:rFonts w:ascii="Arial" w:hAnsi="Arial" w:cs="Arial"/>
          <w:sz w:val="24"/>
          <w:szCs w:val="24"/>
        </w:rPr>
        <w:t>Руководствуясь Федеральным законом от 12 января 1996 года №8-ФЗ «О погребении и похоронном деле», Законом Краснодарского края от 4 февраля 2004 года №666-КЗ «О погребении и похоронном деле в Краснодарском крае»,  постановлением Правительства Российской Федерации от 12 октября 2010 года №813 «О сроках индексации предельного размера стоимости услуг, предоставляемых согласно гарантируемому перечню услуг по погребению, подлежащей возмещению специализированной службе по</w:t>
      </w:r>
      <w:proofErr w:type="gramEnd"/>
      <w:r w:rsidRPr="00E43B6C">
        <w:rPr>
          <w:rFonts w:ascii="Arial" w:hAnsi="Arial" w:cs="Arial"/>
          <w:sz w:val="24"/>
          <w:szCs w:val="24"/>
        </w:rPr>
        <w:t xml:space="preserve"> вопросам социального пособия на погребение», Совет Старолеушковского сельского поселения Павловского района  решил:</w:t>
      </w:r>
    </w:p>
    <w:p w:rsidR="005C01FA" w:rsidRPr="00E43B6C" w:rsidRDefault="005C01FA" w:rsidP="00E43B6C">
      <w:pPr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ab/>
        <w:t xml:space="preserve">1. Внести в решение Совета  Старолеушковского сельского поселения от </w:t>
      </w:r>
      <w:r w:rsidRPr="00E43B6C">
        <w:rPr>
          <w:rFonts w:ascii="Arial" w:hAnsi="Arial" w:cs="Arial"/>
          <w:w w:val="101"/>
          <w:sz w:val="24"/>
          <w:szCs w:val="24"/>
        </w:rPr>
        <w:t xml:space="preserve">5 февраля 2009 года №40/266  «Об утверждении прейскуранта гарантированного перечня услуг по погребению, оказываемых на территории Старолеушковского сельского поселения Павловского района» </w:t>
      </w:r>
      <w:r w:rsidRPr="00E43B6C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5C01FA" w:rsidRPr="00E43B6C" w:rsidRDefault="005C01FA" w:rsidP="00E43B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bCs/>
          <w:sz w:val="24"/>
          <w:szCs w:val="24"/>
        </w:rPr>
        <w:t xml:space="preserve"> </w:t>
      </w:r>
      <w:r w:rsidRPr="00E43B6C">
        <w:rPr>
          <w:rFonts w:ascii="Arial" w:hAnsi="Arial" w:cs="Arial"/>
          <w:sz w:val="24"/>
          <w:szCs w:val="24"/>
        </w:rPr>
        <w:t>1) приложение изложить в следующей редакции (прилагается).</w:t>
      </w:r>
    </w:p>
    <w:p w:rsidR="005C01FA" w:rsidRPr="00E43B6C" w:rsidRDefault="005C01FA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bCs/>
          <w:spacing w:val="-7"/>
          <w:w w:val="101"/>
          <w:sz w:val="24"/>
          <w:szCs w:val="24"/>
        </w:rPr>
        <w:tab/>
        <w:t xml:space="preserve">2. </w:t>
      </w:r>
      <w:r w:rsidRPr="00E43B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3B6C">
        <w:rPr>
          <w:rFonts w:ascii="Arial" w:hAnsi="Arial" w:cs="Arial"/>
          <w:bCs/>
          <w:spacing w:val="-7"/>
          <w:w w:val="101"/>
          <w:sz w:val="24"/>
          <w:szCs w:val="24"/>
        </w:rPr>
        <w:t>Контроль за</w:t>
      </w:r>
      <w:proofErr w:type="gramEnd"/>
      <w:r w:rsidRPr="00E43B6C">
        <w:rPr>
          <w:rFonts w:ascii="Arial" w:hAnsi="Arial" w:cs="Arial"/>
          <w:bCs/>
          <w:spacing w:val="-7"/>
          <w:w w:val="101"/>
          <w:sz w:val="24"/>
          <w:szCs w:val="24"/>
        </w:rPr>
        <w:t xml:space="preserve"> выполнением настоящего решения возложить на постоянную</w:t>
      </w:r>
      <w:r w:rsidRPr="00E43B6C">
        <w:rPr>
          <w:rFonts w:ascii="Arial" w:hAnsi="Arial" w:cs="Arial"/>
          <w:sz w:val="24"/>
          <w:szCs w:val="24"/>
        </w:rPr>
        <w:t xml:space="preserve"> комиссию по вопросам местного самоуправления (А.И.Дмитренко).</w:t>
      </w:r>
    </w:p>
    <w:p w:rsidR="00E43B6C" w:rsidRPr="00E43B6C" w:rsidRDefault="00E43B6C" w:rsidP="00E43B6C">
      <w:pPr>
        <w:shd w:val="clear" w:color="auto" w:fill="FFFFFF"/>
        <w:ind w:left="34" w:firstLine="674"/>
        <w:jc w:val="both"/>
        <w:rPr>
          <w:rFonts w:ascii="Arial" w:hAnsi="Arial" w:cs="Arial"/>
          <w:bCs/>
          <w:spacing w:val="-7"/>
          <w:w w:val="101"/>
          <w:sz w:val="24"/>
          <w:szCs w:val="24"/>
        </w:rPr>
      </w:pPr>
      <w:r w:rsidRPr="00E43B6C">
        <w:rPr>
          <w:rFonts w:ascii="Arial" w:hAnsi="Arial" w:cs="Arial"/>
          <w:bCs/>
          <w:spacing w:val="-7"/>
          <w:w w:val="101"/>
          <w:sz w:val="24"/>
          <w:szCs w:val="24"/>
        </w:rPr>
        <w:t>3. Решение вступает в силу со дня официального обнародования, но не ранее, чем с  1 января 2015 года.</w:t>
      </w: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bCs/>
          <w:spacing w:val="-7"/>
          <w:w w:val="101"/>
          <w:sz w:val="24"/>
          <w:szCs w:val="24"/>
        </w:rPr>
      </w:pPr>
    </w:p>
    <w:p w:rsidR="00E43B6C" w:rsidRDefault="00E43B6C" w:rsidP="00E43B6C">
      <w:pPr>
        <w:tabs>
          <w:tab w:val="left" w:pos="0"/>
          <w:tab w:val="left" w:pos="1120"/>
        </w:tabs>
        <w:jc w:val="both"/>
        <w:rPr>
          <w:rFonts w:ascii="Arial" w:hAnsi="Arial" w:cs="Arial"/>
          <w:sz w:val="24"/>
          <w:szCs w:val="24"/>
        </w:rPr>
      </w:pPr>
    </w:p>
    <w:p w:rsidR="00E43B6C" w:rsidRDefault="00E43B6C" w:rsidP="00E43B6C">
      <w:pPr>
        <w:tabs>
          <w:tab w:val="left" w:pos="0"/>
          <w:tab w:val="left" w:pos="1120"/>
        </w:tabs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tabs>
          <w:tab w:val="left" w:pos="0"/>
          <w:tab w:val="left" w:pos="1120"/>
        </w:tabs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 xml:space="preserve">Глава Старолеушковского </w:t>
      </w:r>
      <w:proofErr w:type="gramStart"/>
      <w:r w:rsidRPr="00E43B6C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E43B6C" w:rsidRDefault="00E43B6C" w:rsidP="00E43B6C">
      <w:pPr>
        <w:tabs>
          <w:tab w:val="left" w:pos="0"/>
          <w:tab w:val="left" w:pos="1120"/>
        </w:tabs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 xml:space="preserve">поселения Павловского района                                                         </w:t>
      </w:r>
    </w:p>
    <w:p w:rsidR="00E43B6C" w:rsidRPr="00E43B6C" w:rsidRDefault="00E43B6C" w:rsidP="00E43B6C">
      <w:pPr>
        <w:tabs>
          <w:tab w:val="left" w:pos="0"/>
          <w:tab w:val="left" w:pos="1120"/>
        </w:tabs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>В.В.Марченко</w:t>
      </w: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p w:rsidR="00A962E8" w:rsidRPr="00A962E8" w:rsidRDefault="00A962E8" w:rsidP="00A962E8">
      <w:pPr>
        <w:pStyle w:val="2"/>
        <w:rPr>
          <w:rFonts w:ascii="Arial" w:hAnsi="Arial" w:cs="Arial"/>
          <w:sz w:val="24"/>
          <w:szCs w:val="24"/>
        </w:rPr>
      </w:pPr>
      <w:r w:rsidRPr="00A962E8">
        <w:rPr>
          <w:rFonts w:ascii="Arial" w:hAnsi="Arial" w:cs="Arial"/>
          <w:sz w:val="24"/>
          <w:szCs w:val="24"/>
        </w:rPr>
        <w:t xml:space="preserve">ПРИЛОЖЕНИЕ  </w:t>
      </w:r>
    </w:p>
    <w:p w:rsidR="00E43B6C" w:rsidRPr="00A962E8" w:rsidRDefault="00A962E8" w:rsidP="00A962E8">
      <w:pPr>
        <w:rPr>
          <w:rFonts w:ascii="Arial" w:hAnsi="Arial" w:cs="Arial"/>
          <w:sz w:val="24"/>
          <w:szCs w:val="24"/>
        </w:rPr>
      </w:pPr>
      <w:r w:rsidRPr="00A962E8">
        <w:rPr>
          <w:rFonts w:ascii="Arial" w:hAnsi="Arial" w:cs="Arial"/>
          <w:sz w:val="24"/>
          <w:szCs w:val="24"/>
        </w:rPr>
        <w:t xml:space="preserve">УТВЕРЖДЕНО                                                                                             </w:t>
      </w:r>
      <w:r w:rsidRPr="00A962E8">
        <w:rPr>
          <w:rStyle w:val="af0"/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A962E8">
        <w:rPr>
          <w:rStyle w:val="af0"/>
          <w:rFonts w:ascii="Arial" w:hAnsi="Arial" w:cs="Arial"/>
          <w:b w:val="0"/>
          <w:bCs/>
          <w:color w:val="auto"/>
          <w:sz w:val="24"/>
          <w:szCs w:val="24"/>
        </w:rPr>
        <w:t>решением Совета</w:t>
      </w:r>
      <w:r w:rsidRPr="00A962E8">
        <w:rPr>
          <w:rStyle w:val="af0"/>
          <w:rFonts w:ascii="Arial" w:hAnsi="Arial" w:cs="Arial"/>
          <w:b w:val="0"/>
          <w:bCs/>
          <w:sz w:val="24"/>
          <w:szCs w:val="24"/>
        </w:rPr>
        <w:t xml:space="preserve">  </w:t>
      </w:r>
      <w:r w:rsidRPr="00A962E8">
        <w:rPr>
          <w:rFonts w:ascii="Arial" w:hAnsi="Arial" w:cs="Arial"/>
          <w:sz w:val="24"/>
          <w:szCs w:val="24"/>
        </w:rPr>
        <w:t>Старолеушковского</w:t>
      </w: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>сельского поселения Павловского района</w:t>
      </w: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23.12.2014г. №6/24</w:t>
      </w:r>
    </w:p>
    <w:p w:rsidR="00E43B6C" w:rsidRDefault="00E43B6C" w:rsidP="00E43B6C">
      <w:pPr>
        <w:jc w:val="right"/>
        <w:rPr>
          <w:rFonts w:ascii="Arial" w:hAnsi="Arial" w:cs="Arial"/>
          <w:sz w:val="24"/>
          <w:szCs w:val="24"/>
        </w:rPr>
      </w:pPr>
    </w:p>
    <w:p w:rsidR="00A962E8" w:rsidRDefault="00A962E8" w:rsidP="00E43B6C">
      <w:pPr>
        <w:jc w:val="right"/>
        <w:rPr>
          <w:rFonts w:ascii="Arial" w:hAnsi="Arial" w:cs="Arial"/>
          <w:sz w:val="24"/>
          <w:szCs w:val="24"/>
        </w:rPr>
      </w:pPr>
    </w:p>
    <w:p w:rsidR="00A962E8" w:rsidRPr="00E43B6C" w:rsidRDefault="00A962E8" w:rsidP="00E43B6C">
      <w:pPr>
        <w:jc w:val="right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b/>
          <w:sz w:val="24"/>
          <w:szCs w:val="24"/>
        </w:rPr>
      </w:pPr>
    </w:p>
    <w:p w:rsidR="006D77AC" w:rsidRDefault="006D77AC" w:rsidP="00E43B6C">
      <w:pPr>
        <w:jc w:val="center"/>
        <w:rPr>
          <w:rFonts w:ascii="Arial" w:hAnsi="Arial" w:cs="Arial"/>
          <w:b/>
          <w:sz w:val="24"/>
          <w:szCs w:val="24"/>
        </w:rPr>
        <w:sectPr w:rsidR="006D77AC" w:rsidSect="006D77AC">
          <w:type w:val="continuous"/>
          <w:pgSz w:w="11909" w:h="16834" w:code="9"/>
          <w:pgMar w:top="1134" w:right="569" w:bottom="720" w:left="1418" w:header="720" w:footer="720" w:gutter="0"/>
          <w:cols w:space="466"/>
          <w:noEndnote/>
        </w:sectPr>
      </w:pPr>
    </w:p>
    <w:p w:rsidR="00E43B6C" w:rsidRPr="00E43B6C" w:rsidRDefault="00E43B6C" w:rsidP="00E43B6C">
      <w:pPr>
        <w:jc w:val="center"/>
        <w:rPr>
          <w:rFonts w:ascii="Arial" w:hAnsi="Arial" w:cs="Arial"/>
          <w:b/>
          <w:sz w:val="24"/>
          <w:szCs w:val="24"/>
        </w:rPr>
      </w:pPr>
      <w:r w:rsidRPr="00E43B6C">
        <w:rPr>
          <w:rFonts w:ascii="Arial" w:hAnsi="Arial" w:cs="Arial"/>
          <w:b/>
          <w:sz w:val="24"/>
          <w:szCs w:val="24"/>
        </w:rPr>
        <w:lastRenderedPageBreak/>
        <w:t>ПРЕЙСКУРАНТ</w:t>
      </w:r>
    </w:p>
    <w:p w:rsidR="00E43B6C" w:rsidRPr="00E43B6C" w:rsidRDefault="00E43B6C" w:rsidP="00E43B6C">
      <w:pPr>
        <w:jc w:val="center"/>
        <w:rPr>
          <w:rFonts w:ascii="Arial" w:hAnsi="Arial" w:cs="Arial"/>
          <w:b/>
          <w:sz w:val="24"/>
          <w:szCs w:val="24"/>
        </w:rPr>
      </w:pPr>
      <w:r w:rsidRPr="00E43B6C">
        <w:rPr>
          <w:rFonts w:ascii="Arial" w:hAnsi="Arial" w:cs="Arial"/>
          <w:b/>
          <w:sz w:val="24"/>
          <w:szCs w:val="24"/>
        </w:rPr>
        <w:t>гарантированного перечня услуг по погребению, оказываемых на территории Старолеушковского сельского поселения</w:t>
      </w: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50"/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16"/>
        <w:gridCol w:w="6468"/>
        <w:gridCol w:w="2179"/>
      </w:tblGrid>
      <w:tr w:rsidR="00E43B6C" w:rsidRPr="00E43B6C" w:rsidTr="00E43B6C">
        <w:trPr>
          <w:trHeight w:hRule="exact" w:val="115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</w:pPr>
          </w:p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</w:pPr>
          </w:p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</w:pPr>
          </w:p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</w:pPr>
          </w:p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</w:pPr>
          </w:p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>№</w:t>
            </w:r>
            <w:proofErr w:type="spellStart"/>
            <w:proofErr w:type="gramStart"/>
            <w:r w:rsidRPr="00E43B6C"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>п</w:t>
            </w:r>
            <w:proofErr w:type="spellEnd"/>
            <w:proofErr w:type="gramEnd"/>
            <w:r w:rsidRPr="00E43B6C"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>/</w:t>
            </w:r>
            <w:proofErr w:type="spellStart"/>
            <w:r w:rsidRPr="00E43B6C"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>п</w:t>
            </w:r>
            <w:proofErr w:type="spellEnd"/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ind w:left="14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Наименование услуги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ind w:left="374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Стоимость,</w:t>
            </w:r>
          </w:p>
          <w:p w:rsidR="00E43B6C" w:rsidRPr="00E43B6C" w:rsidRDefault="00E43B6C" w:rsidP="00E43B6C">
            <w:pPr>
              <w:shd w:val="clear" w:color="auto" w:fill="FFFFFF"/>
              <w:ind w:left="3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руб</w:t>
            </w:r>
            <w:proofErr w:type="gramStart"/>
            <w:r w:rsidRPr="00E43B6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.с</w:t>
            </w:r>
            <w:proofErr w:type="gramEnd"/>
            <w:r w:rsidRPr="00E43B6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01.01.2015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3B6C" w:rsidRPr="00E43B6C" w:rsidTr="00E43B6C">
        <w:trPr>
          <w:trHeight w:hRule="exact" w:val="64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Оформление документов, необходимых для погребения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118,53</w:t>
            </w:r>
          </w:p>
        </w:tc>
      </w:tr>
      <w:tr w:rsidR="00E43B6C" w:rsidRPr="00E43B6C" w:rsidTr="00E43B6C">
        <w:trPr>
          <w:trHeight w:hRule="exact" w:val="698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3B6C" w:rsidRPr="00E43B6C" w:rsidRDefault="00E43B6C" w:rsidP="00E43B6C">
            <w:pPr>
              <w:shd w:val="clear" w:color="auto" w:fill="FFFFFF"/>
              <w:ind w:right="49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Предоставление (изготовление), доставка гроба и других </w:t>
            </w:r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предметов, необходимых для погребения: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2397,17</w:t>
            </w:r>
          </w:p>
        </w:tc>
      </w:tr>
      <w:tr w:rsidR="00E43B6C" w:rsidRPr="00E43B6C" w:rsidTr="00E43B6C">
        <w:trPr>
          <w:trHeight w:hRule="exact" w:val="974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Гроб стандартный, строганный, из материалов толщиной 25-32 мм, обитый внутри и снаружи хлопчатобумажной тканью с подушкой из </w:t>
            </w:r>
            <w:r w:rsidRPr="00E43B6C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стружки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1598,48</w:t>
            </w:r>
          </w:p>
        </w:tc>
      </w:tr>
      <w:tr w:rsidR="00E43B6C" w:rsidRPr="00E43B6C" w:rsidTr="00E43B6C">
        <w:trPr>
          <w:trHeight w:hRule="exact" w:val="693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ind w:right="86" w:hanging="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Инвентарная табличка   с указанием фамилии, имени, отчества, даты рождения и смерти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98,59</w:t>
            </w:r>
          </w:p>
        </w:tc>
      </w:tr>
      <w:tr w:rsidR="00E43B6C" w:rsidRPr="00E43B6C" w:rsidTr="00E43B6C">
        <w:trPr>
          <w:trHeight w:hRule="exact" w:val="703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2.3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ind w:right="134" w:hanging="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Доставка гроба и похоронных принадлежностей по адресу, указанному заказчиком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700,10</w:t>
            </w:r>
          </w:p>
        </w:tc>
      </w:tr>
      <w:tr w:rsidR="00E43B6C" w:rsidRPr="00E43B6C" w:rsidTr="00E43B6C">
        <w:trPr>
          <w:trHeight w:hRule="exact" w:val="82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Перевозка тела (останков) умершего к месту захоронения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833,03</w:t>
            </w:r>
          </w:p>
        </w:tc>
      </w:tr>
      <w:tr w:rsidR="00E43B6C" w:rsidRPr="00E43B6C" w:rsidTr="00E43B6C">
        <w:trPr>
          <w:trHeight w:hRule="exact" w:val="609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Погребение </w:t>
            </w:r>
            <w:proofErr w:type="gramStart"/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умершего</w:t>
            </w:r>
            <w:proofErr w:type="gramEnd"/>
            <w:r w:rsidRPr="00E43B6C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 при рытье могилы вручную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1927,48</w:t>
            </w:r>
          </w:p>
        </w:tc>
      </w:tr>
      <w:tr w:rsidR="00E43B6C" w:rsidRPr="00E43B6C" w:rsidTr="00E43B6C">
        <w:trPr>
          <w:trHeight w:hRule="exact" w:val="701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43B6C" w:rsidRPr="00E43B6C" w:rsidRDefault="00E43B6C" w:rsidP="00E43B6C">
            <w:pPr>
              <w:shd w:val="clear" w:color="auto" w:fill="FFFFFF"/>
              <w:ind w:right="91" w:firstLine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5"/>
                <w:sz w:val="24"/>
                <w:szCs w:val="24"/>
              </w:rPr>
              <w:t xml:space="preserve">ИТОГО предельная стоимость гарантированного перечня </w:t>
            </w:r>
            <w:r w:rsidRPr="00E43B6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услуг по погребению</w:t>
            </w: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B6C" w:rsidRPr="00E43B6C" w:rsidRDefault="00E43B6C" w:rsidP="00E43B6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z w:val="24"/>
                <w:szCs w:val="24"/>
              </w:rPr>
              <w:t>5276,21</w:t>
            </w:r>
          </w:p>
        </w:tc>
      </w:tr>
      <w:tr w:rsidR="00E43B6C" w:rsidRPr="00E43B6C" w:rsidTr="00E43B6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9963" w:type="dxa"/>
            <w:gridSpan w:val="3"/>
          </w:tcPr>
          <w:p w:rsidR="00E43B6C" w:rsidRP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E43B6C" w:rsidRP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</w:p>
          <w:p w:rsidR="00E43B6C" w:rsidRP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Глава Старолеушковского </w:t>
            </w:r>
            <w:proofErr w:type="gramStart"/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сельского</w:t>
            </w:r>
            <w:proofErr w:type="gramEnd"/>
          </w:p>
          <w:p w:rsid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поселения Павловского района                                                       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              </w:t>
            </w:r>
          </w:p>
          <w:p w:rsidR="00E43B6C" w:rsidRPr="00E43B6C" w:rsidRDefault="00E43B6C" w:rsidP="00E43B6C">
            <w:pPr>
              <w:tabs>
                <w:tab w:val="left" w:leader="underscore" w:pos="5947"/>
              </w:tabs>
              <w:ind w:right="-164"/>
              <w:jc w:val="both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 w:rsidRPr="00E43B6C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В.В.Марченко</w:t>
            </w:r>
          </w:p>
        </w:tc>
      </w:tr>
    </w:tbl>
    <w:p w:rsidR="00E43B6C" w:rsidRPr="00E43B6C" w:rsidRDefault="00E43B6C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</w:p>
    <w:p w:rsidR="005C01FA" w:rsidRPr="00E43B6C" w:rsidRDefault="005C01FA" w:rsidP="00E43B6C">
      <w:pPr>
        <w:shd w:val="clear" w:color="auto" w:fill="FFFFFF"/>
        <w:ind w:left="34"/>
        <w:jc w:val="both"/>
        <w:rPr>
          <w:rFonts w:ascii="Arial" w:hAnsi="Arial" w:cs="Arial"/>
          <w:sz w:val="24"/>
          <w:szCs w:val="24"/>
        </w:rPr>
      </w:pPr>
      <w:r w:rsidRPr="00E43B6C">
        <w:rPr>
          <w:rFonts w:ascii="Arial" w:hAnsi="Arial" w:cs="Arial"/>
          <w:bCs/>
          <w:spacing w:val="-7"/>
          <w:w w:val="101"/>
          <w:sz w:val="24"/>
          <w:szCs w:val="24"/>
        </w:rPr>
        <w:tab/>
      </w:r>
    </w:p>
    <w:p w:rsidR="005C01FA" w:rsidRPr="00E43B6C" w:rsidRDefault="005C01FA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E43B6C" w:rsidRPr="00E43B6C" w:rsidRDefault="00E43B6C" w:rsidP="00E43B6C">
      <w:pPr>
        <w:rPr>
          <w:rFonts w:ascii="Arial" w:hAnsi="Arial" w:cs="Arial"/>
          <w:sz w:val="24"/>
          <w:szCs w:val="24"/>
        </w:rPr>
      </w:pPr>
    </w:p>
    <w:p w:rsidR="005C01FA" w:rsidRPr="006D77AC" w:rsidRDefault="005C01FA" w:rsidP="006D77AC">
      <w:pPr>
        <w:shd w:val="clear" w:color="auto" w:fill="FFFFFF"/>
        <w:ind w:right="-55"/>
        <w:jc w:val="right"/>
        <w:rPr>
          <w:rFonts w:ascii="Arial" w:hAnsi="Arial" w:cs="Arial"/>
          <w:color w:val="000000"/>
          <w:spacing w:val="-3"/>
          <w:sz w:val="24"/>
          <w:szCs w:val="24"/>
        </w:rPr>
        <w:sectPr w:rsidR="005C01FA" w:rsidRPr="006D77AC" w:rsidSect="00335AE2">
          <w:type w:val="continuous"/>
          <w:pgSz w:w="11909" w:h="16834" w:code="9"/>
          <w:pgMar w:top="1134" w:right="0" w:bottom="720" w:left="1418" w:header="720" w:footer="720" w:gutter="0"/>
          <w:cols w:num="2" w:space="720" w:equalWidth="0">
            <w:col w:w="9922" w:space="466"/>
            <w:col w:w="103"/>
          </w:cols>
          <w:noEndnote/>
        </w:sectPr>
      </w:pPr>
      <w:r w:rsidRPr="00E43B6C">
        <w:rPr>
          <w:rFonts w:ascii="Arial" w:hAnsi="Arial" w:cs="Arial"/>
          <w:color w:val="000000"/>
          <w:spacing w:val="-3"/>
          <w:sz w:val="24"/>
          <w:szCs w:val="24"/>
        </w:rPr>
        <w:lastRenderedPageBreak/>
        <w:t xml:space="preserve">               </w:t>
      </w:r>
    </w:p>
    <w:p w:rsidR="00226CB9" w:rsidRDefault="00226CB9" w:rsidP="006D77AC">
      <w:pPr>
        <w:rPr>
          <w:b/>
          <w:sz w:val="28"/>
          <w:szCs w:val="28"/>
        </w:rPr>
      </w:pPr>
    </w:p>
    <w:sectPr w:rsidR="00226CB9" w:rsidSect="00E43B6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9" w:h="16834" w:code="9"/>
      <w:pgMar w:top="1134" w:right="609" w:bottom="720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0A" w:rsidRDefault="00FF6B0A" w:rsidP="00FF6B0A">
      <w:r>
        <w:separator/>
      </w:r>
    </w:p>
  </w:endnote>
  <w:endnote w:type="continuationSeparator" w:id="0">
    <w:p w:rsidR="00FF6B0A" w:rsidRDefault="00FF6B0A" w:rsidP="00FF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F7" w:rsidRDefault="00B501EA" w:rsidP="000055F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26C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5F7" w:rsidRDefault="006D77AC" w:rsidP="000055F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F7" w:rsidRDefault="006D77AC" w:rsidP="000055F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0A" w:rsidRDefault="00FF6B0A" w:rsidP="00FF6B0A">
      <w:r>
        <w:separator/>
      </w:r>
    </w:p>
  </w:footnote>
  <w:footnote w:type="continuationSeparator" w:id="0">
    <w:p w:rsidR="00FF6B0A" w:rsidRDefault="00FF6B0A" w:rsidP="00FF6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F7" w:rsidRDefault="00B501EA" w:rsidP="000055F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6C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5F7" w:rsidRDefault="006D77A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F7" w:rsidRDefault="00B501EA" w:rsidP="000055F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6C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5F7" w:rsidRDefault="006D77A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F7" w:rsidRDefault="00B501EA" w:rsidP="000055F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6CB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3B6C">
      <w:rPr>
        <w:rStyle w:val="a7"/>
        <w:noProof/>
      </w:rPr>
      <w:t>3</w:t>
    </w:r>
    <w:r>
      <w:rPr>
        <w:rStyle w:val="a7"/>
      </w:rPr>
      <w:fldChar w:fldCharType="end"/>
    </w:r>
  </w:p>
  <w:p w:rsidR="000055F7" w:rsidRDefault="006D77A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1FA"/>
    <w:rsid w:val="00167CE0"/>
    <w:rsid w:val="00226CB9"/>
    <w:rsid w:val="005C01FA"/>
    <w:rsid w:val="00690BB0"/>
    <w:rsid w:val="006D77AC"/>
    <w:rsid w:val="00A962E8"/>
    <w:rsid w:val="00B501EA"/>
    <w:rsid w:val="00E43B6C"/>
    <w:rsid w:val="00EC176A"/>
    <w:rsid w:val="00F84176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1FA"/>
    <w:pPr>
      <w:keepNext/>
      <w:widowControl/>
      <w:tabs>
        <w:tab w:val="num" w:pos="0"/>
      </w:tabs>
      <w:autoSpaceDE/>
      <w:autoSpaceDN/>
      <w:adjustRightInd/>
      <w:jc w:val="both"/>
      <w:outlineLvl w:val="0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FA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3">
    <w:name w:val="Title"/>
    <w:basedOn w:val="a"/>
    <w:link w:val="a4"/>
    <w:qFormat/>
    <w:rsid w:val="005C01FA"/>
    <w:pPr>
      <w:widowControl/>
      <w:autoSpaceDE/>
      <w:autoSpaceDN/>
      <w:adjustRightInd/>
      <w:jc w:val="center"/>
    </w:pPr>
    <w:rPr>
      <w:rFonts w:ascii="Arial" w:hAnsi="Arial" w:cs="Arial"/>
      <w:sz w:val="28"/>
      <w:szCs w:val="28"/>
    </w:rPr>
  </w:style>
  <w:style w:type="character" w:customStyle="1" w:styleId="a4">
    <w:name w:val="Название Знак"/>
    <w:basedOn w:val="a0"/>
    <w:link w:val="a3"/>
    <w:rsid w:val="005C01FA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rsid w:val="005C01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01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C01FA"/>
  </w:style>
  <w:style w:type="paragraph" w:styleId="a8">
    <w:name w:val="header"/>
    <w:basedOn w:val="a"/>
    <w:link w:val="a9"/>
    <w:rsid w:val="005C0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C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5C01FA"/>
    <w:pPr>
      <w:widowControl/>
      <w:autoSpaceDE/>
      <w:autoSpaceDN/>
      <w:adjustRightInd/>
      <w:ind w:right="5386"/>
    </w:pPr>
    <w:rPr>
      <w:sz w:val="28"/>
    </w:rPr>
  </w:style>
  <w:style w:type="character" w:customStyle="1" w:styleId="ab">
    <w:name w:val="Основной текст Знак"/>
    <w:basedOn w:val="a0"/>
    <w:link w:val="aa"/>
    <w:rsid w:val="005C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01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01F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Subtitle"/>
    <w:basedOn w:val="a"/>
    <w:link w:val="af"/>
    <w:qFormat/>
    <w:rsid w:val="00E43B6C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E43B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Текст2"/>
    <w:basedOn w:val="a"/>
    <w:rsid w:val="00A962E8"/>
    <w:pPr>
      <w:widowControl/>
      <w:autoSpaceDE/>
      <w:autoSpaceDN/>
      <w:adjustRightInd/>
    </w:pPr>
    <w:rPr>
      <w:rFonts w:ascii="Courier New" w:hAnsi="Courier New"/>
      <w:kern w:val="1"/>
      <w:lang w:eastAsia="ar-SA"/>
    </w:rPr>
  </w:style>
  <w:style w:type="character" w:customStyle="1" w:styleId="af0">
    <w:name w:val="Цветовое выделение"/>
    <w:rsid w:val="00A962E8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4</cp:revision>
  <dcterms:created xsi:type="dcterms:W3CDTF">2014-12-22T09:41:00Z</dcterms:created>
  <dcterms:modified xsi:type="dcterms:W3CDTF">2014-12-26T07:04:00Z</dcterms:modified>
</cp:coreProperties>
</file>