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  <w:bookmarkStart w:id="0" w:name="_GoBack"/>
      <w:bookmarkEnd w:id="0"/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52FAE" w:rsidRPr="00966D08" w:rsidRDefault="00D52FAE" w:rsidP="00D52FAE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2FAE" w:rsidRPr="00966D08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D52FAE" w:rsidRPr="00C13797" w:rsidRDefault="00D52FAE" w:rsidP="00D52FAE">
      <w:pPr>
        <w:pStyle w:val="a9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D52FAE" w:rsidRPr="00C13797" w:rsidRDefault="00D52FAE" w:rsidP="00D52FAE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>
        <w:rPr>
          <w:rFonts w:ascii="Times New Roman" w:hAnsi="Times New Roman"/>
          <w:color w:val="000000"/>
          <w:u w:val="single"/>
        </w:rPr>
        <w:t>9021110501305002</w:t>
      </w:r>
      <w:r>
        <w:rPr>
          <w:rFonts w:ascii="Times New Roman" w:hAnsi="Times New Roman"/>
          <w:color w:val="000000"/>
          <w:u w:val="single"/>
        </w:rPr>
        <w:t>3</w:t>
      </w:r>
      <w:r>
        <w:rPr>
          <w:rFonts w:ascii="Times New Roman" w:hAnsi="Times New Roman"/>
          <w:color w:val="000000"/>
          <w:u w:val="single"/>
        </w:rPr>
        <w:t>120</w:t>
      </w:r>
      <w:proofErr w:type="gramEnd"/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>
        <w:rPr>
          <w:rFonts w:ascii="Times New Roman" w:hAnsi="Times New Roman"/>
          <w:bCs/>
          <w:iCs/>
          <w:color w:val="000000"/>
        </w:rPr>
        <w:t>____________</w:t>
      </w:r>
      <w:r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79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9A179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DE61D6">
        <w:rPr>
          <w:rFonts w:ascii="Times New Roman" w:hAnsi="Times New Roman" w:cs="Times New Roman"/>
          <w:color w:val="000000"/>
          <w:sz w:val="24"/>
          <w:szCs w:val="24"/>
        </w:rPr>
        <w:t>за первое полугодие до 1 сентября текущего года, за второе полугодие до 1 октября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lastRenderedPageBreak/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</w:p>
    <w:p w:rsidR="00AD17EE" w:rsidRDefault="00AD17EE" w:rsidP="00AD17EE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</w:t>
      </w:r>
      <w:r w:rsidRPr="00DE55B8">
        <w:rPr>
          <w:rFonts w:ascii="Times New Roman" w:hAnsi="Times New Roman"/>
          <w:noProof/>
          <w:szCs w:val="24"/>
        </w:rPr>
        <w:lastRenderedPageBreak/>
        <w:t>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 случае перехода прав на Участок к другим лицам вносить арендную плату до дня расторжения Договора или внесения в него соответствующих изменений.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 либо о заключении Договора на новый срок.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390FB6"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4.3.2</w:t>
      </w:r>
      <w:r w:rsidR="00390FB6">
        <w:rPr>
          <w:rFonts w:ascii="Times New Roman" w:hAnsi="Times New Roman"/>
          <w:b/>
          <w:szCs w:val="24"/>
        </w:rPr>
        <w:t>5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В случае прекращения деятельности Арендатора или передачи прав и обязанностей по </w:t>
      </w:r>
      <w:r w:rsidRPr="00DE55B8">
        <w:rPr>
          <w:rFonts w:ascii="Times New Roman" w:hAnsi="Times New Roman"/>
          <w:szCs w:val="24"/>
        </w:rPr>
        <w:lastRenderedPageBreak/>
        <w:t xml:space="preserve">Договору аренды Участка третьему лицу, в том числе передаче арендных прав Участка в залог, в пределах срока Договора аренды Участка,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</w:t>
      </w:r>
      <w:proofErr w:type="gramStart"/>
      <w:r w:rsidRPr="00DE55B8">
        <w:rPr>
          <w:rFonts w:ascii="Times New Roman" w:hAnsi="Times New Roman"/>
          <w:szCs w:val="24"/>
        </w:rPr>
        <w:t>копии</w:t>
      </w:r>
      <w:proofErr w:type="gramEnd"/>
      <w:r w:rsidRPr="00DE55B8">
        <w:rPr>
          <w:rFonts w:ascii="Times New Roman" w:hAnsi="Times New Roman"/>
          <w:szCs w:val="24"/>
        </w:rPr>
        <w:t xml:space="preserve"> подтверждающих такое прекращение деятельности или передачу прав документов.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21924">
        <w:rPr>
          <w:rFonts w:ascii="Times New Roman" w:hAnsi="Times New Roman"/>
          <w:color w:val="000000"/>
          <w:szCs w:val="24"/>
        </w:rPr>
        <w:t>Договор субаренды Участка, заключенный на срок более одного года, подлежит государственной регистрации в Управлении Федеральной службы государственной регистрации,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10.3.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10.4.</w:t>
      </w:r>
      <w:r w:rsidRPr="00DE55B8">
        <w:rPr>
          <w:rFonts w:ascii="Times New Roman" w:hAnsi="Times New Roman"/>
          <w:noProof/>
          <w:szCs w:val="24"/>
        </w:rPr>
        <w:t xml:space="preserve"> Срок действия договора субаренды Участка не может превышать срока действия Договора.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10.5.</w:t>
      </w:r>
      <w:r w:rsidRPr="00DE55B8">
        <w:rPr>
          <w:rFonts w:ascii="Times New Roman" w:hAnsi="Times New Roman"/>
          <w:noProof/>
          <w:szCs w:val="24"/>
        </w:rPr>
        <w:t xml:space="preserve"> При досрочном расторжении Договора договор субаренды Участка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прекращает свое действие.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10.6.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C0" w:rsidRDefault="006C6DC0">
      <w:r>
        <w:separator/>
      </w:r>
    </w:p>
  </w:endnote>
  <w:endnote w:type="continuationSeparator" w:id="0">
    <w:p w:rsidR="006C6DC0" w:rsidRDefault="006C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C0" w:rsidRDefault="006C6DC0">
      <w:r>
        <w:separator/>
      </w:r>
    </w:p>
  </w:footnote>
  <w:footnote w:type="continuationSeparator" w:id="0">
    <w:p w:rsidR="006C6DC0" w:rsidRDefault="006C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28</cp:revision>
  <cp:lastPrinted>2017-02-09T12:40:00Z</cp:lastPrinted>
  <dcterms:created xsi:type="dcterms:W3CDTF">2017-01-20T08:31:00Z</dcterms:created>
  <dcterms:modified xsi:type="dcterms:W3CDTF">2017-11-01T05:38:00Z</dcterms:modified>
</cp:coreProperties>
</file>