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09" w:rsidRPr="0029323A" w:rsidRDefault="004F5A09" w:rsidP="004F5A09">
      <w:pPr>
        <w:spacing w:after="0" w:line="240" w:lineRule="auto"/>
        <w:ind w:left="-851" w:right="558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44B82" wp14:editId="2471AE84">
                <wp:simplePos x="0" y="0"/>
                <wp:positionH relativeFrom="column">
                  <wp:posOffset>3787140</wp:posOffset>
                </wp:positionH>
                <wp:positionV relativeFrom="paragraph">
                  <wp:posOffset>-5715</wp:posOffset>
                </wp:positionV>
                <wp:extent cx="2647950" cy="15144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F5A09" w:rsidRDefault="004F5A09" w:rsidP="004F5A09">
                            <w:pPr>
                              <w:pStyle w:val="20"/>
                              <w:shd w:val="clear" w:color="auto" w:fill="auto"/>
                              <w:spacing w:line="31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Руководителям органов исполнительной власти субъектов Российской Федерации, осуществляющих государственное управление в сфере образования</w:t>
                            </w:r>
                          </w:p>
                          <w:p w:rsidR="004F5A09" w:rsidRDefault="004F5A09" w:rsidP="004F5A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44B8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8.2pt;margin-top:-.45pt;width:208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" fillcolor="window" strokecolor="window" strokeweight=".5pt">
                <v:textbox>
                  <w:txbxContent>
                    <w:p w:rsidR="004F5A09" w:rsidRDefault="004F5A09" w:rsidP="004F5A09">
                      <w:pPr>
                        <w:pStyle w:val="20"/>
                        <w:shd w:val="clear" w:color="auto" w:fill="auto"/>
                        <w:spacing w:line="312" w:lineRule="exact"/>
                        <w:jc w:val="left"/>
                      </w:pPr>
                      <w:r>
                        <w:rPr>
                          <w:rStyle w:val="2Exact"/>
                        </w:rPr>
                        <w:t>Руководителям органов исполнительной власти субъектов Российской Федерации, осуществляющих государственное управление в сфере образования</w:t>
                      </w:r>
                    </w:p>
                    <w:p w:rsidR="004F5A09" w:rsidRDefault="004F5A09" w:rsidP="004F5A09"/>
                  </w:txbxContent>
                </v:textbox>
              </v:shape>
            </w:pict>
          </mc:Fallback>
        </mc:AlternateContent>
      </w:r>
      <w:r w:rsidRPr="0029323A">
        <w:rPr>
          <w:rFonts w:ascii="Times New Roman" w:hAnsi="Times New Roman" w:cs="Times New Roman"/>
          <w:sz w:val="26"/>
          <w:szCs w:val="26"/>
        </w:rPr>
        <w:t>МИНИСТЕРСТВО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4F5A09" w:rsidRPr="0029323A" w:rsidRDefault="004F5A09" w:rsidP="004F5A09">
      <w:pPr>
        <w:spacing w:after="0" w:line="240" w:lineRule="auto"/>
        <w:ind w:left="-851" w:right="5583"/>
        <w:jc w:val="center"/>
        <w:rPr>
          <w:rFonts w:ascii="Times New Roman" w:hAnsi="Times New Roman" w:cs="Times New Roman"/>
          <w:sz w:val="26"/>
          <w:szCs w:val="26"/>
        </w:rPr>
      </w:pPr>
      <w:r w:rsidRPr="0029323A">
        <w:rPr>
          <w:rFonts w:ascii="Times New Roman" w:hAnsi="Times New Roman" w:cs="Times New Roman"/>
          <w:sz w:val="26"/>
          <w:szCs w:val="26"/>
        </w:rPr>
        <w:t>И НАУКИ РОССИЙСКОЙ</w:t>
      </w:r>
    </w:p>
    <w:p w:rsidR="004F5A09" w:rsidRPr="0029323A" w:rsidRDefault="004F5A09" w:rsidP="004F5A09">
      <w:pPr>
        <w:pStyle w:val="20"/>
        <w:shd w:val="clear" w:color="auto" w:fill="auto"/>
        <w:spacing w:line="360" w:lineRule="auto"/>
        <w:ind w:left="-851" w:right="5583"/>
      </w:pPr>
      <w:r w:rsidRPr="0029323A">
        <w:rPr>
          <w:rStyle w:val="2Exact"/>
        </w:rPr>
        <w:t>ФЕДЕРАЦИИ</w:t>
      </w:r>
    </w:p>
    <w:p w:rsidR="004F5A09" w:rsidRDefault="004F5A09" w:rsidP="004F5A09">
      <w:pPr>
        <w:pStyle w:val="20"/>
        <w:shd w:val="clear" w:color="auto" w:fill="auto"/>
        <w:spacing w:line="360" w:lineRule="auto"/>
        <w:ind w:left="-851" w:right="5583"/>
        <w:rPr>
          <w:rStyle w:val="2Exact"/>
        </w:rPr>
      </w:pPr>
      <w:r w:rsidRPr="0029323A">
        <w:rPr>
          <w:rStyle w:val="2Exact"/>
        </w:rPr>
        <w:t>(МИНОБРНАУКИ РОССИИ)</w:t>
      </w:r>
    </w:p>
    <w:p w:rsidR="004F5A09" w:rsidRPr="0029323A" w:rsidRDefault="004F5A09" w:rsidP="004F5A09">
      <w:pPr>
        <w:pStyle w:val="20"/>
        <w:shd w:val="clear" w:color="auto" w:fill="auto"/>
        <w:spacing w:line="480" w:lineRule="auto"/>
        <w:ind w:left="-851" w:right="5583"/>
        <w:rPr>
          <w:b/>
        </w:rPr>
      </w:pPr>
      <w:r w:rsidRPr="0029323A">
        <w:rPr>
          <w:rStyle w:val="2Exact"/>
          <w:b/>
        </w:rPr>
        <w:t>ЗАМЕСТИТЕЛЬ МИНИСТРА</w:t>
      </w:r>
    </w:p>
    <w:p w:rsidR="004F5A09" w:rsidRPr="0029323A" w:rsidRDefault="004F5A09" w:rsidP="004F5A09">
      <w:pPr>
        <w:pStyle w:val="50"/>
        <w:shd w:val="clear" w:color="auto" w:fill="auto"/>
        <w:spacing w:after="53" w:line="221" w:lineRule="exact"/>
        <w:ind w:left="-851" w:right="5583"/>
        <w:jc w:val="center"/>
        <w:rPr>
          <w:sz w:val="20"/>
          <w:szCs w:val="20"/>
          <w:lang w:val="en-US"/>
        </w:rPr>
      </w:pPr>
      <w:r>
        <w:rPr>
          <w:rStyle w:val="5Exact"/>
          <w:b/>
          <w:bCs/>
          <w:sz w:val="20"/>
          <w:szCs w:val="20"/>
        </w:rPr>
        <w:t>Тверская ул., д. 11</w:t>
      </w:r>
      <w:r w:rsidRPr="0029323A">
        <w:rPr>
          <w:rStyle w:val="5Exact"/>
          <w:b/>
          <w:bCs/>
          <w:sz w:val="20"/>
          <w:szCs w:val="20"/>
        </w:rPr>
        <w:t>, Москва, 125993</w:t>
      </w:r>
      <w:r w:rsidRPr="0029323A">
        <w:rPr>
          <w:rStyle w:val="5Exact"/>
          <w:b/>
          <w:bCs/>
          <w:sz w:val="20"/>
          <w:szCs w:val="20"/>
        </w:rPr>
        <w:br/>
        <w:t xml:space="preserve">Тел. </w:t>
      </w:r>
      <w:r w:rsidRPr="0029323A">
        <w:rPr>
          <w:rStyle w:val="5Exact"/>
          <w:b/>
          <w:bCs/>
          <w:sz w:val="20"/>
          <w:szCs w:val="20"/>
          <w:lang w:val="en-US"/>
        </w:rPr>
        <w:t>(495) 539-55-19</w:t>
      </w:r>
      <w:r w:rsidRPr="0029323A">
        <w:rPr>
          <w:rStyle w:val="5Exact"/>
          <w:b/>
          <w:bCs/>
          <w:sz w:val="20"/>
          <w:szCs w:val="20"/>
          <w:lang w:val="en-US"/>
        </w:rPr>
        <w:br/>
      </w:r>
      <w:r w:rsidRPr="0029323A">
        <w:rPr>
          <w:rStyle w:val="5Exact"/>
          <w:b/>
          <w:bCs/>
          <w:sz w:val="20"/>
          <w:szCs w:val="20"/>
        </w:rPr>
        <w:t>Факс</w:t>
      </w:r>
      <w:r w:rsidRPr="0029323A">
        <w:rPr>
          <w:rStyle w:val="5Exact"/>
          <w:b/>
          <w:bCs/>
          <w:sz w:val="20"/>
          <w:szCs w:val="20"/>
          <w:lang w:val="en-US"/>
        </w:rPr>
        <w:t xml:space="preserve"> (495) 629-08-91</w:t>
      </w:r>
      <w:r w:rsidRPr="0029323A">
        <w:rPr>
          <w:rStyle w:val="5Exact"/>
          <w:b/>
          <w:bCs/>
          <w:sz w:val="20"/>
          <w:szCs w:val="20"/>
          <w:lang w:val="en-US"/>
        </w:rPr>
        <w:br/>
      </w:r>
      <w:r w:rsidRPr="0029323A">
        <w:rPr>
          <w:rStyle w:val="5Exact"/>
          <w:b/>
          <w:bCs/>
          <w:sz w:val="20"/>
          <w:szCs w:val="20"/>
          <w:lang w:val="en-US" w:bidi="en-US"/>
        </w:rPr>
        <w:t xml:space="preserve">E-mail: </w:t>
      </w:r>
      <w:r w:rsidR="004274A0">
        <w:fldChar w:fldCharType="begin"/>
      </w:r>
      <w:r w:rsidR="004274A0" w:rsidRPr="004274A0">
        <w:rPr>
          <w:lang w:val="en-US"/>
        </w:rPr>
        <w:instrText xml:space="preserve"> HYPERLINK "mailto:info@mon.gov.ru" </w:instrText>
      </w:r>
      <w:r w:rsidR="004274A0">
        <w:fldChar w:fldCharType="separate"/>
      </w:r>
      <w:r w:rsidRPr="0029323A">
        <w:rPr>
          <w:rStyle w:val="a3"/>
          <w:color w:val="auto"/>
          <w:sz w:val="20"/>
          <w:szCs w:val="20"/>
          <w:lang w:val="en-US" w:bidi="en-US"/>
        </w:rPr>
        <w:t>info@mon.gov.ru</w:t>
      </w:r>
      <w:r w:rsidR="004274A0">
        <w:rPr>
          <w:rStyle w:val="a3"/>
          <w:color w:val="auto"/>
          <w:sz w:val="20"/>
          <w:szCs w:val="20"/>
          <w:lang w:val="en-US" w:bidi="en-US"/>
        </w:rPr>
        <w:fldChar w:fldCharType="end"/>
      </w:r>
    </w:p>
    <w:p w:rsidR="004F5A09" w:rsidRPr="0029323A" w:rsidRDefault="004F5A09" w:rsidP="004F5A09">
      <w:pPr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F5A09">
        <w:rPr>
          <w:lang w:val="en-US"/>
        </w:rPr>
        <w:t xml:space="preserve">                         </w:t>
      </w:r>
      <w:r w:rsidRPr="0029323A">
        <w:rPr>
          <w:rFonts w:ascii="Times New Roman" w:hAnsi="Times New Roman" w:cs="Times New Roman"/>
          <w:sz w:val="26"/>
          <w:szCs w:val="26"/>
          <w:u w:val="single"/>
        </w:rPr>
        <w:t>09.09.2015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29323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u w:val="single"/>
        </w:rPr>
        <w:t>ВК-2227/08</w:t>
      </w:r>
    </w:p>
    <w:p w:rsidR="004F5A09" w:rsidRPr="0029323A" w:rsidRDefault="004F5A09" w:rsidP="004F5A09">
      <w:pPr>
        <w:spacing w:after="0" w:line="240" w:lineRule="auto"/>
        <w:ind w:left="-426" w:right="-5103"/>
        <w:jc w:val="both"/>
        <w:rPr>
          <w:rFonts w:ascii="Times New Roman" w:hAnsi="Times New Roman" w:cs="Times New Roman"/>
          <w:sz w:val="24"/>
          <w:szCs w:val="24"/>
        </w:rPr>
      </w:pPr>
      <w:r w:rsidRPr="0029323A">
        <w:rPr>
          <w:rFonts w:ascii="Times New Roman" w:hAnsi="Times New Roman" w:cs="Times New Roman"/>
          <w:sz w:val="24"/>
          <w:szCs w:val="24"/>
        </w:rPr>
        <w:t xml:space="preserve">О недопущении незаконных сборов </w:t>
      </w:r>
    </w:p>
    <w:p w:rsidR="004F5A09" w:rsidRDefault="004F5A09" w:rsidP="004F5A09">
      <w:pPr>
        <w:spacing w:line="240" w:lineRule="auto"/>
        <w:ind w:left="-426" w:right="-5103"/>
        <w:jc w:val="both"/>
        <w:rPr>
          <w:rFonts w:ascii="Times New Roman" w:hAnsi="Times New Roman" w:cs="Times New Roman"/>
          <w:sz w:val="24"/>
          <w:szCs w:val="24"/>
        </w:rPr>
      </w:pPr>
      <w:r w:rsidRPr="0029323A">
        <w:rPr>
          <w:rFonts w:ascii="Times New Roman" w:hAnsi="Times New Roman" w:cs="Times New Roman"/>
          <w:sz w:val="24"/>
          <w:szCs w:val="24"/>
        </w:rPr>
        <w:t>денежных средств</w:t>
      </w:r>
    </w:p>
    <w:p w:rsidR="004F5A09" w:rsidRDefault="004F5A09" w:rsidP="004F5A09">
      <w:pPr>
        <w:spacing w:line="240" w:lineRule="auto"/>
        <w:ind w:right="-5103"/>
        <w:jc w:val="both"/>
        <w:rPr>
          <w:rFonts w:ascii="Times New Roman" w:hAnsi="Times New Roman" w:cs="Times New Roman"/>
          <w:sz w:val="24"/>
          <w:szCs w:val="24"/>
        </w:rPr>
      </w:pP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both"/>
      </w:pPr>
      <w:r>
        <w:rPr>
          <w:color w:val="000000"/>
          <w:lang w:eastAsia="ru-RU" w:bidi="ru-RU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в органы исполнительной власти субъектов Российской Федерации было направлено письмо от 13 сентября 2013 г. № НТ-885/08 «О комплексе мер, направленных на недопущение незаконных сборов денежных средств с родителей обучающихся общеобразовательных организаций» и создан сервис обратной связи </w:t>
      </w:r>
      <w:hyperlink r:id="rId4" w:history="1">
        <w:r w:rsidRPr="00323DA4">
          <w:rPr>
            <w:rStyle w:val="a3"/>
            <w:color w:val="auto"/>
            <w:lang w:val="en-US" w:bidi="en-US"/>
          </w:rPr>
          <w:t>net</w:t>
        </w:r>
        <w:r w:rsidRPr="00323DA4">
          <w:rPr>
            <w:rStyle w:val="a3"/>
            <w:color w:val="auto"/>
            <w:lang w:bidi="en-US"/>
          </w:rPr>
          <w:t>-</w:t>
        </w:r>
        <w:r w:rsidRPr="00323DA4">
          <w:rPr>
            <w:rStyle w:val="a3"/>
            <w:color w:val="auto"/>
            <w:lang w:val="en-US" w:bidi="en-US"/>
          </w:rPr>
          <w:t>poboram</w:t>
        </w:r>
        <w:r w:rsidRPr="00323DA4">
          <w:rPr>
            <w:rStyle w:val="a3"/>
            <w:color w:val="auto"/>
            <w:lang w:bidi="en-US"/>
          </w:rPr>
          <w:t>@</w:t>
        </w:r>
        <w:r w:rsidRPr="00323DA4">
          <w:rPr>
            <w:rStyle w:val="a3"/>
            <w:color w:val="auto"/>
            <w:lang w:val="en-US" w:bidi="en-US"/>
          </w:rPr>
          <w:t>mon</w:t>
        </w:r>
        <w:r w:rsidRPr="00323DA4">
          <w:rPr>
            <w:rStyle w:val="a3"/>
            <w:color w:val="auto"/>
            <w:lang w:bidi="en-US"/>
          </w:rPr>
          <w:t>.</w:t>
        </w:r>
        <w:r w:rsidRPr="00323DA4">
          <w:rPr>
            <w:rStyle w:val="a3"/>
            <w:color w:val="auto"/>
            <w:lang w:val="en-US" w:bidi="en-US"/>
          </w:rPr>
          <w:t>gov</w:t>
        </w:r>
        <w:r w:rsidRPr="00323DA4">
          <w:rPr>
            <w:rStyle w:val="a3"/>
            <w:color w:val="auto"/>
            <w:lang w:bidi="en-US"/>
          </w:rPr>
          <w:t>.</w:t>
        </w:r>
        <w:proofErr w:type="spellStart"/>
        <w:r w:rsidRPr="00323DA4">
          <w:rPr>
            <w:rStyle w:val="a3"/>
            <w:color w:val="auto"/>
            <w:lang w:val="en-US" w:bidi="en-US"/>
          </w:rPr>
          <w:t>ru</w:t>
        </w:r>
        <w:proofErr w:type="spellEnd"/>
      </w:hyperlink>
      <w:r w:rsidRPr="003066FC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для сообщений граждан.</w:t>
      </w: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Вместе с тем, в адрес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«добровольные пожертвования».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4F5A09" w:rsidRDefault="004F5A09" w:rsidP="004F5A09">
      <w:pPr>
        <w:pStyle w:val="20"/>
        <w:shd w:val="clear" w:color="auto" w:fill="auto"/>
        <w:spacing w:line="461" w:lineRule="exact"/>
        <w:ind w:firstLine="720"/>
        <w:jc w:val="both"/>
      </w:pP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еще раз обращает внимание на то, что в соответствии со статьей 5 Федерального закона от 29 декабря 2012 г.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</w:t>
      </w:r>
      <w:r>
        <w:rPr>
          <w:color w:val="000000"/>
          <w:lang w:eastAsia="ru-RU" w:bidi="ru-RU"/>
        </w:rPr>
        <w:lastRenderedPageBreak/>
        <w:t>общего, основного общего, среднего общего образования.</w:t>
      </w:r>
    </w:p>
    <w:p w:rsidR="004F5A09" w:rsidRDefault="004F5A09" w:rsidP="004F5A09">
      <w:pPr>
        <w:pStyle w:val="20"/>
        <w:shd w:val="clear" w:color="auto" w:fill="auto"/>
        <w:tabs>
          <w:tab w:val="left" w:pos="1704"/>
          <w:tab w:val="left" w:pos="2899"/>
          <w:tab w:val="left" w:pos="7022"/>
        </w:tabs>
        <w:spacing w:line="461" w:lineRule="exact"/>
        <w:ind w:firstLine="720"/>
        <w:jc w:val="both"/>
      </w:pPr>
      <w:r>
        <w:rPr>
          <w:color w:val="000000"/>
          <w:lang w:eastAsia="ru-RU" w:bidi="ru-RU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</w:t>
      </w:r>
      <w:r>
        <w:t xml:space="preserve"> </w:t>
      </w:r>
      <w:r>
        <w:rPr>
          <w:color w:val="000000"/>
          <w:lang w:eastAsia="ru-RU" w:bidi="ru-RU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4F5A09" w:rsidRDefault="004F5A09" w:rsidP="004F5A09">
      <w:pPr>
        <w:pStyle w:val="20"/>
        <w:shd w:val="clear" w:color="auto" w:fill="auto"/>
        <w:spacing w:line="461" w:lineRule="exact"/>
        <w:ind w:firstLine="720"/>
        <w:jc w:val="both"/>
      </w:pPr>
      <w:r>
        <w:rPr>
          <w:color w:val="000000"/>
          <w:lang w:eastAsia="ru-RU" w:bidi="ru-RU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4F5A09" w:rsidRDefault="004F5A09" w:rsidP="004F5A09">
      <w:pPr>
        <w:pStyle w:val="20"/>
        <w:shd w:val="clear" w:color="auto" w:fill="auto"/>
        <w:spacing w:line="466" w:lineRule="exact"/>
        <w:jc w:val="both"/>
      </w:pPr>
      <w:r>
        <w:rPr>
          <w:color w:val="000000"/>
          <w:lang w:eastAsia="ru-RU" w:bidi="ru-RU"/>
        </w:rPr>
        <w:t>Руководствуясь статьей 4 Федерального закона от 11 августа 1995 г. № 135-ФЗ «О благотворительной деятельности и благотворительных организациях»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организации» в том числе вносить благотворительные взносы, исключительно на добровольной основе.</w:t>
      </w:r>
    </w:p>
    <w:p w:rsidR="004F5A09" w:rsidRDefault="004F5A09" w:rsidP="004F5A09">
      <w:pPr>
        <w:pStyle w:val="20"/>
        <w:shd w:val="clear" w:color="auto" w:fill="auto"/>
        <w:spacing w:line="466" w:lineRule="exact"/>
        <w:ind w:firstLine="700"/>
        <w:jc w:val="both"/>
      </w:pPr>
      <w:r>
        <w:rPr>
          <w:color w:val="000000"/>
          <w:lang w:eastAsia="ru-RU" w:bidi="ru-RU"/>
        </w:rPr>
        <w:t xml:space="preserve"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</w:t>
      </w:r>
      <w:r>
        <w:rPr>
          <w:color w:val="000000"/>
          <w:lang w:eastAsia="ru-RU" w:bidi="ru-RU"/>
        </w:rPr>
        <w:lastRenderedPageBreak/>
        <w:t>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4F5A09" w:rsidRDefault="004F5A09" w:rsidP="004F5A09">
      <w:pPr>
        <w:pStyle w:val="20"/>
        <w:shd w:val="clear" w:color="auto" w:fill="auto"/>
        <w:spacing w:line="466" w:lineRule="exact"/>
        <w:ind w:firstLine="700"/>
        <w:jc w:val="both"/>
      </w:pPr>
      <w:r>
        <w:rPr>
          <w:color w:val="000000"/>
          <w:lang w:eastAsia="ru-RU" w:bidi="ru-RU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4F5A09" w:rsidRDefault="004F5A09" w:rsidP="004F5A09">
      <w:pPr>
        <w:pStyle w:val="20"/>
        <w:shd w:val="clear" w:color="auto" w:fill="auto"/>
        <w:spacing w:line="466" w:lineRule="exact"/>
        <w:ind w:firstLine="700"/>
        <w:jc w:val="both"/>
      </w:pPr>
      <w:r>
        <w:rPr>
          <w:color w:val="000000"/>
          <w:lang w:eastAsia="ru-RU" w:bidi="ru-RU"/>
        </w:rPr>
        <w:t xml:space="preserve">Дополнительно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рекомендует актуализировать работу «горячей линии» по вопросам недопущения незаконных сборов денежных средств с родителей (законных представителей) учащихся общеобразовательных организаций. </w:t>
      </w:r>
    </w:p>
    <w:p w:rsidR="004F5A09" w:rsidRPr="0029323A" w:rsidRDefault="004F5A09" w:rsidP="004F5A09">
      <w:pPr>
        <w:pStyle w:val="20"/>
        <w:shd w:val="clear" w:color="auto" w:fill="auto"/>
        <w:spacing w:line="456" w:lineRule="exact"/>
        <w:ind w:firstLine="720"/>
        <w:jc w:val="both"/>
      </w:pPr>
      <w:r>
        <w:t xml:space="preserve"> </w:t>
      </w:r>
    </w:p>
    <w:p w:rsidR="004F5A09" w:rsidRDefault="004F5A09" w:rsidP="004F5A09">
      <w:pPr>
        <w:pStyle w:val="20"/>
        <w:shd w:val="clear" w:color="auto" w:fill="auto"/>
        <w:spacing w:after="3029" w:line="260" w:lineRule="exact"/>
        <w:jc w:val="right"/>
      </w:pPr>
      <w:r>
        <w:rPr>
          <w:color w:val="000000"/>
          <w:lang w:eastAsia="ru-RU" w:bidi="ru-RU"/>
        </w:rPr>
        <w:t>В.Ш. Каганов</w:t>
      </w: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right"/>
      </w:pP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right"/>
      </w:pP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right"/>
      </w:pP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right"/>
      </w:pP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right"/>
      </w:pPr>
    </w:p>
    <w:p w:rsidR="004F5A09" w:rsidRDefault="004F5A09" w:rsidP="004F5A09">
      <w:pPr>
        <w:pStyle w:val="20"/>
        <w:shd w:val="clear" w:color="auto" w:fill="auto"/>
        <w:spacing w:line="456" w:lineRule="exact"/>
        <w:ind w:firstLine="720"/>
        <w:jc w:val="right"/>
      </w:pPr>
    </w:p>
    <w:p w:rsidR="004A1CAA" w:rsidRDefault="004F5A09" w:rsidP="004274A0">
      <w:pPr>
        <w:pStyle w:val="50"/>
        <w:shd w:val="clear" w:color="auto" w:fill="auto"/>
        <w:spacing w:after="0" w:line="216" w:lineRule="exact"/>
      </w:pPr>
      <w:r>
        <w:rPr>
          <w:color w:val="000000"/>
          <w:lang w:eastAsia="ru-RU" w:bidi="ru-RU"/>
        </w:rPr>
        <w:t xml:space="preserve">П.П. </w:t>
      </w:r>
      <w:proofErr w:type="spellStart"/>
      <w:r>
        <w:rPr>
          <w:color w:val="000000"/>
          <w:lang w:eastAsia="ru-RU" w:bidi="ru-RU"/>
        </w:rPr>
        <w:t>Джебилова</w:t>
      </w:r>
      <w:proofErr w:type="spellEnd"/>
      <w:r>
        <w:rPr>
          <w:color w:val="000000"/>
          <w:lang w:eastAsia="ru-RU" w:bidi="ru-RU"/>
        </w:rPr>
        <w:t xml:space="preserve"> 8(499)237-46-74</w:t>
      </w:r>
      <w:bookmarkStart w:id="0" w:name="_GoBack"/>
      <w:bookmarkEnd w:id="0"/>
    </w:p>
    <w:sectPr w:rsidR="004A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19"/>
    <w:rsid w:val="00402A19"/>
    <w:rsid w:val="004274A0"/>
    <w:rsid w:val="004A1CAA"/>
    <w:rsid w:val="004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FFADC-FA1C-4D9E-9FE7-27EAFF3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5A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F5A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4F5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4F5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4F5A0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5A0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4F5A09"/>
    <w:pPr>
      <w:widowControl w:val="0"/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-poboram@m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Илюшин</dc:creator>
  <cp:keywords/>
  <dc:description/>
  <cp:lastModifiedBy>Алексей Арх</cp:lastModifiedBy>
  <cp:revision>3</cp:revision>
  <dcterms:created xsi:type="dcterms:W3CDTF">2015-09-17T12:18:00Z</dcterms:created>
  <dcterms:modified xsi:type="dcterms:W3CDTF">2015-12-07T11:55:00Z</dcterms:modified>
</cp:coreProperties>
</file>