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51" w:rsidRDefault="006B1B51" w:rsidP="00602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24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0224B" w:rsidRDefault="0060224B" w:rsidP="00602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приказу  №</w:t>
      </w:r>
    </w:p>
    <w:p w:rsidR="0060224B" w:rsidRDefault="0060224B" w:rsidP="00602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60224B" w:rsidRDefault="0060224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Default="0060224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Pr="006B1B51" w:rsidRDefault="0060224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B51" w:rsidRPr="006B1B51" w:rsidRDefault="006B1B51" w:rsidP="00AB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B1B51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B1B51" w:rsidRPr="006B1B51" w:rsidRDefault="006B1B51" w:rsidP="00AB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порядке и условиях внесения физическими и юридическими лицами целевых </w:t>
      </w:r>
      <w:hyperlink r:id="rId4" w:tooltip="Взнос" w:history="1">
        <w:r w:rsidRPr="006B1B51">
          <w:rPr>
            <w:rFonts w:ascii="Times New Roman" w:eastAsia="Times New Roman" w:hAnsi="Times New Roman" w:cs="Times New Roman"/>
            <w:sz w:val="28"/>
            <w:szCs w:val="28"/>
          </w:rPr>
          <w:t>взносов</w:t>
        </w:r>
      </w:hyperlink>
      <w:r w:rsidRPr="006B1B51">
        <w:rPr>
          <w:rFonts w:ascii="Times New Roman" w:eastAsia="Times New Roman" w:hAnsi="Times New Roman" w:cs="Times New Roman"/>
          <w:sz w:val="28"/>
          <w:szCs w:val="28"/>
        </w:rPr>
        <w:t>, добровольных пожертвований</w:t>
      </w:r>
    </w:p>
    <w:bookmarkEnd w:id="0"/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образовательного процесса и др.)</w:t>
      </w:r>
      <w:r w:rsidRPr="006B1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МБОУ СОШ № 14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им.В.И.муравленко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ст.Незамаевской</w:t>
      </w:r>
      <w:proofErr w:type="spell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>Учреждение»).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разработано в соответствии с законодательством Российской Федерации: Гражданским кодексом Российской Федерации, Налоговым кодексом Российской Федерации, Федеральным законом «О некоммерческих организациях» от 01.01.2001 г., Федеральным законом «Об образовании в Российс</w:t>
      </w:r>
      <w:r w:rsidR="009E6CA2">
        <w:rPr>
          <w:rFonts w:ascii="Times New Roman" w:eastAsia="Times New Roman" w:hAnsi="Times New Roman" w:cs="Times New Roman"/>
          <w:sz w:val="28"/>
          <w:szCs w:val="28"/>
        </w:rPr>
        <w:t>кой Федерации» от 01.01.2001 г.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 законом «О благотворительной деятельности и благотворительных организациях», Уставом Учреждения и другими </w:t>
      </w:r>
      <w:hyperlink r:id="rId5" w:tooltip="Акт нормативный" w:history="1">
        <w:r w:rsidRPr="009E6CA2">
          <w:rPr>
            <w:rFonts w:ascii="Times New Roman" w:eastAsia="Times New Roman" w:hAnsi="Times New Roman" w:cs="Times New Roman"/>
            <w:sz w:val="28"/>
            <w:szCs w:val="28"/>
          </w:rPr>
          <w:t>нормативными актами</w:t>
        </w:r>
      </w:hyperlink>
      <w:r w:rsidRPr="006B1B51">
        <w:rPr>
          <w:rFonts w:ascii="Times New Roman" w:eastAsia="Times New Roman" w:hAnsi="Times New Roman" w:cs="Times New Roman"/>
          <w:sz w:val="28"/>
          <w:szCs w:val="28"/>
        </w:rPr>
        <w:t>, регулирующими финансовые отношения участников образовательного процесса по формированию и использованию средств, полученных в качестве целевых взносов, добровольных пожертвований юридических и (или) физических лиц (родителей, законных представителей и др.).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ПОНЯТИЯ.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>«Законные представители» - родители, усыновители, опекуны, попечители учащегося.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«Целевые взносы» - добровольная передача юридическими или физическими лицами </w:t>
      </w:r>
      <w:hyperlink r:id="rId6" w:tooltip="Денежные средства" w:history="1">
        <w:r w:rsidRPr="009E6CA2">
          <w:rPr>
            <w:rFonts w:ascii="Times New Roman" w:eastAsia="Times New Roman" w:hAnsi="Times New Roman" w:cs="Times New Roman"/>
            <w:sz w:val="28"/>
            <w:szCs w:val="28"/>
          </w:rPr>
          <w:t>денежных средств</w:t>
        </w:r>
      </w:hyperlink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tooltip="Бескорыстие" w:history="1">
        <w:r w:rsidRPr="009E6CA2">
          <w:rPr>
            <w:rFonts w:ascii="Times New Roman" w:eastAsia="Times New Roman" w:hAnsi="Times New Roman" w:cs="Times New Roman"/>
            <w:sz w:val="28"/>
            <w:szCs w:val="28"/>
          </w:rPr>
          <w:t>бескорыстное</w:t>
        </w:r>
      </w:hyperlink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ooltip="Выполнение работ" w:history="1">
        <w:r w:rsidRPr="009E6CA2">
          <w:rPr>
            <w:rFonts w:ascii="Times New Roman" w:eastAsia="Times New Roman" w:hAnsi="Times New Roman" w:cs="Times New Roman"/>
            <w:sz w:val="28"/>
            <w:szCs w:val="28"/>
          </w:rPr>
          <w:t>выполнение работ</w:t>
        </w:r>
      </w:hyperlink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предоставление услуг, оказание иной поддержки, </w:t>
      </w: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должны быть использованы по объявленному (целевому) назначению. В контексте данного Положения «целевое назначение» – содержание и ведение 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>уставной деятельности Учреждения</w:t>
      </w: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«Добровольное пожертвование» - дарение вещи (включая деньги, ценные бумаги) или права в общеполезных целях. В контексте данного </w:t>
      </w: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Положения «общеполезная цель» - содержание и 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>ведение уставной деятельности</w:t>
      </w: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>«Жертвователь» – российское или иностранное юридическое или физическое лицо, осуществляющее добровольное пожертвование или целевой взнос.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ЦЕЛИ ПРИВЛЕЧЕНИЯ ЦЕЛЕВЫХ ВЗНОСОВ,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ДОБРОВОЛЬНЫХ ПОЖЕРТВОВАНИЙ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>3.1. Основными целями привлечения целевых взносов, добровольных пожертвований от юридических и физических лиц в Учреждение являются: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материально-технической базы Учреждения;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образовательного процесса с учетом потребностей и запросов родителей (законных представителей) учащихся;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эффективности деятельности и улучшение условий функционирования Учреждения;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- приобретение необходимого Учреждению имущества;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3.2. Если цели добровольного пожертвования не определены, то они используются на: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концепции развития учреждения: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учреждения;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улучшение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материально - технического обеспечения учреждения;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воспитательного и образовательного процесса в учреждении;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Оздоровительные программы" w:history="1">
        <w:r w:rsidRPr="009E6CA2">
          <w:rPr>
            <w:rFonts w:ascii="Times New Roman" w:eastAsia="Times New Roman" w:hAnsi="Times New Roman" w:cs="Times New Roman"/>
            <w:sz w:val="28"/>
            <w:szCs w:val="28"/>
          </w:rPr>
          <w:t>оздоровительных мероприятий</w:t>
        </w:r>
      </w:hyperlink>
      <w:r w:rsidRPr="006B1B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оформления помещений, благоустройство территории, содержание и обслуживание множительной техники, обеспечение безопасности.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И УСЛОВИЯ ПРИВЛЕЧЕНИЯ ЦЕЛЕВЫХ ВЗНОСОВ И ДОБРОВОЛЬНЫХ ПОЖЕРТВОВАНИЙ.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lastRenderedPageBreak/>
        <w:t>4.1. В соответствии с действующим законодательством (п. 1 ст. 26 Федерального закона от 01.01.2001 N 7-ФЗ «О некоммерческих организациях»; п. п. 22 п. 1 ст. 251, п. п. 1 п. 2 ст. 251 Налогового Кодекса Российской Федерации)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Федеральный закон -ФЗ «О некоммерческих организациях»).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4.2. Решение о внесении целевых взносов принимается </w:t>
      </w:r>
      <w:hyperlink r:id="rId10" w:tooltip="Жертвователи" w:history="1">
        <w:r w:rsidRPr="009E6CA2">
          <w:rPr>
            <w:rFonts w:ascii="Times New Roman" w:eastAsia="Times New Roman" w:hAnsi="Times New Roman" w:cs="Times New Roman"/>
            <w:sz w:val="28"/>
            <w:szCs w:val="28"/>
          </w:rPr>
          <w:t>жертвователями</w:t>
        </w:r>
      </w:hyperlink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с указанием назначения целевого взноса.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4.3. Решение о внесении пожертвования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4.4.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4.5. Периодичность и</w:t>
      </w: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конкретную сумму целевых взносов и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добровольных пожертвований юридические и физические лица (родители, законные представители и др.) </w:t>
      </w: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 самостоятельно.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>Информация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4.7 Администрация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ПОЛУЧЕНИЯ И УЧЕТ ЦЕЛЕВЫХ ВЗНОСОВ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b/>
          <w:bCs/>
          <w:sz w:val="28"/>
          <w:szCs w:val="28"/>
        </w:rPr>
        <w:t>И ДОБРОВОЛЬНЫХ ПОЖЕРТВОВАНИЙ.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5.1. Целевые взносы и добровольные пожертвования в денежной форме вносятся на </w:t>
      </w: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расчетный счет Учреждения согласно </w:t>
      </w:r>
      <w:hyperlink r:id="rId11" w:tooltip="Платежное поручение" w:history="1">
        <w:r w:rsidRPr="009E6CA2">
          <w:rPr>
            <w:rFonts w:ascii="Times New Roman" w:eastAsia="Times New Roman" w:hAnsi="Times New Roman" w:cs="Times New Roman"/>
            <w:sz w:val="28"/>
            <w:szCs w:val="28"/>
          </w:rPr>
          <w:t>платежным поручениям</w:t>
        </w:r>
      </w:hyperlink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перечисления по </w:t>
      </w:r>
      <w:hyperlink r:id="rId12" w:tooltip="Безналичные расчеты" w:history="1">
        <w:r w:rsidRPr="009E6CA2">
          <w:rPr>
            <w:rFonts w:ascii="Times New Roman" w:eastAsia="Times New Roman" w:hAnsi="Times New Roman" w:cs="Times New Roman"/>
            <w:sz w:val="28"/>
            <w:szCs w:val="28"/>
          </w:rPr>
          <w:t>безналичному расчету</w:t>
        </w:r>
      </w:hyperlink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путем внесения наличных денежных средств в кассу Учреждения с выдачей 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юридическому, физическому 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lastRenderedPageBreak/>
        <w:t>лицу (родителю, законному представителю и др.),</w:t>
      </w: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жертвователю соответствующего документа, подтверждающего внесение денежных средств.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5.2. Целевые взносы и добровольные</w:t>
      </w: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 и т. д.) на основании договора, заключенного жертвователем и образовательным учреждением (Приложение 1).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оформительских и других работ, оказании помощи в проведении мероприятий.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5.4. Учреждение </w:t>
      </w: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>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>Учет целевых взносов и добровольных</w:t>
      </w: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пожертвований 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>ведется в соответствии с Инструкцией по бюджетному учету.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b/>
          <w:bCs/>
          <w:sz w:val="28"/>
          <w:szCs w:val="28"/>
        </w:rPr>
        <w:t>6. РАСХОДОВАНИЕ ЦЕЛЕВЫХ ВЗНОСОВ И ДОБРОВОЛЬНЫХ ПОЖЕРТВОВАНИЙ.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6.1. Учреждение составляет и утверждает План </w:t>
      </w:r>
      <w:hyperlink r:id="rId13" w:tooltip="Финансово-хазяйственная деятельность" w:history="1">
        <w:r w:rsidRPr="009E6CA2">
          <w:rPr>
            <w:rFonts w:ascii="Times New Roman" w:eastAsia="Times New Roman" w:hAnsi="Times New Roman" w:cs="Times New Roman"/>
            <w:sz w:val="28"/>
            <w:szCs w:val="28"/>
          </w:rPr>
          <w:t>финансово-хозяйственной деятельности</w:t>
        </w:r>
      </w:hyperlink>
      <w:r w:rsidRPr="006B1B51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где учитывается доход и расход целевых взносов и добровольных пожертвований юридических и физических лиц (родителей, законных представителей и др.).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>6.2. 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6.3. Целевые средства и добровольные пожертвования для ведения уставной деятельности</w:t>
      </w: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распределяются по соответствующим кодам </w:t>
      </w:r>
      <w:hyperlink r:id="rId14" w:tooltip="Бюджетная классификация" w:history="1">
        <w:r w:rsidRPr="009E6CA2">
          <w:rPr>
            <w:rFonts w:ascii="Times New Roman" w:eastAsia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6B1B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 </w:t>
      </w:r>
      <w:hyperlink r:id="rId15" w:tooltip="Лицевой счет" w:history="1">
        <w:r w:rsidRPr="009E6CA2">
          <w:rPr>
            <w:rFonts w:ascii="Times New Roman" w:eastAsia="Times New Roman" w:hAnsi="Times New Roman" w:cs="Times New Roman"/>
            <w:sz w:val="28"/>
            <w:szCs w:val="28"/>
          </w:rPr>
          <w:t>лицевой счет</w:t>
        </w:r>
      </w:hyperlink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b/>
          <w:bCs/>
          <w:sz w:val="28"/>
          <w:szCs w:val="28"/>
        </w:rPr>
        <w:t>7. КОНТРОЛЬ ИСПОЛЬЗОВАНИЯ ЦЕЛЕВЫХ ВЗНОСОВ,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ДОБРОВОЛЬНЫХ ПОЖЕРТВОВАНИЙ.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7.1. Контроль за соблюдением законности привлечения Учреждением целевых взносов и добровольных пожертвований осуществляется учредителем.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7.2. В конце </w:t>
      </w:r>
      <w:hyperlink r:id="rId16" w:tooltip="Календарный год" w:history="1">
        <w:r w:rsidRPr="009E6CA2">
          <w:rPr>
            <w:rFonts w:ascii="Times New Roman" w:eastAsia="Times New Roman" w:hAnsi="Times New Roman" w:cs="Times New Roman"/>
            <w:sz w:val="28"/>
            <w:szCs w:val="28"/>
          </w:rPr>
          <w:t>календарного года</w:t>
        </w:r>
      </w:hyperlink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утверждается директором и </w:t>
      </w:r>
      <w:hyperlink r:id="rId17" w:tooltip="Главный бухгалтер" w:history="1">
        <w:r w:rsidRPr="009E6CA2">
          <w:rPr>
            <w:rFonts w:ascii="Times New Roman" w:eastAsia="Times New Roman" w:hAnsi="Times New Roman" w:cs="Times New Roman"/>
            <w:sz w:val="28"/>
            <w:szCs w:val="28"/>
          </w:rPr>
          <w:t>главным бухгалтером</w:t>
        </w:r>
      </w:hyperlink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доводится до сведения родительского комитета.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7.3. Директор Учреждения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</w:t>
      </w:r>
      <w:hyperlink r:id="rId18" w:tooltip="Источники финансирования" w:history="1">
        <w:r w:rsidRPr="009E6CA2">
          <w:rPr>
            <w:rFonts w:ascii="Times New Roman" w:eastAsia="Times New Roman" w:hAnsi="Times New Roman" w:cs="Times New Roman"/>
            <w:sz w:val="28"/>
            <w:szCs w:val="28"/>
          </w:rPr>
          <w:t>источников финансирования</w:t>
        </w:r>
      </w:hyperlink>
      <w:r w:rsidRPr="006B1B51">
        <w:rPr>
          <w:rFonts w:ascii="Times New Roman" w:eastAsia="Times New Roman" w:hAnsi="Times New Roman" w:cs="Times New Roman"/>
          <w:sz w:val="28"/>
          <w:szCs w:val="28"/>
        </w:rPr>
        <w:t>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color w:val="000000"/>
          <w:sz w:val="28"/>
          <w:szCs w:val="28"/>
        </w:rPr>
        <w:t>7.4. В отчете Учреждения об итогах работы за учебный год отражается поступление финансовых средств и цели их расходования.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b/>
          <w:bCs/>
          <w:sz w:val="28"/>
          <w:szCs w:val="28"/>
        </w:rPr>
        <w:t>8. ЗАКЛЮЧИТЕЛЬНЫЕ ПОЛОЖЕНИЯ.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8.1. Запрещается отказывать гражданам в приеме детей в Учреждение или исключать из него из-за нежелания или невозможности родителей (законных представителей) осуществлять целевые взносы, добровольные пожертвования.</w:t>
      </w:r>
    </w:p>
    <w:p w:rsidR="006B1B51" w:rsidRPr="006B1B51" w:rsidRDefault="006B1B51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8.2. Директор Учреждения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p w:rsidR="00F2291B" w:rsidRDefault="00F2291B" w:rsidP="00AB39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1B" w:rsidRDefault="00F2291B" w:rsidP="00F229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1B" w:rsidRDefault="00F2291B" w:rsidP="00F229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1B" w:rsidRDefault="00F2291B" w:rsidP="00F229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1B" w:rsidRDefault="00F2291B" w:rsidP="00F229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1B" w:rsidRDefault="00F2291B" w:rsidP="00F229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B51" w:rsidRPr="006B1B51" w:rsidRDefault="006B1B51" w:rsidP="00F229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</w:p>
    <w:p w:rsidR="006B1B51" w:rsidRPr="006B1B51" w:rsidRDefault="006B1B51" w:rsidP="00AB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Договор</w:t>
      </w:r>
    </w:p>
    <w:p w:rsidR="006B1B51" w:rsidRPr="006B1B51" w:rsidRDefault="00AB397B" w:rsidP="00AB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t>ожертвования</w:t>
      </w:r>
      <w:proofErr w:type="gramEnd"/>
      <w:r w:rsidR="00F2291B" w:rsidRPr="00AB39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t xml:space="preserve"> передачи имущества, товаров, в том числе денежных средств, бескорыстному выполнению работ, предоставлению услуг, оказанию иной </w:t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поддержки </w:t>
      </w:r>
      <w:r w:rsidR="00F2291B" w:rsidRPr="00AB397B">
        <w:rPr>
          <w:rFonts w:ascii="Times New Roman" w:eastAsia="Times New Roman" w:hAnsi="Times New Roman" w:cs="Times New Roman"/>
          <w:sz w:val="28"/>
          <w:szCs w:val="28"/>
        </w:rPr>
        <w:t xml:space="preserve">МБОУ СОШ № 14 им </w:t>
      </w:r>
      <w:proofErr w:type="spellStart"/>
      <w:r w:rsidR="00F2291B" w:rsidRPr="00AB397B">
        <w:rPr>
          <w:rFonts w:ascii="Times New Roman" w:eastAsia="Times New Roman" w:hAnsi="Times New Roman" w:cs="Times New Roman"/>
          <w:sz w:val="28"/>
          <w:szCs w:val="28"/>
        </w:rPr>
        <w:t>В.И.Муравленко</w:t>
      </w:r>
      <w:proofErr w:type="spellEnd"/>
      <w:r w:rsidR="00F2291B" w:rsidRPr="00AB3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91B" w:rsidRPr="00AB397B">
        <w:rPr>
          <w:rFonts w:ascii="Times New Roman" w:eastAsia="Times New Roman" w:hAnsi="Times New Roman" w:cs="Times New Roman"/>
          <w:sz w:val="28"/>
          <w:szCs w:val="28"/>
        </w:rPr>
        <w:t>ст.Незамаевской</w:t>
      </w:r>
      <w:proofErr w:type="spellEnd"/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t xml:space="preserve"> на определенные цели</w:t>
      </w:r>
    </w:p>
    <w:p w:rsidR="006B1B51" w:rsidRPr="006B1B51" w:rsidRDefault="00F2291B" w:rsidP="006B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ст.Незамаевская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t xml:space="preserve"> "____" _________ 20__ г.</w:t>
      </w:r>
    </w:p>
    <w:p w:rsidR="00F2291B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Жертвователь в лице ___________________________________________</w:t>
      </w:r>
      <w:r w:rsidR="00F2291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6B1B51" w:rsidRPr="006B1B51" w:rsidRDefault="00F2291B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фамилия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>, имя, отчество)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одной стороны, и </w:t>
      </w:r>
      <w:r w:rsidR="00F2291B" w:rsidRPr="00F2291B">
        <w:rPr>
          <w:rFonts w:ascii="Times New Roman" w:eastAsia="Times New Roman" w:hAnsi="Times New Roman" w:cs="Times New Roman"/>
          <w:sz w:val="28"/>
          <w:szCs w:val="28"/>
        </w:rPr>
        <w:t xml:space="preserve">МБОУ СОШ № 14 им </w:t>
      </w:r>
      <w:proofErr w:type="spellStart"/>
      <w:r w:rsidR="00F2291B" w:rsidRPr="00F2291B">
        <w:rPr>
          <w:rFonts w:ascii="Times New Roman" w:eastAsia="Times New Roman" w:hAnsi="Times New Roman" w:cs="Times New Roman"/>
          <w:sz w:val="28"/>
          <w:szCs w:val="28"/>
        </w:rPr>
        <w:t>В.И.Муравленко</w:t>
      </w:r>
      <w:proofErr w:type="spellEnd"/>
      <w:r w:rsidR="00F2291B" w:rsidRPr="00F2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91B" w:rsidRPr="00F2291B">
        <w:rPr>
          <w:rFonts w:ascii="Times New Roman" w:eastAsia="Times New Roman" w:hAnsi="Times New Roman" w:cs="Times New Roman"/>
          <w:sz w:val="28"/>
          <w:szCs w:val="28"/>
        </w:rPr>
        <w:t>ст.Незамаевской</w:t>
      </w:r>
      <w:proofErr w:type="spellEnd"/>
      <w:r w:rsidR="00F2291B" w:rsidRPr="006B1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>именуемое в дальнейшем "Одаряемый", в лице ____________________________________________</w:t>
      </w:r>
      <w:r w:rsidR="00F2291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B1B51" w:rsidRPr="006B1B51" w:rsidRDefault="00F2291B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proofErr w:type="gramEnd"/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t>, Ф. И. О.)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УСТАВА, с другой стороны, заключили настоящий Договор о нижеследующем.</w:t>
      </w:r>
    </w:p>
    <w:p w:rsidR="006B1B51" w:rsidRPr="006B1B51" w:rsidRDefault="006B1B51" w:rsidP="006B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1. Предмет договора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1.1. Жертвователь обязуется на добровольной основе безвозмездно передать Одаряемому в собственность на цели, указанные в настоящем Договоре, имущество, товары, в том числе денежные средства, бескорыстному выполнению работ, предоставлению услуг, оказанию иной поддержки (далее по тексту договора - Пожертвование) в размере__________________________________________________________________________________________________ </w:t>
      </w:r>
      <w:proofErr w:type="spellStart"/>
      <w:r w:rsidRPr="006B1B51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(Сумма цифрами и прописью)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1.2. Пожертвование передается в собственность Одаряемому на осуществление следующих целей: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1.2.1</w:t>
      </w: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. функционирование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и развитие Образовательного учреждения;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1.2.2</w:t>
      </w: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. осуществление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1.2.3</w:t>
      </w: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. обустройство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интерьера;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1.2.4</w:t>
      </w: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. проведение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tooltip="Ремонтные работы" w:history="1">
        <w:r w:rsidRPr="00F2291B">
          <w:rPr>
            <w:rFonts w:ascii="Times New Roman" w:eastAsia="Times New Roman" w:hAnsi="Times New Roman" w:cs="Times New Roman"/>
            <w:sz w:val="28"/>
            <w:szCs w:val="28"/>
          </w:rPr>
          <w:t>ремонтных работ</w:t>
        </w:r>
      </w:hyperlink>
      <w:r w:rsidRPr="006B1B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1.2.5</w:t>
      </w: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. приобретение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предметов хозяйственного пользования;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1.2.7</w:t>
      </w: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. обеспечение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учреждения;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1.2.8</w:t>
      </w: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. развитие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предметно - развивающей среды;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1.2.6.________________________________________________________________________________________________________</w:t>
      </w:r>
      <w:r w:rsidR="00F2291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1.3. Указанные в п. 1.2</w:t>
      </w: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. цели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Пожертвования соответствуют целям благотворительной деятельности, определенным в статье 2 Федерального закона N 135-ФЗ от 01.01.2001 г. "О благотворительной деятельности и благотворительных организациях".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2. Права и обязанности сторон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2.1. Жертвователь перечисляет на расчетный счет Одаряемого Пожертвование в течение _______________ дней с момента подписания настоящего Договора.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2.2. Одаряемый вправе в любое время до перечисления Пожертвования от него отказаться. Отказ Одаряемого от Пожертвования должен быть совершен в </w:t>
      </w:r>
      <w:r w:rsidRPr="006B1B51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2.3. Одаряемый обязан использовать Пожертвование исключительно в целях, указанных в п. 1.2</w:t>
      </w: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. настоящего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Договора. В соответствии с п. 3 ст. 582 ГК РФ одаряемый обязан вести обособленный учет всех операций по использованию Пожертвования. Об использовании Пожертвования он обязан предоставить Жертвователю письменный отчет,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3. Ответственность Одаряемого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3.1. Использование Пожертвования или его части не в соответствии с оговоренными в п. 1.2</w:t>
      </w:r>
      <w:proofErr w:type="gramStart"/>
      <w:r w:rsidRPr="006B1B51">
        <w:rPr>
          <w:rFonts w:ascii="Times New Roman" w:eastAsia="Times New Roman" w:hAnsi="Times New Roman" w:cs="Times New Roman"/>
          <w:sz w:val="28"/>
          <w:szCs w:val="28"/>
        </w:rPr>
        <w:t>. настоящего</w:t>
      </w:r>
      <w:proofErr w:type="gramEnd"/>
      <w:r w:rsidRPr="006B1B51">
        <w:rPr>
          <w:rFonts w:ascii="Times New Roman" w:eastAsia="Times New Roman" w:hAnsi="Times New Roman" w:cs="Times New Roman"/>
          <w:sz w:val="28"/>
          <w:szCs w:val="28"/>
        </w:rPr>
        <w:t xml:space="preserve">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4. Прочие условия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сторонами.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4.2. Все споры, вытекающие из настоящего Договора, будут по возможности разрешаться сторонами путем переговоров и разрешаются в порядке, определённым гражданским процессуальным законодательством РФ.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6B1B51" w:rsidRP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6B1B51" w:rsidRDefault="006B1B51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t>5. 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F2291B" w:rsidRPr="00F2291B" w:rsidTr="00AB397B">
        <w:tc>
          <w:tcPr>
            <w:tcW w:w="4928" w:type="dxa"/>
          </w:tcPr>
          <w:p w:rsidR="00F2291B" w:rsidRPr="006B1B51" w:rsidRDefault="00F2291B" w:rsidP="00F22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B51">
              <w:rPr>
                <w:rFonts w:ascii="Times New Roman" w:eastAsia="Times New Roman" w:hAnsi="Times New Roman" w:cs="Times New Roman"/>
                <w:sz w:val="28"/>
                <w:szCs w:val="28"/>
              </w:rPr>
              <w:t>Жертвователь</w:t>
            </w:r>
          </w:p>
          <w:p w:rsidR="00F2291B" w:rsidRDefault="00F2291B" w:rsidP="00F22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B51">
              <w:rPr>
                <w:rFonts w:ascii="Times New Roman" w:eastAsia="Times New Roman" w:hAnsi="Times New Roman" w:cs="Times New Roman"/>
                <w:sz w:val="28"/>
                <w:szCs w:val="28"/>
              </w:rPr>
              <w:t>Ф.И.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.___________________________</w:t>
            </w:r>
          </w:p>
          <w:p w:rsidR="00F2291B" w:rsidRPr="006B1B51" w:rsidRDefault="00F2291B" w:rsidP="00F22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291B" w:rsidRPr="006B1B51" w:rsidRDefault="00F2291B" w:rsidP="00F22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B5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2291B" w:rsidRPr="006B1B51" w:rsidRDefault="00F2291B" w:rsidP="00F22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B5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2291B" w:rsidRPr="006B1B51" w:rsidRDefault="00F2291B" w:rsidP="00F22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B5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2291B" w:rsidRPr="006B1B51" w:rsidRDefault="00F2291B" w:rsidP="00F22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B51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2291B" w:rsidRPr="00F2291B" w:rsidRDefault="00F2291B" w:rsidP="00F22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B5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________________/_________________/</w:t>
            </w:r>
          </w:p>
        </w:tc>
        <w:tc>
          <w:tcPr>
            <w:tcW w:w="4926" w:type="dxa"/>
          </w:tcPr>
          <w:p w:rsidR="00F2291B" w:rsidRPr="006B1B51" w:rsidRDefault="00F2291B" w:rsidP="00F22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B51">
              <w:rPr>
                <w:rFonts w:ascii="Times New Roman" w:eastAsia="Times New Roman" w:hAnsi="Times New Roman" w:cs="Times New Roman"/>
                <w:sz w:val="28"/>
                <w:szCs w:val="28"/>
              </w:rPr>
              <w:t>Одаряемый</w:t>
            </w:r>
          </w:p>
          <w:p w:rsidR="00F2291B" w:rsidRDefault="00F2291B" w:rsidP="00F22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 14 им </w:t>
            </w:r>
            <w:proofErr w:type="spellStart"/>
            <w:r w:rsidRPr="00F2291B">
              <w:rPr>
                <w:rFonts w:ascii="Times New Roman" w:eastAsia="Times New Roman" w:hAnsi="Times New Roman" w:cs="Times New Roman"/>
                <w:sz w:val="28"/>
                <w:szCs w:val="28"/>
              </w:rPr>
              <w:t>В.И.Муравленко</w:t>
            </w:r>
            <w:proofErr w:type="spellEnd"/>
            <w:r w:rsidRPr="00F22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91B">
              <w:rPr>
                <w:rFonts w:ascii="Times New Roman" w:eastAsia="Times New Roman" w:hAnsi="Times New Roman" w:cs="Times New Roman"/>
                <w:sz w:val="28"/>
                <w:szCs w:val="28"/>
              </w:rPr>
              <w:t>ст.Незамаевской</w:t>
            </w:r>
            <w:proofErr w:type="spellEnd"/>
            <w:r w:rsidRPr="006B1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291B" w:rsidRPr="006B1B51" w:rsidRDefault="00F2291B" w:rsidP="00F22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Россия, </w:t>
            </w:r>
            <w:hyperlink r:id="rId20" w:tooltip="Нижегородская обл." w:history="1">
              <w:r w:rsidRPr="00F229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Краснодарский</w:t>
              </w:r>
            </w:hyperlink>
            <w:r w:rsidRPr="00F22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  <w:r w:rsidRPr="006B1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B3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Павловский район, </w:t>
            </w:r>
            <w:proofErr w:type="spellStart"/>
            <w:r w:rsidR="00AB397B">
              <w:rPr>
                <w:rFonts w:ascii="Times New Roman" w:eastAsia="Times New Roman" w:hAnsi="Times New Roman" w:cs="Times New Roman"/>
                <w:sz w:val="28"/>
                <w:szCs w:val="28"/>
              </w:rPr>
              <w:t>ст.Незамаевская</w:t>
            </w:r>
            <w:proofErr w:type="spellEnd"/>
            <w:r w:rsidR="00AB397B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Ленина, 6 Б</w:t>
            </w:r>
          </w:p>
          <w:p w:rsidR="00F2291B" w:rsidRPr="00F2291B" w:rsidRDefault="00F2291B" w:rsidP="00F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1B">
              <w:rPr>
                <w:rFonts w:ascii="Times New Roman" w:hAnsi="Times New Roman" w:cs="Times New Roman"/>
                <w:sz w:val="28"/>
                <w:szCs w:val="28"/>
              </w:rPr>
              <w:t>ИНН 2346008744</w:t>
            </w:r>
          </w:p>
          <w:p w:rsidR="00F2291B" w:rsidRPr="00F2291B" w:rsidRDefault="00F2291B" w:rsidP="00F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1B">
              <w:rPr>
                <w:rFonts w:ascii="Times New Roman" w:hAnsi="Times New Roman" w:cs="Times New Roman"/>
                <w:sz w:val="28"/>
                <w:szCs w:val="28"/>
              </w:rPr>
              <w:t>КПП 234601001</w:t>
            </w:r>
          </w:p>
          <w:p w:rsidR="00F2291B" w:rsidRPr="00F2291B" w:rsidRDefault="00F2291B" w:rsidP="00F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1B">
              <w:rPr>
                <w:rFonts w:ascii="Times New Roman" w:hAnsi="Times New Roman" w:cs="Times New Roman"/>
                <w:sz w:val="28"/>
                <w:szCs w:val="28"/>
              </w:rPr>
              <w:t>ОГРН 102230447982</w:t>
            </w:r>
          </w:p>
          <w:p w:rsidR="00F2291B" w:rsidRPr="00F2291B" w:rsidRDefault="00F2291B" w:rsidP="00F2291B">
            <w:pPr>
              <w:tabs>
                <w:tab w:val="left" w:pos="7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291B">
              <w:rPr>
                <w:rFonts w:ascii="Times New Roman" w:hAnsi="Times New Roman" w:cs="Times New Roman"/>
                <w:sz w:val="28"/>
                <w:szCs w:val="28"/>
              </w:rPr>
              <w:t xml:space="preserve">БИК 040373000 </w:t>
            </w:r>
            <w:r w:rsidRPr="00F229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2291B" w:rsidRPr="00F2291B" w:rsidRDefault="00F2291B" w:rsidP="00F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1B">
              <w:rPr>
                <w:rFonts w:ascii="Times New Roman" w:hAnsi="Times New Roman" w:cs="Times New Roman"/>
                <w:sz w:val="28"/>
                <w:szCs w:val="28"/>
              </w:rPr>
              <w:t>Л/С 925510710 в ФУ АМО в Павловском районе</w:t>
            </w:r>
          </w:p>
          <w:p w:rsidR="00F2291B" w:rsidRPr="00F2291B" w:rsidRDefault="00F2291B" w:rsidP="00F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9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2291B">
              <w:rPr>
                <w:rFonts w:ascii="Times New Roman" w:hAnsi="Times New Roman" w:cs="Times New Roman"/>
                <w:sz w:val="28"/>
                <w:szCs w:val="28"/>
              </w:rPr>
              <w:t xml:space="preserve">/С 40701810500003000018 РКЦ Тихорецк </w:t>
            </w:r>
            <w:proofErr w:type="spellStart"/>
            <w:r w:rsidRPr="00F2291B">
              <w:rPr>
                <w:rFonts w:ascii="Times New Roman" w:hAnsi="Times New Roman" w:cs="Times New Roman"/>
                <w:sz w:val="28"/>
                <w:szCs w:val="28"/>
              </w:rPr>
              <w:t>г.Тихорецк</w:t>
            </w:r>
            <w:proofErr w:type="spellEnd"/>
          </w:p>
          <w:p w:rsidR="00F2291B" w:rsidRPr="00F2291B" w:rsidRDefault="00F2291B" w:rsidP="00F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1B">
              <w:rPr>
                <w:rFonts w:ascii="Times New Roman" w:hAnsi="Times New Roman" w:cs="Times New Roman"/>
                <w:sz w:val="28"/>
                <w:szCs w:val="28"/>
              </w:rPr>
              <w:t>ОКПО 41939433</w:t>
            </w:r>
          </w:p>
          <w:p w:rsidR="00F2291B" w:rsidRPr="00F2291B" w:rsidRDefault="00F2291B" w:rsidP="00F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91B">
              <w:rPr>
                <w:rFonts w:ascii="Times New Roman" w:hAnsi="Times New Roman" w:cs="Times New Roman"/>
                <w:sz w:val="28"/>
                <w:szCs w:val="28"/>
              </w:rPr>
              <w:t>ОКНХ  92310</w:t>
            </w:r>
            <w:proofErr w:type="gramEnd"/>
          </w:p>
          <w:p w:rsidR="00F2291B" w:rsidRPr="00F2291B" w:rsidRDefault="00F2291B" w:rsidP="00F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ОКАТО 03239810000</w:t>
            </w:r>
          </w:p>
          <w:p w:rsidR="00F2291B" w:rsidRPr="00F2291B" w:rsidRDefault="00F2291B" w:rsidP="00F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1B">
              <w:rPr>
                <w:rFonts w:ascii="Times New Roman" w:hAnsi="Times New Roman" w:cs="Times New Roman"/>
                <w:sz w:val="28"/>
                <w:szCs w:val="28"/>
              </w:rPr>
              <w:t>ОКВЭД 80.21 70.23 380.22.22</w:t>
            </w:r>
          </w:p>
          <w:p w:rsidR="00F2291B" w:rsidRPr="006B1B51" w:rsidRDefault="00F2291B" w:rsidP="00F22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B5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2291B" w:rsidRPr="006B1B51" w:rsidRDefault="00AB397B" w:rsidP="00F22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="00F2291B" w:rsidRPr="006B1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/_______________/</w:t>
            </w:r>
          </w:p>
          <w:p w:rsidR="00AB397B" w:rsidRPr="006B1B51" w:rsidRDefault="00AB397B" w:rsidP="00AB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B51">
              <w:rPr>
                <w:rFonts w:ascii="Times New Roman" w:eastAsia="Times New Roman" w:hAnsi="Times New Roman" w:cs="Times New Roman"/>
                <w:sz w:val="28"/>
                <w:szCs w:val="28"/>
              </w:rPr>
              <w:t>МП Подпись:</w:t>
            </w:r>
          </w:p>
          <w:p w:rsidR="00F2291B" w:rsidRPr="00F2291B" w:rsidRDefault="00F2291B" w:rsidP="00F229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291B" w:rsidRDefault="00F2291B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1B" w:rsidRDefault="00F2291B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1B" w:rsidRDefault="00F2291B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1B" w:rsidRPr="006B1B51" w:rsidRDefault="00F2291B" w:rsidP="00F2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"page=7" \o "Страница 7"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"page=8" \o "Страница 8"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"page=9" \o "Страница 9"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"page=10" \o "Страница 10"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6B1B51" w:rsidRPr="006B1B51" w:rsidRDefault="006B1B51" w:rsidP="006B1B51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hAnsi="Times New Roman" w:cs="Times New Roman"/>
          <w:sz w:val="28"/>
          <w:szCs w:val="28"/>
        </w:rPr>
        <w:t xml:space="preserve"> </w:t>
      </w:r>
      <w:r w:rsidR="005A522B"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"page=1" \o "Страница 1" </w:instrText>
      </w:r>
      <w:r w:rsidR="005A522B"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"page=2" \o "Страница 2"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"page=3" \o "Страница 3"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"page=4" \o "Страница 4"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"page=5" \o "Страница 5"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"page=6" \o "Страница 6"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"page=7" \o "Страница 7"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"page=8" \o "Страница 8"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"page=9" \o "Страница 9"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"page=10" \o "Страница 10"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"page=3" \o "Страница 3"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"page=4" \o "Страница 4"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"page=5" \o "Страница 5"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"page=6" \o "Страница 6"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"page=7" \o "Страница 7"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"page=8" \o "Страница 8"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"page=9" \o "Страница 9"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1B51" w:rsidRPr="006B1B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12.pavlovskaya.net/wp-content/uploads/2015/04/%D0%9F%D0%BE%D0%BB%D0%BE%D0%B6%D0%B5%D0%BD%D0%B8%D0%B5-%D0%BE-%D0%BF%D0%BE%D1%80%D1%8F%D0%B4%D0%BA%D0%B5-%D0%BF%D1%80%D0%B8%D0%B2%D0%BB%D0%B5%D1%87%D0%B5%D0%BD%D0%B8%D1%8F-%D1%80%D0%B0%D1%81%D1%85%D0%BE%D0%B4%D0%BE%D0%B2%D0%B0%D0%BD%D0%B8%D1%8F-%D0%B8-%D1%83%D1%87%D0%B5%D1%82%D0%B0-%D0%B1%D0%BB%D0%B0%D0%B3%D0%BE%D1%82%D0%B2%D0%BE%D1%80%D0%B8%D1%82%D0%B5%D0%BB%D1%8C%D0%BD%D0%BE%D0%B9-%D0%BF%D0%BE%D0%BC%D0%BE%D1%89%D0%B8-%D1%84%D0%B8%D0%B7%D0%B8%D1%87%D0%B5%D1%81%D0%BA%D0%B8%D1%85-%D0%B8-%D0%B8%D0%BB%D0%B8-%D1%8E%D1%80%D0%B8%D0%B4%D0%B8%D1%87%D0%B5%D1%81%D0%BA%D0%B8%D1%85-%D0%BB%D0%B8%D1%86-%D0%B2-%D0%9C%D0%91%D0%9E%D0%A3-%D0%A1%D0%9E%D0%A8-%E2%84%96-12.pdf" \l "page=10" \o "Страница 10" </w:instrText>
      </w: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B1B51" w:rsidRPr="006B1B51" w:rsidRDefault="005A522B" w:rsidP="006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B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403CD7" w:rsidRPr="006B1B51" w:rsidRDefault="00403CD7" w:rsidP="006B1B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3CD7" w:rsidRPr="006B1B51" w:rsidSect="006B1B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1B51"/>
    <w:rsid w:val="00403CD7"/>
    <w:rsid w:val="005A522B"/>
    <w:rsid w:val="0060224B"/>
    <w:rsid w:val="006B1B51"/>
    <w:rsid w:val="009E6CA2"/>
    <w:rsid w:val="00AB397B"/>
    <w:rsid w:val="00B32B9F"/>
    <w:rsid w:val="00F2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242C9-B517-48E7-B0E9-FF81927F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2B"/>
  </w:style>
  <w:style w:type="paragraph" w:styleId="1">
    <w:name w:val="heading 1"/>
    <w:basedOn w:val="a"/>
    <w:link w:val="10"/>
    <w:uiPriority w:val="9"/>
    <w:qFormat/>
    <w:rsid w:val="006B1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B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1B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B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10"/>
    <w:basedOn w:val="a0"/>
    <w:rsid w:val="006B1B51"/>
  </w:style>
  <w:style w:type="paragraph" w:styleId="a5">
    <w:name w:val="Balloon Text"/>
    <w:basedOn w:val="a"/>
    <w:link w:val="a6"/>
    <w:uiPriority w:val="99"/>
    <w:semiHidden/>
    <w:unhideWhenUsed/>
    <w:rsid w:val="006B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B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2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458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069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13" Type="http://schemas.openxmlformats.org/officeDocument/2006/relationships/hyperlink" Target="http://pandia.ru/text/category/finansovo_hazyajstvennaya_deyatelmznostmz/" TargetMode="External"/><Relationship Id="rId18" Type="http://schemas.openxmlformats.org/officeDocument/2006/relationships/hyperlink" Target="http://pandia.ru/text/category/istochniki_finansirovaniy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beskoristie/" TargetMode="External"/><Relationship Id="rId12" Type="http://schemas.openxmlformats.org/officeDocument/2006/relationships/hyperlink" Target="http://pandia.ru/text/category/beznalichnie_rascheti/" TargetMode="External"/><Relationship Id="rId17" Type="http://schemas.openxmlformats.org/officeDocument/2006/relationships/hyperlink" Target="http://pandia.ru/text/category/glavnij_buhgalt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kalendarnij_god/" TargetMode="External"/><Relationship Id="rId20" Type="http://schemas.openxmlformats.org/officeDocument/2006/relationships/hyperlink" Target="http://pandia.ru/text/category/nizhegorodskaya_obl_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nezhnie_sredstva/" TargetMode="External"/><Relationship Id="rId11" Type="http://schemas.openxmlformats.org/officeDocument/2006/relationships/hyperlink" Target="http://pandia.ru/text/category/platezhnoe_poruchenie/" TargetMode="External"/><Relationship Id="rId5" Type="http://schemas.openxmlformats.org/officeDocument/2006/relationships/hyperlink" Target="http://pandia.ru/text/category/akt_normativnij/" TargetMode="External"/><Relationship Id="rId15" Type="http://schemas.openxmlformats.org/officeDocument/2006/relationships/hyperlink" Target="http://pandia.ru/text/category/litcevoj_schet/" TargetMode="External"/><Relationship Id="rId10" Type="http://schemas.openxmlformats.org/officeDocument/2006/relationships/hyperlink" Target="http://pandia.ru/text/category/zhertvovateli/" TargetMode="External"/><Relationship Id="rId19" Type="http://schemas.openxmlformats.org/officeDocument/2006/relationships/hyperlink" Target="http://pandia.ru/text/category/remontnie_raboti/" TargetMode="External"/><Relationship Id="rId4" Type="http://schemas.openxmlformats.org/officeDocument/2006/relationships/hyperlink" Target="http://pandia.ru/text/category/vznos/" TargetMode="External"/><Relationship Id="rId9" Type="http://schemas.openxmlformats.org/officeDocument/2006/relationships/hyperlink" Target="http://pandia.ru/text/category/ozdorovitelmznie_programmi/" TargetMode="External"/><Relationship Id="rId14" Type="http://schemas.openxmlformats.org/officeDocument/2006/relationships/hyperlink" Target="http://pandia.ru/text/category/byudzhetnaya_klassifikatci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4789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математика</cp:lastModifiedBy>
  <cp:revision>5</cp:revision>
  <cp:lastPrinted>2016-09-22T13:15:00Z</cp:lastPrinted>
  <dcterms:created xsi:type="dcterms:W3CDTF">2016-09-22T12:41:00Z</dcterms:created>
  <dcterms:modified xsi:type="dcterms:W3CDTF">2016-09-23T10:46:00Z</dcterms:modified>
</cp:coreProperties>
</file>