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97" w:rsidRDefault="00F72597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02pt;height:55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Доклад на тему:&#10;&quot;Овладевание ключевыми &#10;компетенциями на уроках&#10;математики в рамках&#10;реализацииФГОС НОО&quot;"/>
          </v:shape>
        </w:pict>
      </w:r>
    </w:p>
    <w:p w:rsidR="00F72597" w:rsidRDefault="00F72597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97" w:rsidRDefault="00F72597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Начальная школа — самоценный, принципиально новый этап в жизни ребёнка: начинается систематическое обучение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поступлением в школу ребёнок впервые начинает заниматься социально значимой, общественно оцениваемой учебной деятельностью. Все отношения учащегося с внешним миром определяются теперь его новой социальной позицией — ролью ученика, школьника.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и формы организации учебной деятельности проектируют определённый тип сознания и мышления учащихся. Центральной линией развития младшего школьника является формирование интеллектуальной деятельности и произвольности всех психических процессов. В результате обучения центральными новообразованиями ребёнка младшего школьного возраста являются: словесно-логическое мышление, произвольная смысловая память, произвольное внимание, письменная речь, произвольная речь с учётом цели и условий коммуникации, интеллектуальные операции (анализ, сравнение, классификация и др.), а также организационные, рефлексивные умения, способность к реализации внутреннего плана действий.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Образование, полученное в начальной школе, является базой, фундаментом всего последующего обучения. В первую очередь это касается </w:t>
      </w:r>
      <w:proofErr w:type="spell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сформированности</w:t>
      </w:r>
      <w:proofErr w:type="spell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навыков учиться, учиться многому, серьезно и последовательно. Сегодня начальное образование призвано решать свою главную задачу: закладывать основу формирования учебной деятельности ребенка –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как их результат.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Особенностью содержания современного начального образования в условиях ФГОС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Стандарт включает в себя требования:</w:t>
      </w:r>
    </w:p>
    <w:p w:rsidR="00E7129C" w:rsidRPr="00F72597" w:rsidRDefault="00C10BD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1.к  </w:t>
      </w:r>
      <w:r w:rsidR="00E7129C"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результатам освоения основной образовательной программы начального общего образования;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образования, </w:t>
      </w:r>
      <w:proofErr w:type="spell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самоценность</w:t>
      </w:r>
      <w:proofErr w:type="spell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начального общего образования как фундамента всего последующего образования.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основного предметного содержания ФГОС дает определение содержания тех знаний, умений и способов деятельности, которые являются </w:t>
      </w:r>
      <w:proofErr w:type="spell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надпредметными</w:t>
      </w:r>
      <w:proofErr w:type="spell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общих целей образования. В то же время такой подход позволяет предупредить </w:t>
      </w:r>
      <w:proofErr w:type="spell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узкопредметность</w:t>
      </w:r>
      <w:proofErr w:type="spell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целями начального обучения математике являются:</w:t>
      </w:r>
    </w:p>
    <w:p w:rsidR="00E7129C" w:rsidRPr="00C10BDC" w:rsidRDefault="00E7129C" w:rsidP="00C10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29C" w:rsidRPr="00F72597" w:rsidRDefault="00E7129C" w:rsidP="00C10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системы начальных математических знаний.</w:t>
      </w:r>
    </w:p>
    <w:p w:rsidR="00E7129C" w:rsidRPr="00F72597" w:rsidRDefault="00E7129C" w:rsidP="00C10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интереса к математике, к умственной деятельности.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математике в 1-4 классе направлено на реализацию следующих задач: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основ логического, знаково-символического и алгоритмического мышления;</w:t>
      </w:r>
    </w:p>
    <w:p w:rsidR="00E7129C" w:rsidRPr="00C10BDC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29C" w:rsidRPr="00C10BDC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умения вести поиск информации и работать с ней;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первоначальных представлений о компьютерной грамотности;</w:t>
      </w:r>
    </w:p>
    <w:p w:rsidR="00E7129C" w:rsidRPr="00C10BDC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стремления к расширению математических знаний;</w:t>
      </w:r>
    </w:p>
    <w:p w:rsidR="00E7129C" w:rsidRPr="00C10BDC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критичности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29C" w:rsidRPr="00F72597" w:rsidRDefault="00E7129C" w:rsidP="00C10B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Важнейшим условием для комфортного обучения математике, соответствующего учебному темпу каждого отдельного ребенка является создание на уроках благоприятных условий для полноценного общего интеллектуального развития каждого </w:t>
      </w:r>
      <w:proofErr w:type="gram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ученика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Математика в начальной школе должна хорошо </w:t>
      </w:r>
      <w:proofErr w:type="gram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подготовить 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учащихся</w:t>
      </w:r>
      <w:proofErr w:type="gram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дальнейшего математического образования в основной школе, это дает учащимся владение определенным объемом математических знаний и умений, которые дадут им возможность успешно изучать математические дисциплины далее на усложняющемся уровне. Однако постановка цели — подготовка к дальнейшему обучению —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связи с этим в основу отбора содержания математического обучения в начальной школе положены следующие наиболее важные методические принципы:</w:t>
      </w:r>
    </w:p>
    <w:p w:rsidR="00E7129C" w:rsidRPr="00F72597" w:rsidRDefault="00E7129C" w:rsidP="00C10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E7129C" w:rsidRPr="00F72597" w:rsidRDefault="00E7129C" w:rsidP="00C10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широкого применения изучаемого материала на практике;</w:t>
      </w:r>
    </w:p>
    <w:p w:rsidR="00E7129C" w:rsidRPr="00F72597" w:rsidRDefault="00E7129C" w:rsidP="00C10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E7129C" w:rsidRPr="00F72597" w:rsidRDefault="00E7129C" w:rsidP="00C10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обогащение математического опыта младших школьников за счет включения в курс новых вопросов, ранее не </w:t>
      </w:r>
      <w:proofErr w:type="spellStart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изучавшихся</w:t>
      </w:r>
      <w:proofErr w:type="spellEnd"/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начальной школе;</w:t>
      </w:r>
    </w:p>
    <w:p w:rsidR="00E7129C" w:rsidRPr="00F72597" w:rsidRDefault="00E7129C" w:rsidP="00C10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интереса к занятиям математикой.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Главный механизм реализации ФГОС – реализация технологии учебно-методического комплекта. Это касается всех учебных предметов, но особенную роль УМК играют в математике.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УМК выступает как носитель содержания современного начального образования, на уровне учебного материала, форм его фиксации, как проект всего учебного процесса.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Представляет систему учебных и методических пособий, нормативных документов, которые в условиях модернизации российского образования на современном этапе, реализуют цели образования по предмету, задачи развития учащихся на основе дифференциации и индивидуализации обучения, учитывая способности и интересы обучающихся.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Различные компоненты УМК могут иметь книжную или другую форму, воплощающую содержание и модель учебного процесса.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C10BDC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состоят из компонентов:</w:t>
      </w:r>
    </w:p>
    <w:p w:rsidR="00E7129C" w:rsidRPr="00F72597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Основная образовательная программа образовательного учреждения.</w:t>
      </w:r>
    </w:p>
    <w:p w:rsidR="00E7129C" w:rsidRPr="00C10BDC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29C" w:rsidRPr="00F72597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Учебники, тетради, пособия, справочники для школьников.</w:t>
      </w:r>
    </w:p>
    <w:p w:rsidR="00E7129C" w:rsidRPr="00C10BDC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29C" w:rsidRPr="00C10BDC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руководителя и методиста.</w:t>
      </w:r>
    </w:p>
    <w:p w:rsidR="00E7129C" w:rsidRPr="00F72597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Пособия для контроля и оценки планируемых результатов обучения.</w:t>
      </w:r>
    </w:p>
    <w:p w:rsidR="00E7129C" w:rsidRPr="00F72597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 проектирования индивидуальных образовательных маршрутов.</w:t>
      </w:r>
    </w:p>
    <w:p w:rsidR="00E7129C" w:rsidRPr="00C10BDC" w:rsidRDefault="00E7129C" w:rsidP="00C10B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spellEnd"/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Учебно-методические комплекты по математике в начальной школе позволяют создать важные предпосылки для формирования у ученика универсальных учебных действий: умение работать по инструкции взрослого; умение работать по образцу; умение видеть ошибки и исправлять их с помощью взрослого; умение ориентироваться в учебной книге; умение оценить свою работу; умение работать в паре (взаимодействие); умение высказывать свою точку зрения и обосновывать её.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Уроки математики с использованием УМК, реализуемых по ФГОС, обеспечивают: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разнообразие организационных форм формирования математических знаний и умений,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обогащение форм взаимодействия со сверстниками и взрослыми в познавательной деятельности;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29C" w:rsidRPr="00C10BDC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гарантированность достижения планируемых результатов, </w:t>
      </w:r>
    </w:p>
    <w:p w:rsidR="00BF2F38" w:rsidRPr="00F72597" w:rsidRDefault="00E7129C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</w:t>
      </w:r>
      <w:r w:rsidRPr="00C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725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основы для самостоятельного успешного усвоения обучающимися новых знаний, умений, компетенций, видов и способов деятельности.</w:t>
      </w:r>
    </w:p>
    <w:p w:rsidR="006B55DE" w:rsidRPr="00F72597" w:rsidRDefault="006B55DE" w:rsidP="00C1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55DE" w:rsidRPr="00F72597" w:rsidRDefault="006B55DE" w:rsidP="008B0371">
      <w:pPr>
        <w:pStyle w:val="1"/>
        <w:rPr>
          <w:rFonts w:eastAsia="Times New Roman"/>
          <w:lang w:val="ru-RU" w:eastAsia="ru-RU"/>
        </w:rPr>
      </w:pPr>
    </w:p>
    <w:sectPr w:rsidR="006B55DE" w:rsidRPr="00F72597" w:rsidSect="006B55DE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79D"/>
    <w:multiLevelType w:val="multilevel"/>
    <w:tmpl w:val="996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01274"/>
    <w:multiLevelType w:val="multilevel"/>
    <w:tmpl w:val="3FE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73FC7"/>
    <w:multiLevelType w:val="multilevel"/>
    <w:tmpl w:val="06A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80A48"/>
    <w:multiLevelType w:val="multilevel"/>
    <w:tmpl w:val="ACB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29C"/>
    <w:rsid w:val="003A1B63"/>
    <w:rsid w:val="006B55DE"/>
    <w:rsid w:val="008B0371"/>
    <w:rsid w:val="00BF2F38"/>
    <w:rsid w:val="00C10BDC"/>
    <w:rsid w:val="00E7129C"/>
    <w:rsid w:val="00EB4B75"/>
    <w:rsid w:val="00F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507F"/>
  <w15:docId w15:val="{1325EBBC-F0B9-4C08-9F09-86D3ACC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71"/>
  </w:style>
  <w:style w:type="paragraph" w:styleId="1">
    <w:name w:val="heading 1"/>
    <w:basedOn w:val="a"/>
    <w:next w:val="a"/>
    <w:link w:val="10"/>
    <w:uiPriority w:val="9"/>
    <w:qFormat/>
    <w:rsid w:val="008B03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037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7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7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7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7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7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7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371"/>
    <w:rPr>
      <w:smallCaps/>
      <w:spacing w:val="5"/>
      <w:sz w:val="28"/>
      <w:szCs w:val="28"/>
    </w:rPr>
  </w:style>
  <w:style w:type="paragraph" w:customStyle="1" w:styleId="c2">
    <w:name w:val="c2"/>
    <w:basedOn w:val="a"/>
    <w:rsid w:val="00E7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29C"/>
  </w:style>
  <w:style w:type="character" w:styleId="a3">
    <w:name w:val="Strong"/>
    <w:uiPriority w:val="22"/>
    <w:qFormat/>
    <w:rsid w:val="008B0371"/>
    <w:rPr>
      <w:b/>
      <w:color w:val="C0504D" w:themeColor="accent2"/>
    </w:rPr>
  </w:style>
  <w:style w:type="character" w:styleId="a4">
    <w:name w:val="Hyperlink"/>
    <w:basedOn w:val="a0"/>
    <w:uiPriority w:val="99"/>
    <w:semiHidden/>
    <w:unhideWhenUsed/>
    <w:rsid w:val="00E7129C"/>
    <w:rPr>
      <w:color w:val="0000FF"/>
      <w:u w:val="single"/>
    </w:rPr>
  </w:style>
  <w:style w:type="paragraph" w:customStyle="1" w:styleId="search-excerpt">
    <w:name w:val="search-excerpt"/>
    <w:basedOn w:val="a"/>
    <w:rsid w:val="00E7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2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0371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37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37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B037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037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B037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037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B0371"/>
    <w:rPr>
      <w:b/>
      <w:i/>
      <w:smallCaps/>
      <w:color w:val="622423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8B0371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8B037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8B0371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8B037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B0371"/>
    <w:rPr>
      <w:rFonts w:asciiTheme="majorHAnsi" w:eastAsiaTheme="majorEastAsia" w:hAnsiTheme="majorHAnsi" w:cstheme="majorBidi"/>
      <w:szCs w:val="22"/>
    </w:rPr>
  </w:style>
  <w:style w:type="character" w:styleId="ac">
    <w:name w:val="Emphasis"/>
    <w:uiPriority w:val="20"/>
    <w:qFormat/>
    <w:rsid w:val="008B0371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8B037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8B0371"/>
  </w:style>
  <w:style w:type="paragraph" w:styleId="af">
    <w:name w:val="List Paragraph"/>
    <w:basedOn w:val="a"/>
    <w:uiPriority w:val="34"/>
    <w:qFormat/>
    <w:rsid w:val="008B03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371"/>
    <w:rPr>
      <w:i/>
    </w:rPr>
  </w:style>
  <w:style w:type="character" w:customStyle="1" w:styleId="22">
    <w:name w:val="Цитата 2 Знак"/>
    <w:basedOn w:val="a0"/>
    <w:link w:val="21"/>
    <w:uiPriority w:val="29"/>
    <w:rsid w:val="008B0371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8B037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8B0371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8B0371"/>
    <w:rPr>
      <w:i/>
    </w:rPr>
  </w:style>
  <w:style w:type="character" w:styleId="af3">
    <w:name w:val="Intense Emphasis"/>
    <w:uiPriority w:val="21"/>
    <w:qFormat/>
    <w:rsid w:val="008B0371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8B0371"/>
    <w:rPr>
      <w:b/>
    </w:rPr>
  </w:style>
  <w:style w:type="character" w:styleId="af5">
    <w:name w:val="Intense Reference"/>
    <w:uiPriority w:val="32"/>
    <w:qFormat/>
    <w:rsid w:val="008B0371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8B03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8B03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B95BD-DFF7-4F89-8CD9-ECF9F9FC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Настенька</cp:lastModifiedBy>
  <cp:revision>7</cp:revision>
  <cp:lastPrinted>2015-11-04T16:43:00Z</cp:lastPrinted>
  <dcterms:created xsi:type="dcterms:W3CDTF">2015-11-04T16:24:00Z</dcterms:created>
  <dcterms:modified xsi:type="dcterms:W3CDTF">2018-03-01T19:42:00Z</dcterms:modified>
</cp:coreProperties>
</file>