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Ежегодно с наступлением весенне-летнего пожароопасного периода резко осложн</w:t>
      </w:r>
      <w:r>
        <w:rPr>
          <w:lang w:val="ru-RU"/>
        </w:rPr>
        <w:t>яется обстановка с пожарами и воз</w:t>
      </w:r>
      <w:r w:rsidRPr="00140F36">
        <w:rPr>
          <w:lang w:val="ru-RU"/>
        </w:rPr>
        <w:t>гораниями. Как правило, в этот период происходит несанкционированное сжигание сухой т</w:t>
      </w:r>
      <w:r>
        <w:rPr>
          <w:lang w:val="ru-RU"/>
        </w:rPr>
        <w:t>равы, мусора, камыша, которое нередко приводит к пожарам</w:t>
      </w:r>
      <w:r w:rsidRPr="00140F36">
        <w:rPr>
          <w:lang w:val="ru-RU"/>
        </w:rPr>
        <w:t>. Часто из-за этих пожаров происходили загорания хозяйственных построек и жилых строений  граждан.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Многие из нас </w:t>
      </w:r>
      <w:r w:rsidR="00EE70E0">
        <w:rPr>
          <w:lang w:val="ru-RU"/>
        </w:rPr>
        <w:t>выезжают отдыхать</w:t>
      </w:r>
      <w:r w:rsidRPr="00140F36">
        <w:rPr>
          <w:lang w:val="ru-RU"/>
        </w:rPr>
        <w:t xml:space="preserve"> на природу, не забудьте, уходя </w:t>
      </w:r>
      <w:r>
        <w:rPr>
          <w:lang w:val="ru-RU"/>
        </w:rPr>
        <w:t>домой</w:t>
      </w:r>
      <w:r w:rsidRPr="00140F36">
        <w:rPr>
          <w:lang w:val="ru-RU"/>
        </w:rPr>
        <w:t xml:space="preserve"> потушить костры и убрать за собой мусор.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Администрация </w:t>
      </w:r>
      <w:r>
        <w:rPr>
          <w:lang w:val="ru-RU"/>
        </w:rPr>
        <w:t>Новолеушковского сельского поселения</w:t>
      </w:r>
      <w:r w:rsidRPr="00140F36">
        <w:rPr>
          <w:lang w:val="ru-RU"/>
        </w:rPr>
        <w:t xml:space="preserve"> с наступлением весеннее – летнего пожароопасного периода обращается к жителям </w:t>
      </w:r>
      <w:r>
        <w:rPr>
          <w:lang w:val="ru-RU"/>
        </w:rPr>
        <w:t>ст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оволеушковской и х.Первомайского</w:t>
      </w:r>
      <w:r w:rsidRPr="00140F36">
        <w:rPr>
          <w:lang w:val="ru-RU"/>
        </w:rPr>
        <w:t xml:space="preserve">  с просьбой быть предельно осторожными и внимательными</w:t>
      </w:r>
      <w:r w:rsidR="00EE70E0">
        <w:rPr>
          <w:lang w:val="ru-RU"/>
        </w:rPr>
        <w:t>,</w:t>
      </w:r>
      <w:r w:rsidRPr="00140F36">
        <w:rPr>
          <w:lang w:val="ru-RU"/>
        </w:rPr>
        <w:t xml:space="preserve"> </w:t>
      </w:r>
      <w:r w:rsidR="00EE70E0">
        <w:rPr>
          <w:lang w:val="ru-RU"/>
        </w:rPr>
        <w:t>не допускать разведения костров, сжигания</w:t>
      </w:r>
      <w:r w:rsidRPr="00140F36">
        <w:rPr>
          <w:lang w:val="ru-RU"/>
        </w:rPr>
        <w:t xml:space="preserve"> сухой травы, мусора, и других бытовых отходов.</w:t>
      </w:r>
    </w:p>
    <w:p w:rsidR="00140F36" w:rsidRPr="00140F36" w:rsidRDefault="00140F36" w:rsidP="00140F36">
      <w:pPr>
        <w:rPr>
          <w:lang w:val="ru-RU"/>
        </w:rPr>
      </w:pPr>
      <w:r>
        <w:rPr>
          <w:lang w:val="ru-RU"/>
        </w:rPr>
        <w:tab/>
        <w:t>К</w:t>
      </w:r>
      <w:r w:rsidRPr="00140F36">
        <w:rPr>
          <w:lang w:val="ru-RU"/>
        </w:rPr>
        <w:t>атегорически запрещается сжигание мусора, бытовых отходов на улич</w:t>
      </w:r>
      <w:r>
        <w:rPr>
          <w:lang w:val="ru-RU"/>
        </w:rPr>
        <w:t>ной территории,</w:t>
      </w:r>
      <w:r w:rsidRPr="00140F36">
        <w:rPr>
          <w:lang w:val="ru-RU"/>
        </w:rPr>
        <w:t xml:space="preserve"> во дворах организаций и других общественных местах. За неисполнение этих правил наступает административная ответственность по статье 20.4 Кодекса Российской Федерации об административных правонарушениях: наложение административного штрафа на граждан в размере от 1000 до 1500 рублей, на должностных лиц – от 6000 до 15000 рублей, на юридических лиц – 150000 до 200000 рублей.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 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 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ПАМЯТКА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о мерах пожарной безопасности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в весенне-летний пожароопасный период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В целях недопущения возможных пожаров работники организаций,  а также граждане должны: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в случае обнаружения пожара сообщить о нем в подразделение пожарной охраны</w:t>
      </w:r>
      <w:r>
        <w:rPr>
          <w:lang w:val="ru-RU"/>
        </w:rPr>
        <w:t xml:space="preserve"> </w:t>
      </w:r>
      <w:r w:rsidRPr="00140F36">
        <w:rPr>
          <w:lang w:val="ru-RU"/>
        </w:rPr>
        <w:t>(по телефону 112</w:t>
      </w:r>
      <w:r>
        <w:rPr>
          <w:lang w:val="ru-RU"/>
        </w:rPr>
        <w:t>, 4-44-01</w:t>
      </w:r>
      <w:r w:rsidRPr="00140F36">
        <w:rPr>
          <w:lang w:val="ru-RU"/>
        </w:rPr>
        <w:t>)  и принять возможные меры к спасению людей, имущества и ликвидации пожара.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 Запрещается выжигание сухой растительности  на участках, прилегающих к зданиям, сооружениям, жилым домам, дачным и иным постройкам,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  Не разрешается разведение к</w:t>
      </w:r>
      <w:r w:rsidR="00CB20B0">
        <w:rPr>
          <w:lang w:val="ru-RU"/>
        </w:rPr>
        <w:t>остров, сжигание отходов и тары</w:t>
      </w:r>
      <w:r w:rsidRPr="00140F36">
        <w:rPr>
          <w:lang w:val="ru-RU"/>
        </w:rPr>
        <w:t xml:space="preserve"> </w:t>
      </w:r>
      <w:r w:rsidR="00CB20B0">
        <w:rPr>
          <w:lang w:val="ru-RU"/>
        </w:rPr>
        <w:t>вблизи</w:t>
      </w:r>
      <w:r w:rsidRPr="00140F36">
        <w:rPr>
          <w:lang w:val="ru-RU"/>
        </w:rPr>
        <w:t xml:space="preserve"> зданий и сооружений.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Сжигание отходов и тары должно </w:t>
      </w:r>
      <w:proofErr w:type="gramStart"/>
      <w:r w:rsidRPr="00140F36">
        <w:rPr>
          <w:lang w:val="ru-RU"/>
        </w:rPr>
        <w:t>проводится</w:t>
      </w:r>
      <w:proofErr w:type="gramEnd"/>
      <w:r w:rsidRPr="00140F36">
        <w:rPr>
          <w:lang w:val="ru-RU"/>
        </w:rPr>
        <w:t xml:space="preserve"> только в специально отведенных для этих целей местах и под контролем обслуживающего персонала.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- Здания жилых домов, квартиры должны быть обеспечены первичными средствами пожаротушения (огнетушителями). Первичные средства </w:t>
      </w:r>
      <w:r w:rsidRPr="00140F36">
        <w:rPr>
          <w:lang w:val="ru-RU"/>
        </w:rPr>
        <w:lastRenderedPageBreak/>
        <w:t>пожаротушения должны содержаться в соответствии с паспортными данными на них и использоваться только по назначению.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Территории населенных пунктов и организаций,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-  </w:t>
      </w:r>
      <w:r w:rsidR="00CB20B0">
        <w:rPr>
          <w:lang w:val="ru-RU"/>
        </w:rPr>
        <w:t>Территории</w:t>
      </w:r>
      <w:r w:rsidRPr="00140F36">
        <w:rPr>
          <w:lang w:val="ru-RU"/>
        </w:rPr>
        <w:t xml:space="preserve"> между зданиями, строениями  и сооружениями, 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- Дороги, проезды и подъезды к зданиям, сооружениям, открытым складам, наружным пожарным лестницам и </w:t>
      </w:r>
      <w:proofErr w:type="spellStart"/>
      <w:r w:rsidRPr="00140F36">
        <w:rPr>
          <w:lang w:val="ru-RU"/>
        </w:rPr>
        <w:t>водоисточникам</w:t>
      </w:r>
      <w:proofErr w:type="spellEnd"/>
      <w:r w:rsidRPr="00140F36">
        <w:rPr>
          <w:lang w:val="ru-RU"/>
        </w:rPr>
        <w:t>, используемым для целей пожаротушения, должны быть всегда свободными для проезда пожарной техники.</w:t>
      </w:r>
    </w:p>
    <w:p w:rsidR="00140F36" w:rsidRPr="00140F36" w:rsidRDefault="00140F36" w:rsidP="00140F36">
      <w:pPr>
        <w:rPr>
          <w:lang w:val="ru-RU"/>
        </w:rPr>
      </w:pPr>
      <w:r>
        <w:rPr>
          <w:lang w:val="ru-RU"/>
        </w:rPr>
        <w:t>- В квартирах жилых домов</w:t>
      </w:r>
      <w:r w:rsidRPr="00140F36">
        <w:rPr>
          <w:lang w:val="ru-RU"/>
        </w:rPr>
        <w:t>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- Не допускается хранение баллонов с горючими газами (далее - </w:t>
      </w:r>
      <w:proofErr w:type="gramStart"/>
      <w:r w:rsidRPr="00140F36">
        <w:rPr>
          <w:lang w:val="ru-RU"/>
        </w:rPr>
        <w:t>ГГ</w:t>
      </w:r>
      <w:proofErr w:type="gramEnd"/>
      <w:r w:rsidRPr="00140F36">
        <w:rPr>
          <w:lang w:val="ru-RU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140F36" w:rsidRPr="00140F36" w:rsidRDefault="00140F36" w:rsidP="00140F36">
      <w:pPr>
        <w:rPr>
          <w:lang w:val="ru-RU"/>
        </w:rPr>
      </w:pPr>
      <w:proofErr w:type="gramStart"/>
      <w:r w:rsidRPr="00140F36">
        <w:rPr>
          <w:lang w:val="ru-RU"/>
        </w:rPr>
        <w:t>-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При использовании установок для сжигания горючих газов запрещается: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эксплуатация газовых приборов при утечке газа;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lastRenderedPageBreak/>
        <w:t xml:space="preserve">- присоединение деталей газовой арматуры с помощью </w:t>
      </w:r>
      <w:proofErr w:type="spellStart"/>
      <w:r w:rsidRPr="00140F36">
        <w:rPr>
          <w:lang w:val="ru-RU"/>
        </w:rPr>
        <w:t>искрообразующего</w:t>
      </w:r>
      <w:proofErr w:type="spellEnd"/>
      <w:r w:rsidRPr="00140F36">
        <w:rPr>
          <w:lang w:val="ru-RU"/>
        </w:rPr>
        <w:t xml:space="preserve"> инструмента;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 проверка герметичности соединений с помощью источников открытого пламени (в том числе  спички, зажигалки, свечи);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проведение ремонта наполненных газом баллонов.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При эксплуатации действующих электроустановок запрещается:</w:t>
      </w:r>
    </w:p>
    <w:p w:rsidR="00140F36" w:rsidRPr="00140F36" w:rsidRDefault="00140F36" w:rsidP="00140F36">
      <w:pPr>
        <w:rPr>
          <w:lang w:val="ru-RU"/>
        </w:rPr>
      </w:pPr>
      <w:proofErr w:type="gramStart"/>
      <w:r w:rsidRPr="00140F36">
        <w:rPr>
          <w:lang w:val="ru-RU"/>
        </w:rPr>
        <w:t>- использовать приемники электрической энергии (</w:t>
      </w:r>
      <w:proofErr w:type="spellStart"/>
      <w:r w:rsidRPr="00140F36">
        <w:rPr>
          <w:lang w:val="ru-RU"/>
        </w:rPr>
        <w:t>электроприемники</w:t>
      </w:r>
      <w:proofErr w:type="spellEnd"/>
      <w:r w:rsidRPr="00140F36">
        <w:rPr>
          <w:lang w:val="ru-RU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 xml:space="preserve">- пользоваться поврежденными розетками, рубильниками, другими </w:t>
      </w:r>
      <w:proofErr w:type="spellStart"/>
      <w:r w:rsidRPr="00140F36">
        <w:rPr>
          <w:lang w:val="ru-RU"/>
        </w:rPr>
        <w:t>электроустановочными</w:t>
      </w:r>
      <w:proofErr w:type="spellEnd"/>
      <w:r w:rsidRPr="00140F36">
        <w:rPr>
          <w:lang w:val="ru-RU"/>
        </w:rPr>
        <w:t xml:space="preserve"> изделиями;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40F36">
        <w:rPr>
          <w:lang w:val="ru-RU"/>
        </w:rPr>
        <w:t>рассеивателями</w:t>
      </w:r>
      <w:proofErr w:type="spellEnd"/>
      <w:r w:rsidRPr="00140F36">
        <w:rPr>
          <w:lang w:val="ru-RU"/>
        </w:rPr>
        <w:t>), предусмотренными конструкцией светильника;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40F36" w:rsidRPr="00140F36" w:rsidRDefault="00140F36" w:rsidP="00140F36">
      <w:pPr>
        <w:rPr>
          <w:lang w:val="ru-RU"/>
        </w:rPr>
      </w:pPr>
      <w:r w:rsidRPr="00140F36">
        <w:rPr>
          <w:lang w:val="ru-RU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2633F" w:rsidRDefault="00140F36" w:rsidP="00140F36">
      <w:pPr>
        <w:rPr>
          <w:lang w:val="ru-RU"/>
        </w:rPr>
      </w:pPr>
      <w:r w:rsidRPr="00140F36">
        <w:rPr>
          <w:lang w:val="ru-RU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CB20B0" w:rsidRPr="00140F36" w:rsidRDefault="00CB20B0" w:rsidP="00140F36">
      <w:pPr>
        <w:rPr>
          <w:lang w:val="ru-RU"/>
        </w:rPr>
      </w:pPr>
      <w:r>
        <w:rPr>
          <w:lang w:val="ru-RU"/>
        </w:rPr>
        <w:tab/>
        <w:t>БУДЬТЕ ОСТОРОЖНЫ С ОГНЕМ!</w:t>
      </w:r>
    </w:p>
    <w:sectPr w:rsidR="00CB20B0" w:rsidRPr="00140F36" w:rsidSect="0052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36"/>
    <w:rsid w:val="000064FC"/>
    <w:rsid w:val="0001021C"/>
    <w:rsid w:val="00010D6F"/>
    <w:rsid w:val="000145B1"/>
    <w:rsid w:val="0002019A"/>
    <w:rsid w:val="00026281"/>
    <w:rsid w:val="00027E10"/>
    <w:rsid w:val="000309BD"/>
    <w:rsid w:val="00066987"/>
    <w:rsid w:val="00070685"/>
    <w:rsid w:val="00073574"/>
    <w:rsid w:val="000A1515"/>
    <w:rsid w:val="000A689D"/>
    <w:rsid w:val="000A7A75"/>
    <w:rsid w:val="000A7DE9"/>
    <w:rsid w:val="000C6A57"/>
    <w:rsid w:val="000D1F8C"/>
    <w:rsid w:val="000D229B"/>
    <w:rsid w:val="000E1939"/>
    <w:rsid w:val="000F7FF2"/>
    <w:rsid w:val="001056AA"/>
    <w:rsid w:val="00107A02"/>
    <w:rsid w:val="00112661"/>
    <w:rsid w:val="001156C6"/>
    <w:rsid w:val="001271F4"/>
    <w:rsid w:val="001376E5"/>
    <w:rsid w:val="00140F36"/>
    <w:rsid w:val="00140F88"/>
    <w:rsid w:val="00142267"/>
    <w:rsid w:val="00150967"/>
    <w:rsid w:val="0016333B"/>
    <w:rsid w:val="00175FA5"/>
    <w:rsid w:val="00181BB2"/>
    <w:rsid w:val="0019139C"/>
    <w:rsid w:val="001A1C2D"/>
    <w:rsid w:val="001A4591"/>
    <w:rsid w:val="001B0C81"/>
    <w:rsid w:val="001B1609"/>
    <w:rsid w:val="001B4E8C"/>
    <w:rsid w:val="001B56B8"/>
    <w:rsid w:val="001B7BFD"/>
    <w:rsid w:val="001E400B"/>
    <w:rsid w:val="001F1378"/>
    <w:rsid w:val="001F26B5"/>
    <w:rsid w:val="00210B01"/>
    <w:rsid w:val="00223B84"/>
    <w:rsid w:val="00226CBA"/>
    <w:rsid w:val="00257E6A"/>
    <w:rsid w:val="00260533"/>
    <w:rsid w:val="00266CA9"/>
    <w:rsid w:val="00274486"/>
    <w:rsid w:val="00277B03"/>
    <w:rsid w:val="00281DED"/>
    <w:rsid w:val="0028447A"/>
    <w:rsid w:val="00287C8F"/>
    <w:rsid w:val="002914C7"/>
    <w:rsid w:val="002962EA"/>
    <w:rsid w:val="002A2919"/>
    <w:rsid w:val="002A3224"/>
    <w:rsid w:val="002A5A5A"/>
    <w:rsid w:val="002A62EA"/>
    <w:rsid w:val="002B4FEC"/>
    <w:rsid w:val="002B565B"/>
    <w:rsid w:val="002B584A"/>
    <w:rsid w:val="002C2148"/>
    <w:rsid w:val="002C582A"/>
    <w:rsid w:val="002D53DD"/>
    <w:rsid w:val="002F39B1"/>
    <w:rsid w:val="00304699"/>
    <w:rsid w:val="00305AD2"/>
    <w:rsid w:val="00305C11"/>
    <w:rsid w:val="003151B6"/>
    <w:rsid w:val="003346D1"/>
    <w:rsid w:val="0035063A"/>
    <w:rsid w:val="00381259"/>
    <w:rsid w:val="00396E6F"/>
    <w:rsid w:val="003A6C78"/>
    <w:rsid w:val="003B32A8"/>
    <w:rsid w:val="003B3801"/>
    <w:rsid w:val="003C227F"/>
    <w:rsid w:val="003C46FC"/>
    <w:rsid w:val="003D307C"/>
    <w:rsid w:val="003D586A"/>
    <w:rsid w:val="003F4DA4"/>
    <w:rsid w:val="00404437"/>
    <w:rsid w:val="0041360D"/>
    <w:rsid w:val="00414BBD"/>
    <w:rsid w:val="0042168E"/>
    <w:rsid w:val="00421F4B"/>
    <w:rsid w:val="00424409"/>
    <w:rsid w:val="00425440"/>
    <w:rsid w:val="0044185A"/>
    <w:rsid w:val="00445A3B"/>
    <w:rsid w:val="004460EB"/>
    <w:rsid w:val="00450A94"/>
    <w:rsid w:val="0046435D"/>
    <w:rsid w:val="0047102A"/>
    <w:rsid w:val="00487C2D"/>
    <w:rsid w:val="00491C1F"/>
    <w:rsid w:val="00492677"/>
    <w:rsid w:val="00496BAC"/>
    <w:rsid w:val="004A12E9"/>
    <w:rsid w:val="004A3D3B"/>
    <w:rsid w:val="004A4ADD"/>
    <w:rsid w:val="004B67E5"/>
    <w:rsid w:val="004D6A62"/>
    <w:rsid w:val="004E2F0A"/>
    <w:rsid w:val="004F54B8"/>
    <w:rsid w:val="005021EF"/>
    <w:rsid w:val="00502A3C"/>
    <w:rsid w:val="0050735F"/>
    <w:rsid w:val="00522143"/>
    <w:rsid w:val="00523BA3"/>
    <w:rsid w:val="0052633F"/>
    <w:rsid w:val="00531EE3"/>
    <w:rsid w:val="00541866"/>
    <w:rsid w:val="005429DF"/>
    <w:rsid w:val="00550B92"/>
    <w:rsid w:val="00562F02"/>
    <w:rsid w:val="005668F3"/>
    <w:rsid w:val="005806B9"/>
    <w:rsid w:val="005830E6"/>
    <w:rsid w:val="00592130"/>
    <w:rsid w:val="005A3CEA"/>
    <w:rsid w:val="005A470B"/>
    <w:rsid w:val="005A4811"/>
    <w:rsid w:val="005B50FF"/>
    <w:rsid w:val="005C5BF9"/>
    <w:rsid w:val="005D6E99"/>
    <w:rsid w:val="005E3778"/>
    <w:rsid w:val="005F3AA9"/>
    <w:rsid w:val="0060046F"/>
    <w:rsid w:val="00607174"/>
    <w:rsid w:val="006104AC"/>
    <w:rsid w:val="006106DB"/>
    <w:rsid w:val="0061162D"/>
    <w:rsid w:val="006141F0"/>
    <w:rsid w:val="00615335"/>
    <w:rsid w:val="0061578F"/>
    <w:rsid w:val="00655881"/>
    <w:rsid w:val="006567BE"/>
    <w:rsid w:val="00664C46"/>
    <w:rsid w:val="00672950"/>
    <w:rsid w:val="0069730B"/>
    <w:rsid w:val="006B43D1"/>
    <w:rsid w:val="006C5242"/>
    <w:rsid w:val="006C6F81"/>
    <w:rsid w:val="006D0453"/>
    <w:rsid w:val="006E2A72"/>
    <w:rsid w:val="006E6BC8"/>
    <w:rsid w:val="006E78E1"/>
    <w:rsid w:val="006F71B5"/>
    <w:rsid w:val="0071153F"/>
    <w:rsid w:val="00713133"/>
    <w:rsid w:val="00715E32"/>
    <w:rsid w:val="00740D4F"/>
    <w:rsid w:val="00782285"/>
    <w:rsid w:val="00787227"/>
    <w:rsid w:val="007A506A"/>
    <w:rsid w:val="007C6F94"/>
    <w:rsid w:val="007E0272"/>
    <w:rsid w:val="007E11A7"/>
    <w:rsid w:val="0080742D"/>
    <w:rsid w:val="00841496"/>
    <w:rsid w:val="00843113"/>
    <w:rsid w:val="008460B5"/>
    <w:rsid w:val="00846CBF"/>
    <w:rsid w:val="00852DAD"/>
    <w:rsid w:val="0086747D"/>
    <w:rsid w:val="008675F8"/>
    <w:rsid w:val="008760BF"/>
    <w:rsid w:val="00880728"/>
    <w:rsid w:val="00887386"/>
    <w:rsid w:val="00891C12"/>
    <w:rsid w:val="008A1A7A"/>
    <w:rsid w:val="008B16C2"/>
    <w:rsid w:val="008B3871"/>
    <w:rsid w:val="008B678E"/>
    <w:rsid w:val="008D0805"/>
    <w:rsid w:val="008E47F4"/>
    <w:rsid w:val="008F0A70"/>
    <w:rsid w:val="008F19E4"/>
    <w:rsid w:val="008F6FD8"/>
    <w:rsid w:val="00904FCD"/>
    <w:rsid w:val="009070FE"/>
    <w:rsid w:val="009171EF"/>
    <w:rsid w:val="009254D7"/>
    <w:rsid w:val="009262CF"/>
    <w:rsid w:val="00931C44"/>
    <w:rsid w:val="0095289F"/>
    <w:rsid w:val="0095464E"/>
    <w:rsid w:val="00957678"/>
    <w:rsid w:val="00967DAE"/>
    <w:rsid w:val="0097136C"/>
    <w:rsid w:val="009745AA"/>
    <w:rsid w:val="009754A0"/>
    <w:rsid w:val="009803E8"/>
    <w:rsid w:val="0099722C"/>
    <w:rsid w:val="009973C1"/>
    <w:rsid w:val="009A7870"/>
    <w:rsid w:val="009C33EF"/>
    <w:rsid w:val="009D0D0F"/>
    <w:rsid w:val="009D25E7"/>
    <w:rsid w:val="009D35FA"/>
    <w:rsid w:val="009E1572"/>
    <w:rsid w:val="009E7B49"/>
    <w:rsid w:val="009F1E53"/>
    <w:rsid w:val="00A157D1"/>
    <w:rsid w:val="00A27D7A"/>
    <w:rsid w:val="00A41808"/>
    <w:rsid w:val="00A51976"/>
    <w:rsid w:val="00A64AA8"/>
    <w:rsid w:val="00A71973"/>
    <w:rsid w:val="00A8310C"/>
    <w:rsid w:val="00A8679F"/>
    <w:rsid w:val="00A90F9F"/>
    <w:rsid w:val="00A92446"/>
    <w:rsid w:val="00A9723B"/>
    <w:rsid w:val="00AA18F9"/>
    <w:rsid w:val="00AA7263"/>
    <w:rsid w:val="00AB4C30"/>
    <w:rsid w:val="00AC0D1F"/>
    <w:rsid w:val="00AD1396"/>
    <w:rsid w:val="00AD5051"/>
    <w:rsid w:val="00AE1A9C"/>
    <w:rsid w:val="00B06BF1"/>
    <w:rsid w:val="00B14EC5"/>
    <w:rsid w:val="00B16B71"/>
    <w:rsid w:val="00B23F9E"/>
    <w:rsid w:val="00B25EC2"/>
    <w:rsid w:val="00B26F4E"/>
    <w:rsid w:val="00B36BF3"/>
    <w:rsid w:val="00B479CE"/>
    <w:rsid w:val="00B50B84"/>
    <w:rsid w:val="00B602D0"/>
    <w:rsid w:val="00B62305"/>
    <w:rsid w:val="00B658D2"/>
    <w:rsid w:val="00B65FF5"/>
    <w:rsid w:val="00B67BA5"/>
    <w:rsid w:val="00B71776"/>
    <w:rsid w:val="00B76494"/>
    <w:rsid w:val="00B824AB"/>
    <w:rsid w:val="00B83E7C"/>
    <w:rsid w:val="00BA52E3"/>
    <w:rsid w:val="00BB658B"/>
    <w:rsid w:val="00BD1BAC"/>
    <w:rsid w:val="00BD255F"/>
    <w:rsid w:val="00BD2E47"/>
    <w:rsid w:val="00BF1FC3"/>
    <w:rsid w:val="00C07CA8"/>
    <w:rsid w:val="00C222FA"/>
    <w:rsid w:val="00C404A5"/>
    <w:rsid w:val="00C51D06"/>
    <w:rsid w:val="00C55F44"/>
    <w:rsid w:val="00C64EF7"/>
    <w:rsid w:val="00C818A8"/>
    <w:rsid w:val="00C866B2"/>
    <w:rsid w:val="00C87794"/>
    <w:rsid w:val="00CB20B0"/>
    <w:rsid w:val="00CD2037"/>
    <w:rsid w:val="00CE2DCA"/>
    <w:rsid w:val="00CF5994"/>
    <w:rsid w:val="00D40AE9"/>
    <w:rsid w:val="00D4597C"/>
    <w:rsid w:val="00D55A31"/>
    <w:rsid w:val="00D57F41"/>
    <w:rsid w:val="00D653CC"/>
    <w:rsid w:val="00D72E81"/>
    <w:rsid w:val="00D77D74"/>
    <w:rsid w:val="00D822A9"/>
    <w:rsid w:val="00D82E54"/>
    <w:rsid w:val="00DB3EB3"/>
    <w:rsid w:val="00DB59FF"/>
    <w:rsid w:val="00DC45EB"/>
    <w:rsid w:val="00DD78FD"/>
    <w:rsid w:val="00DE7684"/>
    <w:rsid w:val="00E05D85"/>
    <w:rsid w:val="00E0789C"/>
    <w:rsid w:val="00E519AA"/>
    <w:rsid w:val="00E6525B"/>
    <w:rsid w:val="00E766FC"/>
    <w:rsid w:val="00E853C7"/>
    <w:rsid w:val="00E96559"/>
    <w:rsid w:val="00EB52D1"/>
    <w:rsid w:val="00EC10D0"/>
    <w:rsid w:val="00EC6A60"/>
    <w:rsid w:val="00ED383F"/>
    <w:rsid w:val="00ED4253"/>
    <w:rsid w:val="00EE70E0"/>
    <w:rsid w:val="00F01979"/>
    <w:rsid w:val="00F23D61"/>
    <w:rsid w:val="00F31B89"/>
    <w:rsid w:val="00F44316"/>
    <w:rsid w:val="00F53490"/>
    <w:rsid w:val="00F5431E"/>
    <w:rsid w:val="00F630E1"/>
    <w:rsid w:val="00F7374C"/>
    <w:rsid w:val="00F86D1A"/>
    <w:rsid w:val="00F94DBF"/>
    <w:rsid w:val="00FB32BE"/>
    <w:rsid w:val="00FC6363"/>
    <w:rsid w:val="00FC76FC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0"/>
    <w:pPr>
      <w:jc w:val="both"/>
    </w:pPr>
    <w:rPr>
      <w:rFonts w:ascii="Times New Roman" w:eastAsiaTheme="minorEastAsia" w:hAnsi="Times New Roman"/>
    </w:rPr>
  </w:style>
  <w:style w:type="paragraph" w:styleId="1">
    <w:name w:val="heading 1"/>
    <w:basedOn w:val="a"/>
    <w:next w:val="a"/>
    <w:link w:val="10"/>
    <w:uiPriority w:val="9"/>
    <w:qFormat/>
    <w:rsid w:val="00EC6A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A6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A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A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A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A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A6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A6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A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6A60"/>
  </w:style>
  <w:style w:type="character" w:customStyle="1" w:styleId="10">
    <w:name w:val="Заголовок 1 Знак"/>
    <w:basedOn w:val="a0"/>
    <w:link w:val="1"/>
    <w:uiPriority w:val="9"/>
    <w:rsid w:val="00EC6A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6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A60"/>
    <w:rPr>
      <w:rFonts w:asciiTheme="majorHAnsi" w:eastAsiaTheme="majorEastAsia" w:hAnsiTheme="majorHAnsi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6A60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A60"/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C6A6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C6A60"/>
    <w:rPr>
      <w:rFonts w:asciiTheme="majorHAnsi" w:eastAsiaTheme="majorEastAsia" w:hAnsiTheme="majorHAnsi" w:cstheme="majorBidi"/>
      <w:i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C6A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6A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C6A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6A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6A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6A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C6A60"/>
    <w:rPr>
      <w:b/>
      <w:bCs/>
    </w:rPr>
  </w:style>
  <w:style w:type="character" w:styleId="a9">
    <w:name w:val="Emphasis"/>
    <w:uiPriority w:val="20"/>
    <w:qFormat/>
    <w:rsid w:val="00EC6A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EC6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A6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6A60"/>
    <w:rPr>
      <w:rFonts w:ascii="Times New Roman" w:eastAsiaTheme="minorEastAsia" w:hAnsi="Times New Roman"/>
      <w:i/>
      <w:iCs/>
      <w:sz w:val="28"/>
    </w:rPr>
  </w:style>
  <w:style w:type="paragraph" w:styleId="ab">
    <w:name w:val="Intense Quote"/>
    <w:basedOn w:val="a"/>
    <w:next w:val="a"/>
    <w:link w:val="ac"/>
    <w:uiPriority w:val="30"/>
    <w:qFormat/>
    <w:rsid w:val="00EC6A6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6A60"/>
    <w:rPr>
      <w:rFonts w:ascii="Times New Roman" w:eastAsiaTheme="minorEastAsia" w:hAnsi="Times New Roman"/>
      <w:b/>
      <w:bCs/>
      <w:i/>
      <w:iCs/>
      <w:sz w:val="28"/>
    </w:rPr>
  </w:style>
  <w:style w:type="character" w:styleId="ad">
    <w:name w:val="Subtle Emphasis"/>
    <w:uiPriority w:val="19"/>
    <w:qFormat/>
    <w:rsid w:val="00EC6A60"/>
    <w:rPr>
      <w:i/>
      <w:iCs/>
    </w:rPr>
  </w:style>
  <w:style w:type="character" w:styleId="ae">
    <w:name w:val="Intense Emphasis"/>
    <w:uiPriority w:val="21"/>
    <w:qFormat/>
    <w:rsid w:val="00EC6A60"/>
    <w:rPr>
      <w:b/>
      <w:bCs/>
    </w:rPr>
  </w:style>
  <w:style w:type="character" w:styleId="af">
    <w:name w:val="Subtle Reference"/>
    <w:uiPriority w:val="31"/>
    <w:qFormat/>
    <w:rsid w:val="00EC6A60"/>
    <w:rPr>
      <w:smallCaps/>
    </w:rPr>
  </w:style>
  <w:style w:type="character" w:styleId="af0">
    <w:name w:val="Intense Reference"/>
    <w:uiPriority w:val="32"/>
    <w:qFormat/>
    <w:rsid w:val="00EC6A60"/>
    <w:rPr>
      <w:smallCaps/>
      <w:spacing w:val="5"/>
      <w:u w:val="single"/>
    </w:rPr>
  </w:style>
  <w:style w:type="character" w:styleId="af1">
    <w:name w:val="Book Title"/>
    <w:uiPriority w:val="33"/>
    <w:qFormat/>
    <w:rsid w:val="00EC6A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6A6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C6A6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autoRedefine/>
    <w:qFormat/>
    <w:rsid w:val="00A8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1025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2016-05-18T07:44:00Z</cp:lastPrinted>
  <dcterms:created xsi:type="dcterms:W3CDTF">2016-04-04T10:44:00Z</dcterms:created>
  <dcterms:modified xsi:type="dcterms:W3CDTF">2016-05-18T10:34:00Z</dcterms:modified>
</cp:coreProperties>
</file>