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ayout w:type="fixed"/>
        <w:tblLook w:val="0000"/>
      </w:tblPr>
      <w:tblGrid>
        <w:gridCol w:w="5328"/>
        <w:gridCol w:w="4500"/>
      </w:tblGrid>
      <w:tr w:rsidR="00465C59" w:rsidRPr="001A6853" w:rsidTr="00C340FF">
        <w:trPr>
          <w:trHeight w:val="1493"/>
        </w:trPr>
        <w:tc>
          <w:tcPr>
            <w:tcW w:w="5328" w:type="dxa"/>
          </w:tcPr>
          <w:p w:rsidR="00465C59" w:rsidRPr="007620E2" w:rsidRDefault="00465C59" w:rsidP="00C340FF">
            <w:pPr>
              <w:pStyle w:val="a3"/>
              <w:rPr>
                <w:rFonts w:ascii="Times New Roman" w:hAnsi="Times New Roman" w:cs="Courier New"/>
                <w:sz w:val="26"/>
                <w:szCs w:val="28"/>
              </w:rPr>
            </w:pPr>
            <w:r w:rsidRPr="007620E2">
              <w:rPr>
                <w:rFonts w:ascii="Times New Roman" w:hAnsi="Times New Roman" w:cs="Courier New"/>
                <w:sz w:val="26"/>
                <w:szCs w:val="28"/>
              </w:rPr>
              <w:t>Муниципальное дошкольное образовательное учреждение «Детский сад  комбинированного вида № 7 «Аленький цветочек» города Буденновска Буденновского района»</w:t>
            </w:r>
          </w:p>
          <w:p w:rsidR="00465C59" w:rsidRPr="001A6853" w:rsidRDefault="00465C59" w:rsidP="00C340FF">
            <w:pPr>
              <w:rPr>
                <w:sz w:val="26"/>
                <w:szCs w:val="28"/>
              </w:rPr>
            </w:pPr>
          </w:p>
        </w:tc>
        <w:tc>
          <w:tcPr>
            <w:tcW w:w="4500" w:type="dxa"/>
          </w:tcPr>
          <w:p w:rsidR="00465C59" w:rsidRPr="007620E2" w:rsidRDefault="00465C59" w:rsidP="00C340FF">
            <w:pPr>
              <w:pStyle w:val="a3"/>
              <w:ind w:left="342"/>
              <w:jc w:val="both"/>
              <w:rPr>
                <w:rFonts w:ascii="Times New Roman" w:hAnsi="Times New Roman" w:cs="Courier New"/>
                <w:sz w:val="26"/>
                <w:szCs w:val="28"/>
              </w:rPr>
            </w:pPr>
            <w:r w:rsidRPr="007620E2">
              <w:rPr>
                <w:rFonts w:ascii="Times New Roman" w:hAnsi="Times New Roman" w:cs="Courier New"/>
                <w:sz w:val="26"/>
                <w:szCs w:val="28"/>
              </w:rPr>
              <w:t>Утверждаю:</w:t>
            </w:r>
          </w:p>
          <w:p w:rsidR="00465C59" w:rsidRPr="007620E2" w:rsidRDefault="00465C59" w:rsidP="00C340FF">
            <w:pPr>
              <w:pStyle w:val="a3"/>
              <w:ind w:left="342"/>
              <w:rPr>
                <w:rFonts w:ascii="Times New Roman" w:hAnsi="Times New Roman" w:cs="Courier New"/>
                <w:sz w:val="26"/>
                <w:szCs w:val="28"/>
              </w:rPr>
            </w:pPr>
            <w:r w:rsidRPr="007620E2">
              <w:rPr>
                <w:rFonts w:ascii="Times New Roman" w:hAnsi="Times New Roman" w:cs="Courier New"/>
                <w:sz w:val="26"/>
                <w:szCs w:val="28"/>
              </w:rPr>
              <w:t>заведующий МДОУ ДС № 7</w:t>
            </w:r>
          </w:p>
          <w:p w:rsidR="00465C59" w:rsidRPr="007620E2" w:rsidRDefault="00465C59" w:rsidP="00C340FF">
            <w:pPr>
              <w:pStyle w:val="a3"/>
              <w:ind w:left="342"/>
              <w:rPr>
                <w:rFonts w:ascii="Times New Roman" w:hAnsi="Times New Roman" w:cs="Courier New"/>
                <w:sz w:val="26"/>
                <w:szCs w:val="28"/>
              </w:rPr>
            </w:pPr>
            <w:r w:rsidRPr="007620E2">
              <w:rPr>
                <w:rFonts w:ascii="Times New Roman" w:hAnsi="Times New Roman" w:cs="Courier New"/>
                <w:sz w:val="26"/>
                <w:szCs w:val="28"/>
              </w:rPr>
              <w:t xml:space="preserve"> г. Буденновска</w:t>
            </w:r>
          </w:p>
          <w:p w:rsidR="00465C59" w:rsidRPr="007620E2" w:rsidRDefault="00465C59" w:rsidP="00C340FF">
            <w:pPr>
              <w:pStyle w:val="a3"/>
              <w:ind w:left="342"/>
              <w:jc w:val="both"/>
              <w:rPr>
                <w:rFonts w:ascii="Times New Roman" w:hAnsi="Times New Roman" w:cs="Courier New"/>
                <w:sz w:val="26"/>
                <w:szCs w:val="28"/>
              </w:rPr>
            </w:pPr>
            <w:r w:rsidRPr="007620E2">
              <w:rPr>
                <w:rFonts w:ascii="Times New Roman" w:hAnsi="Times New Roman" w:cs="Courier New"/>
                <w:sz w:val="26"/>
                <w:szCs w:val="28"/>
              </w:rPr>
              <w:t>__________ А.Т. Сидоренко</w:t>
            </w:r>
          </w:p>
          <w:p w:rsidR="00465C59" w:rsidRPr="007620E2" w:rsidRDefault="00465C59" w:rsidP="00C340FF">
            <w:pPr>
              <w:pStyle w:val="a3"/>
              <w:ind w:left="342"/>
              <w:jc w:val="both"/>
              <w:rPr>
                <w:rFonts w:ascii="Times New Roman" w:hAnsi="Times New Roman" w:cs="Courier New"/>
                <w:sz w:val="26"/>
                <w:szCs w:val="28"/>
              </w:rPr>
            </w:pPr>
            <w:r w:rsidRPr="007620E2">
              <w:rPr>
                <w:rFonts w:ascii="Times New Roman" w:hAnsi="Times New Roman" w:cs="Courier New"/>
                <w:sz w:val="26"/>
                <w:szCs w:val="28"/>
              </w:rPr>
              <w:t>Приказ № ______</w:t>
            </w:r>
          </w:p>
          <w:p w:rsidR="00465C59" w:rsidRPr="001A6853" w:rsidRDefault="00465C59" w:rsidP="00C340FF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о</w:t>
            </w:r>
            <w:r w:rsidRPr="00376E51">
              <w:rPr>
                <w:sz w:val="26"/>
                <w:szCs w:val="28"/>
              </w:rPr>
              <w:t>т</w:t>
            </w:r>
            <w:r>
              <w:rPr>
                <w:sz w:val="26"/>
                <w:szCs w:val="28"/>
              </w:rPr>
              <w:t xml:space="preserve"> </w:t>
            </w:r>
            <w:r w:rsidRPr="00376E51">
              <w:rPr>
                <w:sz w:val="26"/>
                <w:szCs w:val="28"/>
              </w:rPr>
              <w:t>«</w:t>
            </w:r>
            <w:r>
              <w:rPr>
                <w:sz w:val="26"/>
                <w:szCs w:val="28"/>
              </w:rPr>
              <w:t>___</w:t>
            </w:r>
            <w:r w:rsidRPr="00376E51">
              <w:rPr>
                <w:sz w:val="26"/>
                <w:szCs w:val="28"/>
              </w:rPr>
              <w:t xml:space="preserve">» </w:t>
            </w:r>
            <w:r>
              <w:rPr>
                <w:sz w:val="26"/>
                <w:szCs w:val="28"/>
              </w:rPr>
              <w:t>___________  20__</w:t>
            </w:r>
            <w:r w:rsidRPr="00376E51">
              <w:rPr>
                <w:sz w:val="26"/>
                <w:szCs w:val="28"/>
              </w:rPr>
              <w:t xml:space="preserve"> г.</w:t>
            </w:r>
          </w:p>
        </w:tc>
      </w:tr>
    </w:tbl>
    <w:p w:rsidR="002B00C8" w:rsidRPr="00292DAF" w:rsidRDefault="002B00C8" w:rsidP="002B00C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2DAF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B00C8" w:rsidRPr="00292DAF" w:rsidRDefault="002B00C8" w:rsidP="002B00C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2DAF">
        <w:rPr>
          <w:rFonts w:ascii="Times New Roman" w:hAnsi="Times New Roman" w:cs="Times New Roman"/>
          <w:b/>
          <w:sz w:val="28"/>
          <w:szCs w:val="28"/>
          <w:lang w:eastAsia="ru-RU"/>
        </w:rPr>
        <w:t>о комиссии по противодействию коррупции</w:t>
      </w:r>
    </w:p>
    <w:p w:rsidR="002B00C8" w:rsidRPr="00292DAF" w:rsidRDefault="002B00C8" w:rsidP="002B00C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45" w:type="dxa"/>
        <w:tblCellSpacing w:w="0" w:type="dxa"/>
        <w:tblCellMar>
          <w:top w:w="49" w:type="dxa"/>
          <w:left w:w="49" w:type="dxa"/>
          <w:bottom w:w="49" w:type="dxa"/>
          <w:right w:w="49" w:type="dxa"/>
        </w:tblCellMar>
        <w:tblLook w:val="04A0"/>
      </w:tblPr>
      <w:tblGrid>
        <w:gridCol w:w="9345"/>
      </w:tblGrid>
      <w:tr w:rsidR="002B00C8" w:rsidRPr="002B00C8" w:rsidTr="00C340FF">
        <w:trPr>
          <w:tblCellSpacing w:w="0" w:type="dxa"/>
        </w:trPr>
        <w:tc>
          <w:tcPr>
            <w:tcW w:w="9345" w:type="dxa"/>
            <w:hideMark/>
          </w:tcPr>
          <w:p w:rsidR="002B00C8" w:rsidRPr="002B00C8" w:rsidRDefault="002B00C8" w:rsidP="002B0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b/>
                <w:sz w:val="24"/>
                <w:szCs w:val="24"/>
              </w:rPr>
              <w:t>1. Общие положения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1.1. Настоящее Положение определяет порядок деятельности, задачи и компетенцию Комиссии по противодействию коррупции (далее — Комиссия) в МДОУ ДС № 7 г</w:t>
            </w:r>
            <w:proofErr w:type="gramStart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уденновска. 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1.2. Комиссия в своей деятельности руководствуется Конституцией Российской Федерации, действующим законодательством РФ, в том числе Законом РФ от 25.12.2008 № 273-ФЗ  «О противодействии коррупции», нормативными актами Министер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образования и науки Российской Федерации, Федерального агентства по образованию, решениями педагогического совета, а также настоящим Положением.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1.3. Комиссия является совещательным органом, который систематически осуществляет ком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плекс  мероприятий </w:t>
            </w:r>
            <w:proofErr w:type="gramStart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- выявлению и устранению причин и условий, порождающих коррупцию;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- выработке оптимальных механизмов защиты от проникновения коррупции в ОУ, сниже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нию в ней коррупционных рисков;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- созданию единой  системы мониторинга и информирования  сотрудников по проблемам коррупции;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proofErr w:type="spellStart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пропаганде и воспитанию;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- привлечению общественности и СМИ к сотрудничеству по вопросам противодействия кор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рупции в целях выработки у сотрудников и обучающихся навыков </w:t>
            </w:r>
            <w:proofErr w:type="spellStart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антикоррупцион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</w:t>
            </w:r>
            <w:proofErr w:type="spellEnd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сферах с повышенным риском коррупции, а также формирования нетерпи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мого отношения к коррупции.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1.3. Для целей настоящего Положения применяются следующие понятия и определения: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1.3.1. Коррупция - под коррупцией понимается противоправная деятельность, заключаю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1.3.2. Противодействие коррупции 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ций и физических лиц по предупреждению коррупции, уголовному 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преследованию лиц совер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шивших коррупционные преступления, минимизации и (или) ликвидации их последст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вий.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1.3.3. 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1.3.4. Субъекты </w:t>
            </w:r>
            <w:proofErr w:type="spellStart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- органы государственной власти и мест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 самоуправления, учреждения, организации и лица, уполномоченные на формирова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и реализацию мер </w:t>
            </w:r>
            <w:proofErr w:type="spellStart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политики, граждане. В ОУ субъек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тами </w:t>
            </w:r>
            <w:proofErr w:type="spellStart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являются: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• педагогический коллектив, учебно-вспомогательный персонал и обслуживаю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щий персонал;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• воспитанники детского сада и их родители (законные представители);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• физические и юридические лица, заинтересованные в качественном оказа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образовательных услуг.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1.3.5. 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год, а также лица, незаконно предоставляющие такие выгоды.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1.3.6. Предупреждение коррупции - деятельность субъектов </w:t>
            </w:r>
            <w:proofErr w:type="spellStart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 поли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тики, направленная на изучение, выявление, ограничение либо устранение явлений усло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вий, порождающих коррупционные правонарушения, или способствующих их распро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странению.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b/>
                <w:sz w:val="24"/>
                <w:szCs w:val="24"/>
              </w:rPr>
              <w:t>2. Задачи Комиссии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Комиссия для решения стоящих перед ней задач: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2.1. Координирует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ОУ по устранению причин коррупции и усло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вий им способствующих, выявлению и пресечению фактов коррупц</w:t>
            </w:r>
            <w:proofErr w:type="gramStart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проявлений.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2.2. Вносит предложения, направленные на реализацию мероприятий по устранению при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чин и условий, способствующих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ОУ.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2.3. Вырабатывает рекомендации для практического использования по предотвращению и профилактике коррупционных правонарушений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ОУ.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2.4. 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рушений.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3.Порядок формирования и деятельность Комиссии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3.1. Состав членов Комиссии рассматривается и утверждается на педагогическом совете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ОУ. Ход рассмотрения и принятое решение фиксируется в протоколе, а состав Комиссии утвержда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ется приказом заведующего.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 В состав Комиссии входят: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- представители от педагогического состава;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- представители учебно-вспомогательного персонала;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- представитель профсоюзного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ОУ.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3.3. Присутствие на заседаниях Комиссии ее членов обязательно. В случае отсутствия возможности членов Комиссии присутство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на заседании, они вправе изложить свое мнение по рассматриваемым вопросам в письменном виде.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3.4. Заседание Комиссии правомочно, если на нем присутствует не менее двух третей об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3.5. Член Комиссии добровольно принимает на себя обязательства о неразглашении сведе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затрагивающих честь и достоинство граждан и другой конфиденциальной информации, кото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3.6. Из состава Комиссии председателем назначаются заместитель председателя и секретарь.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3.7. 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свою деятельность на общественных началах.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3.8. Секретарь Комиссии: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- организует подготовку материалов к заседанию Комиссии, а также проектов его решений;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-информирует членов Комиссии о месте, времени проведения и повестке дня очередного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br/>
              <w:t>заседания Комиссии, обеспечивает необходимыми справочно-информационными материа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лами.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br/>
              <w:t>Секретарь Комиссии свою деятельность осуществляет на общественных началах.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b/>
                <w:sz w:val="24"/>
                <w:szCs w:val="24"/>
              </w:rPr>
              <w:t>4. Полномочия Комиссии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4.1. Комиссия координирует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ОУ по реализации мер противодействия коррупции.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4.2. Комиссия вносит предложения на рассмотрение педагогического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ОУ по совершенствованию деятельности в сфере противодействия коррупции, а также участ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вует в подготовке проектов локальных нормативных актов по вопросам, относящимся к ее компетенции.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 Участвует в разработке форм и методов осуществления </w:t>
            </w:r>
            <w:proofErr w:type="spellStart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сти и контролирует их реализацию.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4.4. Рассматривает предложения о совершенствовании методической и организационной ра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 по противодействию коррупции в ДОУ.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4.5. Содействует внесению дополнений в локальные нормативные  акты с учетом измене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ний действующего законодательства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4.6.В зависимости от рассматриваемых вопросов, к участию в заседаниях Комиссии мо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гут привлекаться иные лица, по согласованию с председателем Комиссии.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4.7.Решения Комиссии принимаются на заседании открытым голосованием простым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br/>
              <w:t>большинством голосов присутствующих членов Комиссии и носят рекомендательный харак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тер, оформляется протоколом, который подписывает председатель Комиссии, а при необходимо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вами при принятии решений.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5. Председатель Комиссии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5.1. Определяет место, время проведения и повестку дня заседания Комиссии, в случае необходимости привлекает к работе специалистов.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5.2. Информирует педагогический совет о результатах реализа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ции мер противодействия коррупции в ДОУ.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5.3. Дает соответствующие поручения своему  секретарю и членам Комис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сии, осуществляет </w:t>
            </w:r>
            <w:proofErr w:type="gramStart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B00C8">
              <w:rPr>
                <w:rFonts w:ascii="Times New Roman" w:hAnsi="Times New Roman" w:cs="Times New Roman"/>
                <w:sz w:val="24"/>
                <w:szCs w:val="24"/>
              </w:rPr>
              <w:t xml:space="preserve"> их выполнением.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5.4. Подписывает протокол заседания Комиссии.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5.6. Председатель Комиссии и члены Комиссии осуществляют свою деятель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на общественных началах.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6.Внесение изменений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6.1. Внесение изменений и дополнений в настоящее Положение осуществляется путем подго</w:t>
            </w:r>
            <w:r w:rsidRPr="002B00C8">
              <w:rPr>
                <w:rFonts w:ascii="Times New Roman" w:hAnsi="Times New Roman" w:cs="Times New Roman"/>
                <w:sz w:val="24"/>
                <w:szCs w:val="24"/>
              </w:rPr>
              <w:softHyphen/>
              <w:t>товки проекта Положения в новой редакции заместителем председателя Комиссии.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7.Порядок создания, ликвидации, реорганизации и переименования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C8">
              <w:rPr>
                <w:rFonts w:ascii="Times New Roman" w:hAnsi="Times New Roman" w:cs="Times New Roman"/>
                <w:sz w:val="24"/>
                <w:szCs w:val="24"/>
              </w:rPr>
              <w:t>7.1. Комиссия создается, ликвидируется, реорганизуется и переименовывается приказом  заведующего  по решению педагогического совета ДОУ</w:t>
            </w:r>
          </w:p>
          <w:p w:rsidR="002B00C8" w:rsidRPr="002B00C8" w:rsidRDefault="002B00C8" w:rsidP="002B0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CBE" w:rsidRDefault="009D0CBE"/>
    <w:sectPr w:rsidR="009D0CBE" w:rsidSect="00B2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5C59"/>
    <w:rsid w:val="002B00C8"/>
    <w:rsid w:val="00465C59"/>
    <w:rsid w:val="009D0CBE"/>
    <w:rsid w:val="00B2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65C59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465C59"/>
    <w:rPr>
      <w:rFonts w:ascii="Courier New" w:eastAsia="Times New Roman" w:hAnsi="Courier New" w:cs="Times New Roman"/>
      <w:sz w:val="20"/>
      <w:szCs w:val="20"/>
    </w:rPr>
  </w:style>
  <w:style w:type="paragraph" w:styleId="a5">
    <w:name w:val="No Spacing"/>
    <w:uiPriority w:val="1"/>
    <w:qFormat/>
    <w:rsid w:val="002B00C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1250</Words>
  <Characters>7127</Characters>
  <Application>Microsoft Office Word</Application>
  <DocSecurity>0</DocSecurity>
  <Lines>59</Lines>
  <Paragraphs>16</Paragraphs>
  <ScaleCrop>false</ScaleCrop>
  <Company>Microsoft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2016-10-10T10:39:00Z</cp:lastPrinted>
  <dcterms:created xsi:type="dcterms:W3CDTF">2016-10-10T10:35:00Z</dcterms:created>
  <dcterms:modified xsi:type="dcterms:W3CDTF">2016-10-10T10:41:00Z</dcterms:modified>
</cp:coreProperties>
</file>