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B06C00" w:rsidRPr="005479CB" w:rsidRDefault="00B06C00" w:rsidP="005479CB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45691B" w:rsidRDefault="00B80B1A" w:rsidP="0045691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</w:t>
      </w:r>
    </w:p>
    <w:p w:rsidR="0045691B" w:rsidRDefault="0045691B" w:rsidP="0045691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по адресу: Павловский район, станица Атаманская, </w:t>
      </w:r>
    </w:p>
    <w:p w:rsidR="00FB46D0" w:rsidRPr="00195C7F" w:rsidRDefault="0045691B" w:rsidP="0045691B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улица Вокзал</w:t>
      </w:r>
      <w:r>
        <w:rPr>
          <w:rStyle w:val="a7"/>
          <w:b/>
          <w:bCs w:val="0"/>
          <w:color w:val="auto"/>
          <w:sz w:val="28"/>
          <w:szCs w:val="28"/>
        </w:rPr>
        <w:t>ь</w:t>
      </w:r>
      <w:r>
        <w:rPr>
          <w:rStyle w:val="a7"/>
          <w:b/>
          <w:bCs w:val="0"/>
          <w:color w:val="auto"/>
          <w:sz w:val="28"/>
          <w:szCs w:val="28"/>
        </w:rPr>
        <w:t>ная, 74А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B06C00">
      <w:pPr>
        <w:ind w:right="-143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Российской Федерации», в целях обеспечения прав и законных интересов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ждан, в соответствии со статьей 39 Градостроительного кодекса Российской Федерации, решением Совета муниципального образования Павловский район Краснодарского края от 22 июня 2006 года № 26/242 «Об утверждении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</w:t>
      </w:r>
      <w:proofErr w:type="gramStart"/>
      <w:r>
        <w:rPr>
          <w:rFonts w:ascii="Times New Roman" w:hAnsi="Times New Roman"/>
          <w:sz w:val="28"/>
          <w:szCs w:val="28"/>
        </w:rPr>
        <w:t>Павловский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56188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43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45691B">
        <w:rPr>
          <w:rFonts w:ascii="Times New Roman" w:hAnsi="Times New Roman"/>
          <w:sz w:val="28"/>
          <w:szCs w:val="28"/>
        </w:rPr>
        <w:t>21 июня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земельного участка,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>по адресу: Павловский район, стан</w:t>
      </w:r>
      <w:r w:rsidR="0045691B">
        <w:rPr>
          <w:rFonts w:ascii="Times New Roman" w:hAnsi="Times New Roman"/>
          <w:sz w:val="28"/>
          <w:szCs w:val="28"/>
        </w:rPr>
        <w:t>и</w:t>
      </w:r>
      <w:r w:rsidR="0045691B">
        <w:rPr>
          <w:rFonts w:ascii="Times New Roman" w:hAnsi="Times New Roman"/>
          <w:sz w:val="28"/>
          <w:szCs w:val="28"/>
        </w:rPr>
        <w:t>ца Атаманская, улица Вокзальная, 74А.</w:t>
      </w:r>
    </w:p>
    <w:p w:rsidR="00B06C00" w:rsidRDefault="00B06C00" w:rsidP="00B06C00">
      <w:pPr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здания администрации муниципального образования Павловский район,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положенного в станице Павловской по улице Пушкина, 260.</w:t>
      </w:r>
    </w:p>
    <w:p w:rsidR="00B06C00" w:rsidRDefault="00B06C00" w:rsidP="00B06C00">
      <w:pPr>
        <w:spacing w:line="240" w:lineRule="atLeast"/>
        <w:ind w:right="-143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подготовке проектов правил землепользования и застройки сельских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B06C00" w:rsidRPr="00603921" w:rsidRDefault="00B06C00" w:rsidP="00B06C00">
      <w:pPr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B06C00" w:rsidRPr="00603921" w:rsidRDefault="00B06C00" w:rsidP="00B06C00">
      <w:pPr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</w:t>
      </w:r>
      <w:r w:rsidRPr="00603921">
        <w:rPr>
          <w:rFonts w:ascii="Times New Roman" w:hAnsi="Times New Roman"/>
          <w:sz w:val="28"/>
          <w:szCs w:val="28"/>
        </w:rPr>
        <w:t>ч</w:t>
      </w:r>
      <w:r w:rsidRPr="00603921">
        <w:rPr>
          <w:rFonts w:ascii="Times New Roman" w:hAnsi="Times New Roman"/>
          <w:sz w:val="28"/>
          <w:szCs w:val="28"/>
        </w:rPr>
        <w:t>ных слушаний в газете «Единство».</w:t>
      </w:r>
    </w:p>
    <w:p w:rsidR="00B06C00" w:rsidRDefault="00B06C00" w:rsidP="0045691B">
      <w:pPr>
        <w:ind w:righ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039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B06C00" w:rsidP="00B06C00">
      <w:pPr>
        <w:spacing w:line="240" w:lineRule="atLeast"/>
        <w:ind w:right="-143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136003">
      <w:pPr>
        <w:ind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136003">
      <w:pPr>
        <w:ind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136003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136003">
      <w:pPr>
        <w:ind w:right="-1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7EF0-4BAE-4AB1-BC66-6B5ACA50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2016-02-04T05:30:00Z</cp:lastPrinted>
  <dcterms:created xsi:type="dcterms:W3CDTF">2016-05-19T12:20:00Z</dcterms:created>
  <dcterms:modified xsi:type="dcterms:W3CDTF">2016-05-19T12:20:00Z</dcterms:modified>
</cp:coreProperties>
</file>