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82" w:rsidRPr="001E220F" w:rsidRDefault="00FC7CDB" w:rsidP="001E22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0F">
        <w:rPr>
          <w:rFonts w:ascii="Times New Roman" w:hAnsi="Times New Roman" w:cs="Times New Roman"/>
          <w:b/>
          <w:sz w:val="28"/>
          <w:szCs w:val="28"/>
        </w:rPr>
        <w:t>Развиваем пальчики,  улучшаем речь.</w:t>
      </w:r>
    </w:p>
    <w:p w:rsidR="00A3687E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CDB" w:rsidRPr="001E220F">
        <w:rPr>
          <w:rFonts w:ascii="Times New Roman" w:hAnsi="Times New Roman" w:cs="Times New Roman"/>
          <w:sz w:val="28"/>
          <w:szCs w:val="28"/>
        </w:rPr>
        <w:t xml:space="preserve">Учеными доказано, что развитие руки находится в тесной связи с развитием речи и мышления ребенка.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Поэтому работа по развитию мелкой </w:t>
      </w:r>
      <w:r w:rsidR="00A3687E" w:rsidRPr="001E220F">
        <w:rPr>
          <w:rFonts w:ascii="Times New Roman" w:hAnsi="Times New Roman" w:cs="Times New Roman"/>
          <w:sz w:val="28"/>
          <w:szCs w:val="28"/>
        </w:rPr>
        <w:t>моторики должна начаться за</w:t>
      </w:r>
      <w:r w:rsidR="00FC7CDB" w:rsidRPr="001E220F">
        <w:rPr>
          <w:rFonts w:ascii="Times New Roman" w:hAnsi="Times New Roman" w:cs="Times New Roman"/>
          <w:sz w:val="28"/>
          <w:szCs w:val="28"/>
        </w:rPr>
        <w:t>долго до поступления в школу.</w:t>
      </w:r>
      <w:r w:rsidR="00A3687E" w:rsidRPr="001E220F">
        <w:rPr>
          <w:rFonts w:ascii="Times New Roman" w:hAnsi="Times New Roman" w:cs="Times New Roman"/>
          <w:sz w:val="28"/>
          <w:szCs w:val="28"/>
        </w:rPr>
        <w:t xml:space="preserve"> Родители и педагоги, которые уделяют внимание упражнениям, играм, различным заданиям по развитию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навыкам письма, что в будущем поможет избежать многих проблем школьного обучения.</w:t>
      </w:r>
    </w:p>
    <w:p w:rsidR="00D45B3A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87E" w:rsidRPr="001E220F">
        <w:rPr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раннего возраста. Уже в младенческом возрасте можно выполнять массаж пальчиков, воздействуя тем самым  на активные точки, связанные с корой головного мозга. В раннем и младшем дошкольном</w:t>
      </w:r>
      <w:r w:rsidR="00096072" w:rsidRPr="001E220F">
        <w:rPr>
          <w:rFonts w:ascii="Times New Roman" w:hAnsi="Times New Roman" w:cs="Times New Roman"/>
          <w:sz w:val="28"/>
          <w:szCs w:val="28"/>
        </w:rPr>
        <w:t xml:space="preserve"> возрасте нужно выполнять простые упражнения, сопровождаемые стихотворным текстом (на пример, «Сорока»), не забывать о развитии элементарных навыков самообслуживания: </w:t>
      </w:r>
      <w:r w:rsidR="00D45B3A" w:rsidRPr="001E220F">
        <w:rPr>
          <w:rFonts w:ascii="Times New Roman" w:hAnsi="Times New Roman" w:cs="Times New Roman"/>
          <w:sz w:val="28"/>
          <w:szCs w:val="28"/>
        </w:rPr>
        <w:t>застегивание</w:t>
      </w:r>
      <w:r w:rsidR="00096072" w:rsidRPr="001E220F">
        <w:rPr>
          <w:rFonts w:ascii="Times New Roman" w:hAnsi="Times New Roman" w:cs="Times New Roman"/>
          <w:sz w:val="28"/>
          <w:szCs w:val="28"/>
        </w:rPr>
        <w:t xml:space="preserve"> и </w:t>
      </w:r>
      <w:r w:rsidR="00D45B3A" w:rsidRPr="001E220F">
        <w:rPr>
          <w:rFonts w:ascii="Times New Roman" w:hAnsi="Times New Roman" w:cs="Times New Roman"/>
          <w:sz w:val="28"/>
          <w:szCs w:val="28"/>
        </w:rPr>
        <w:t>растегивание</w:t>
      </w:r>
      <w:r w:rsidR="00096072" w:rsidRPr="001E220F">
        <w:rPr>
          <w:rFonts w:ascii="Times New Roman" w:hAnsi="Times New Roman" w:cs="Times New Roman"/>
          <w:sz w:val="28"/>
          <w:szCs w:val="28"/>
        </w:rPr>
        <w:t xml:space="preserve"> пуговиц, завязывание шнурков и т.д. И конечно в старшем дошкольном возрасте работа по развитию мелкой моторики и координации движений руки должна стать важной частью подготовки к школе. Занятия должны приносить ребенку радость, не допускайте скуки и </w:t>
      </w:r>
      <w:r w:rsidR="00D45B3A" w:rsidRPr="001E220F">
        <w:rPr>
          <w:rFonts w:ascii="Times New Roman" w:hAnsi="Times New Roman" w:cs="Times New Roman"/>
          <w:sz w:val="28"/>
          <w:szCs w:val="28"/>
        </w:rPr>
        <w:t>переутомления.</w:t>
      </w:r>
    </w:p>
    <w:p w:rsidR="00D45B3A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B3A" w:rsidRPr="001E220F">
        <w:rPr>
          <w:rFonts w:ascii="Times New Roman" w:hAnsi="Times New Roman" w:cs="Times New Roman"/>
          <w:sz w:val="28"/>
          <w:szCs w:val="28"/>
        </w:rPr>
        <w:t>Чем же можно позаниматься с малышами, чтобы развить ручную умелость?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Пальчиковой гимнастикой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Рисовать, раскрашивать, штриховать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Резать ножницами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Закручивать шурупы, гайки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lastRenderedPageBreak/>
        <w:t>Игры с конструктором, мозаикой, кубиками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Складыванием матрешек, пирамид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Игры с водой, песком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Шить, вязать  на спицах</w:t>
      </w:r>
    </w:p>
    <w:p w:rsidR="00D45B3A" w:rsidRPr="001E220F" w:rsidRDefault="00D45B3A" w:rsidP="001E220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Бисс</w:t>
      </w:r>
      <w:r w:rsidR="001E220F" w:rsidRPr="001E220F">
        <w:rPr>
          <w:rFonts w:ascii="Times New Roman" w:hAnsi="Times New Roman" w:cs="Times New Roman"/>
          <w:sz w:val="28"/>
          <w:szCs w:val="28"/>
        </w:rPr>
        <w:t>ероплетени</w:t>
      </w:r>
      <w:r w:rsidRPr="001E220F">
        <w:rPr>
          <w:rFonts w:ascii="Times New Roman" w:hAnsi="Times New Roman" w:cs="Times New Roman"/>
          <w:sz w:val="28"/>
          <w:szCs w:val="28"/>
        </w:rPr>
        <w:t>е и т.д.</w:t>
      </w:r>
    </w:p>
    <w:p w:rsidR="00FC7CDB" w:rsidRPr="001E220F" w:rsidRDefault="00D45B3A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К пяти годам возможность точных, произвольно направленных движений возрастает, поэтому дети выполняют задания, требующие до</w:t>
      </w:r>
      <w:r w:rsidR="00A95E6E" w:rsidRPr="001E220F">
        <w:rPr>
          <w:rFonts w:ascii="Times New Roman" w:hAnsi="Times New Roman" w:cs="Times New Roman"/>
          <w:sz w:val="28"/>
          <w:szCs w:val="28"/>
        </w:rPr>
        <w:t xml:space="preserve">статочной точности и согласованности движений кистей рук. К ним относятся </w:t>
      </w:r>
      <w:r w:rsidR="001E220F" w:rsidRPr="001E220F">
        <w:rPr>
          <w:rFonts w:ascii="Times New Roman" w:hAnsi="Times New Roman" w:cs="Times New Roman"/>
          <w:sz w:val="28"/>
          <w:szCs w:val="28"/>
        </w:rPr>
        <w:t>разные</w:t>
      </w:r>
      <w:r w:rsidR="00A95E6E" w:rsidRPr="001E220F">
        <w:rPr>
          <w:rFonts w:ascii="Times New Roman" w:hAnsi="Times New Roman" w:cs="Times New Roman"/>
          <w:sz w:val="28"/>
          <w:szCs w:val="28"/>
        </w:rPr>
        <w:t xml:space="preserve"> виды плетений из бумаги и ткани, тесьмы (например, плетение ковриков из бумажных цветных полос). Ребенку нужно сложить пополам лист бумаги, сделать ножницами ряд ровных надрезов, затем нарезать тонкие полоски другого цвета и определенным образом, соблюдая узор, вплести их между надрезов основной части коврика.  Освоив принцип плетения из бумаги, дети </w:t>
      </w:r>
      <w:r w:rsidR="001E220F" w:rsidRPr="001E220F">
        <w:rPr>
          <w:rFonts w:ascii="Times New Roman" w:hAnsi="Times New Roman" w:cs="Times New Roman"/>
          <w:sz w:val="28"/>
          <w:szCs w:val="28"/>
        </w:rPr>
        <w:t>самостоятельно</w:t>
      </w:r>
      <w:r w:rsidR="00A95E6E" w:rsidRPr="001E220F">
        <w:rPr>
          <w:rFonts w:ascii="Times New Roman" w:hAnsi="Times New Roman" w:cs="Times New Roman"/>
          <w:sz w:val="28"/>
          <w:szCs w:val="28"/>
        </w:rPr>
        <w:t xml:space="preserve"> начинают придумывать узоры ковриков, сочетания цветов, используя этот способ плетения в других поделках.</w:t>
      </w:r>
    </w:p>
    <w:p w:rsidR="006D3D36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D36" w:rsidRPr="001E220F">
        <w:rPr>
          <w:rFonts w:ascii="Times New Roman" w:hAnsi="Times New Roman" w:cs="Times New Roman"/>
          <w:sz w:val="28"/>
          <w:szCs w:val="28"/>
        </w:rPr>
        <w:t xml:space="preserve">Точность и ловкость движений пальцев приобретаются детьми в увлекательном «Сделаем бусы». Дети разрезают прямоугольные листы бумаги  на треугольники, каждый из них скручивается виде бусины, конец ее приклеивается. Готовые бусины нанизываются на нитку. Особую роль в развитии ручной умелости играет умение уверено пользоваться ножницами. Постоянные </w:t>
      </w:r>
      <w:r w:rsidRPr="001E220F">
        <w:rPr>
          <w:rFonts w:ascii="Times New Roman" w:hAnsi="Times New Roman" w:cs="Times New Roman"/>
          <w:sz w:val="28"/>
          <w:szCs w:val="28"/>
        </w:rPr>
        <w:t>упражнения</w:t>
      </w:r>
      <w:r w:rsidR="006D3D36" w:rsidRPr="001E220F">
        <w:rPr>
          <w:rFonts w:ascii="Times New Roman" w:hAnsi="Times New Roman" w:cs="Times New Roman"/>
          <w:sz w:val="28"/>
          <w:szCs w:val="28"/>
        </w:rPr>
        <w:t xml:space="preserve">: симметричное </w:t>
      </w:r>
      <w:r w:rsidRPr="001E220F">
        <w:rPr>
          <w:rFonts w:ascii="Times New Roman" w:hAnsi="Times New Roman" w:cs="Times New Roman"/>
          <w:sz w:val="28"/>
          <w:szCs w:val="28"/>
        </w:rPr>
        <w:t>вырезание</w:t>
      </w:r>
      <w:r w:rsidR="006D3D36" w:rsidRPr="001E220F">
        <w:rPr>
          <w:rFonts w:ascii="Times New Roman" w:hAnsi="Times New Roman" w:cs="Times New Roman"/>
          <w:sz w:val="28"/>
          <w:szCs w:val="28"/>
        </w:rPr>
        <w:t xml:space="preserve">, </w:t>
      </w:r>
      <w:r w:rsidR="00984D0D" w:rsidRPr="001E220F">
        <w:rPr>
          <w:rFonts w:ascii="Times New Roman" w:hAnsi="Times New Roman" w:cs="Times New Roman"/>
          <w:sz w:val="28"/>
          <w:szCs w:val="28"/>
        </w:rPr>
        <w:t xml:space="preserve">аппликации, а так же </w:t>
      </w:r>
      <w:r w:rsidRPr="001E220F">
        <w:rPr>
          <w:rFonts w:ascii="Times New Roman" w:hAnsi="Times New Roman" w:cs="Times New Roman"/>
          <w:sz w:val="28"/>
          <w:szCs w:val="28"/>
        </w:rPr>
        <w:t>вырезание</w:t>
      </w:r>
      <w:r w:rsidR="00984D0D" w:rsidRPr="001E220F">
        <w:rPr>
          <w:rFonts w:ascii="Times New Roman" w:hAnsi="Times New Roman" w:cs="Times New Roman"/>
          <w:sz w:val="28"/>
          <w:szCs w:val="28"/>
        </w:rPr>
        <w:t xml:space="preserve"> ножницами различных фигурок из старых открыток, картинок – полезное и увлекательное занятие для будущих школьников. Из вырезанных фигурок дети могут составлять целые композиции-апликации.  Мальчики – батальные сцены, фантастические картины на различные темы. Девочки – сказочные сюжеты из жизни принцесс, животных.</w:t>
      </w:r>
    </w:p>
    <w:p w:rsidR="009456BB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D0D" w:rsidRPr="001E220F">
        <w:rPr>
          <w:rFonts w:ascii="Times New Roman" w:hAnsi="Times New Roman" w:cs="Times New Roman"/>
          <w:sz w:val="28"/>
          <w:szCs w:val="28"/>
        </w:rPr>
        <w:t xml:space="preserve">Особую роль в развитии ручной умелости играет: вышивание, шитьё, вязание. Рукоделие приручает детей к аккуратности, точности, внимательности, настойчивости. Воспитатель организует небольшие </w:t>
      </w:r>
      <w:r w:rsidR="00984D0D" w:rsidRPr="001E220F">
        <w:rPr>
          <w:rFonts w:ascii="Times New Roman" w:hAnsi="Times New Roman" w:cs="Times New Roman"/>
          <w:sz w:val="28"/>
          <w:szCs w:val="28"/>
        </w:rPr>
        <w:lastRenderedPageBreak/>
        <w:t xml:space="preserve">подгруппы детей для </w:t>
      </w:r>
      <w:r w:rsidR="009456BB" w:rsidRPr="001E220F">
        <w:rPr>
          <w:rFonts w:ascii="Times New Roman" w:hAnsi="Times New Roman" w:cs="Times New Roman"/>
          <w:sz w:val="28"/>
          <w:szCs w:val="28"/>
        </w:rPr>
        <w:t>занятия рукоделием. Вначале ребята рассматривают швейные принадлежности, уточняя их назначения, знакомятся с образцами вышивок. Вначале дети шьют швом  «вперед иголку» по прямой линии, затем  узор усложняется. Они учатся работать не спеша, подбирая красивое сочетание ниток в узоре. Дети, освоившие шов 2вперед иголку» переходят к швам «за иголку» и «строчка». Освоим швы, ребята могут начать шитье, например, мешочков для семян.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6BB" w:rsidRPr="001E220F">
        <w:rPr>
          <w:rFonts w:ascii="Times New Roman" w:hAnsi="Times New Roman" w:cs="Times New Roman"/>
          <w:sz w:val="28"/>
          <w:szCs w:val="28"/>
        </w:rPr>
        <w:t xml:space="preserve">Точность и координация движений </w:t>
      </w:r>
      <w:r w:rsidRPr="001E220F">
        <w:rPr>
          <w:rFonts w:ascii="Times New Roman" w:hAnsi="Times New Roman" w:cs="Times New Roman"/>
          <w:sz w:val="28"/>
          <w:szCs w:val="28"/>
        </w:rPr>
        <w:t>развиваются</w:t>
      </w:r>
      <w:r w:rsidR="009456BB" w:rsidRPr="001E220F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Pr="001E220F">
        <w:rPr>
          <w:rFonts w:ascii="Times New Roman" w:hAnsi="Times New Roman" w:cs="Times New Roman"/>
          <w:sz w:val="28"/>
          <w:szCs w:val="28"/>
        </w:rPr>
        <w:t>процессе</w:t>
      </w:r>
      <w:r w:rsidR="009456BB" w:rsidRPr="001E220F">
        <w:rPr>
          <w:rFonts w:ascii="Times New Roman" w:hAnsi="Times New Roman" w:cs="Times New Roman"/>
          <w:sz w:val="28"/>
          <w:szCs w:val="28"/>
        </w:rPr>
        <w:t xml:space="preserve"> пришивания пуговиц. Дети </w:t>
      </w:r>
      <w:r w:rsidRPr="001E220F">
        <w:rPr>
          <w:rFonts w:ascii="Times New Roman" w:hAnsi="Times New Roman" w:cs="Times New Roman"/>
          <w:sz w:val="28"/>
          <w:szCs w:val="28"/>
        </w:rPr>
        <w:t>рассматривают</w:t>
      </w:r>
      <w:r w:rsidR="009456BB" w:rsidRPr="001E220F">
        <w:rPr>
          <w:rFonts w:ascii="Times New Roman" w:hAnsi="Times New Roman" w:cs="Times New Roman"/>
          <w:sz w:val="28"/>
          <w:szCs w:val="28"/>
        </w:rPr>
        <w:t xml:space="preserve"> пуговицы крупных и средних </w:t>
      </w:r>
      <w:r w:rsidRPr="001E220F">
        <w:rPr>
          <w:rFonts w:ascii="Times New Roman" w:hAnsi="Times New Roman" w:cs="Times New Roman"/>
          <w:sz w:val="28"/>
          <w:szCs w:val="28"/>
        </w:rPr>
        <w:t>размеров, учатся пришивать пуговицу с д</w:t>
      </w:r>
      <w:r w:rsidR="009456BB" w:rsidRPr="001E220F">
        <w:rPr>
          <w:rFonts w:ascii="Times New Roman" w:hAnsi="Times New Roman" w:cs="Times New Roman"/>
          <w:sz w:val="28"/>
          <w:szCs w:val="28"/>
        </w:rPr>
        <w:t>вумя</w:t>
      </w:r>
      <w:r w:rsidRPr="001E220F">
        <w:rPr>
          <w:rFonts w:ascii="Times New Roman" w:hAnsi="Times New Roman" w:cs="Times New Roman"/>
          <w:sz w:val="28"/>
          <w:szCs w:val="28"/>
        </w:rPr>
        <w:t xml:space="preserve"> </w:t>
      </w:r>
      <w:r w:rsidR="009456BB" w:rsidRPr="001E220F">
        <w:rPr>
          <w:rFonts w:ascii="Times New Roman" w:hAnsi="Times New Roman" w:cs="Times New Roman"/>
          <w:sz w:val="28"/>
          <w:szCs w:val="28"/>
        </w:rPr>
        <w:t>отверстиями, а затем с четырьмя.</w:t>
      </w:r>
    </w:p>
    <w:p w:rsidR="009456BB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6BB" w:rsidRPr="001E220F">
        <w:rPr>
          <w:rFonts w:ascii="Times New Roman" w:hAnsi="Times New Roman" w:cs="Times New Roman"/>
          <w:sz w:val="28"/>
          <w:szCs w:val="28"/>
        </w:rPr>
        <w:t xml:space="preserve">Очень важной частью работы по развитию </w:t>
      </w:r>
      <w:r w:rsidR="00E7164E" w:rsidRPr="001E220F">
        <w:rPr>
          <w:rFonts w:ascii="Times New Roman" w:hAnsi="Times New Roman" w:cs="Times New Roman"/>
          <w:sz w:val="28"/>
          <w:szCs w:val="28"/>
        </w:rPr>
        <w:t>мелкой моторики являются «</w:t>
      </w:r>
      <w:r w:rsidRPr="001E220F">
        <w:rPr>
          <w:rFonts w:ascii="Times New Roman" w:hAnsi="Times New Roman" w:cs="Times New Roman"/>
          <w:sz w:val="28"/>
          <w:szCs w:val="28"/>
        </w:rPr>
        <w:t>пальчиковые</w:t>
      </w:r>
      <w:r w:rsidR="00E7164E" w:rsidRPr="001E220F">
        <w:rPr>
          <w:rFonts w:ascii="Times New Roman" w:hAnsi="Times New Roman" w:cs="Times New Roman"/>
          <w:sz w:val="28"/>
          <w:szCs w:val="28"/>
        </w:rPr>
        <w:t xml:space="preserve"> игры». Они увлекательны и </w:t>
      </w:r>
      <w:r w:rsidRPr="001E220F">
        <w:rPr>
          <w:rFonts w:ascii="Times New Roman" w:hAnsi="Times New Roman" w:cs="Times New Roman"/>
          <w:sz w:val="28"/>
          <w:szCs w:val="28"/>
        </w:rPr>
        <w:t>способствуют</w:t>
      </w:r>
      <w:r w:rsidR="00E7164E" w:rsidRPr="001E220F">
        <w:rPr>
          <w:rFonts w:ascii="Times New Roman" w:hAnsi="Times New Roman" w:cs="Times New Roman"/>
          <w:sz w:val="28"/>
          <w:szCs w:val="28"/>
        </w:rPr>
        <w:t xml:space="preserve">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E7164E" w:rsidRPr="001E220F" w:rsidRDefault="001E220F" w:rsidP="001E2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164E" w:rsidRPr="001E220F">
        <w:rPr>
          <w:rFonts w:ascii="Times New Roman" w:hAnsi="Times New Roman" w:cs="Times New Roman"/>
          <w:sz w:val="28"/>
          <w:szCs w:val="28"/>
        </w:rPr>
        <w:t xml:space="preserve">«Пальчиковые игры» - это инсценировка каких-либо </w:t>
      </w:r>
      <w:r w:rsidR="007C5D3E" w:rsidRPr="001E220F">
        <w:rPr>
          <w:rFonts w:ascii="Times New Roman" w:hAnsi="Times New Roman" w:cs="Times New Roman"/>
          <w:sz w:val="28"/>
          <w:szCs w:val="28"/>
        </w:rPr>
        <w:t>историй, сказок</w:t>
      </w:r>
      <w:r w:rsidRPr="001E220F">
        <w:rPr>
          <w:rFonts w:ascii="Times New Roman" w:hAnsi="Times New Roman" w:cs="Times New Roman"/>
          <w:sz w:val="28"/>
          <w:szCs w:val="28"/>
        </w:rPr>
        <w:t xml:space="preserve"> </w:t>
      </w:r>
      <w:r w:rsidR="007C5D3E" w:rsidRPr="001E220F">
        <w:rPr>
          <w:rFonts w:ascii="Times New Roman" w:hAnsi="Times New Roman" w:cs="Times New Roman"/>
          <w:sz w:val="28"/>
          <w:szCs w:val="28"/>
        </w:rPr>
        <w:t xml:space="preserve">при помощи пальцев. </w:t>
      </w:r>
      <w:r w:rsidR="00225DBE" w:rsidRPr="001E220F">
        <w:rPr>
          <w:rFonts w:ascii="Times New Roman" w:hAnsi="Times New Roman" w:cs="Times New Roman"/>
          <w:sz w:val="28"/>
          <w:szCs w:val="28"/>
        </w:rPr>
        <w:t xml:space="preserve">Многие игры требуют участия обеих рук, что дает возможность детям </w:t>
      </w:r>
      <w:r w:rsidRPr="001E220F">
        <w:rPr>
          <w:rFonts w:ascii="Times New Roman" w:hAnsi="Times New Roman" w:cs="Times New Roman"/>
          <w:sz w:val="28"/>
          <w:szCs w:val="28"/>
        </w:rPr>
        <w:t>ориентироваться</w:t>
      </w:r>
      <w:r w:rsidR="00225DBE" w:rsidRPr="001E220F">
        <w:rPr>
          <w:rFonts w:ascii="Times New Roman" w:hAnsi="Times New Roman" w:cs="Times New Roman"/>
          <w:sz w:val="28"/>
          <w:szCs w:val="28"/>
        </w:rPr>
        <w:t xml:space="preserve"> в понятиях «вправо», «влево», «вверх», «вниз» и т.д.</w:t>
      </w:r>
    </w:p>
    <w:p w:rsidR="00225DBE" w:rsidRPr="001E220F" w:rsidRDefault="00225DBE" w:rsidP="00A95E6E">
      <w:pPr>
        <w:jc w:val="both"/>
        <w:rPr>
          <w:rFonts w:ascii="Times New Roman" w:hAnsi="Times New Roman" w:cs="Times New Roman"/>
          <w:sz w:val="28"/>
          <w:szCs w:val="28"/>
        </w:rPr>
      </w:pPr>
      <w:r w:rsidRPr="001E220F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225DBE" w:rsidRPr="001E220F" w:rsidRDefault="00225DBE" w:rsidP="001E220F">
      <w:pPr>
        <w:pStyle w:val="a3"/>
        <w:numPr>
          <w:ilvl w:val="0"/>
          <w:numId w:val="1"/>
        </w:numPr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0F">
        <w:rPr>
          <w:rFonts w:ascii="Times New Roman" w:hAnsi="Times New Roman" w:cs="Times New Roman"/>
          <w:b/>
          <w:sz w:val="28"/>
          <w:szCs w:val="28"/>
        </w:rPr>
        <w:t>Где же ручки.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же, где же наши ручки, наши ручки, наши ручки? (2раза)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Прячут руки за спиной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ручки, наши ручки, пляшут, пляшут наши ручки. 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движение «фонарики»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Пляшут, пляшут наши ручки, поплясали, стоп.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же, где же наши ножки, наши ножки, наши ножки? (2раза)</w:t>
      </w:r>
    </w:p>
    <w:p w:rsidR="00B759AA" w:rsidRPr="001E220F" w:rsidRDefault="00080E1F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Приседая</w:t>
      </w:r>
      <w:r w:rsidR="00B759AA"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закрывают ноги руками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ножки, наши ножки, пляшут, пляшут наши ножки. 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Выставляют ножки на каблучок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Пляшут, пляшут наши ножки, поплясали, стоп.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же, где же наши детки, наши детки, наши детки? 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Закрывают лицо ладонями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детки, наши детки, пляшут, пляшут наши детки. 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ладонями по груди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Пляшут, пляшут наши детки, поплясали, стоп.</w:t>
      </w:r>
    </w:p>
    <w:p w:rsidR="00B759AA" w:rsidRPr="001E220F" w:rsidRDefault="00B759AA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Подпрыгивают на месте.</w:t>
      </w:r>
    </w:p>
    <w:p w:rsidR="00080E1F" w:rsidRPr="001E220F" w:rsidRDefault="00080E1F" w:rsidP="001E220F">
      <w:pPr>
        <w:shd w:val="clear" w:color="auto" w:fill="FFFFFF" w:themeFill="background1"/>
        <w:spacing w:after="12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1F" w:rsidRPr="001E220F" w:rsidRDefault="00080E1F" w:rsidP="001E220F">
      <w:pPr>
        <w:pStyle w:val="a3"/>
        <w:numPr>
          <w:ilvl w:val="0"/>
          <w:numId w:val="1"/>
        </w:numPr>
        <w:shd w:val="clear" w:color="auto" w:fill="FFFFFF" w:themeFill="background1"/>
        <w:spacing w:after="12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маленькая мышка</w:t>
      </w:r>
    </w:p>
    <w:p w:rsidR="00080E1F" w:rsidRPr="001E220F" w:rsidRDefault="00080E1F" w:rsidP="001E220F">
      <w:pPr>
        <w:shd w:val="clear" w:color="auto" w:fill="FFFFFF" w:themeFill="background1"/>
        <w:spacing w:after="120" w:line="240" w:lineRule="auto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мышка по городу бежит</w:t>
      </w:r>
      <w:r w:rsidR="008D67CC" w:rsidRPr="001E22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80E1F" w:rsidRPr="001E220F" w:rsidRDefault="00080E1F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пальцами обеих рук по столу или коленям</w:t>
      </w:r>
    </w:p>
    <w:p w:rsidR="008D67CC" w:rsidRPr="001E220F" w:rsidRDefault="00080E1F" w:rsidP="001E220F">
      <w:pPr>
        <w:shd w:val="clear" w:color="auto" w:fill="FFFFFF" w:themeFill="background1"/>
        <w:spacing w:after="120" w:line="240" w:lineRule="auto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Глядит во все окошки</w:t>
      </w:r>
      <w:r w:rsidR="008D67CC" w:rsidRPr="001E22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D67CC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Сложив пальцы рук круглым окошечком, заглядывают в него</w:t>
      </w:r>
    </w:p>
    <w:p w:rsidR="008D67CC" w:rsidRPr="001E220F" w:rsidRDefault="00080E1F" w:rsidP="001E220F">
      <w:pPr>
        <w:shd w:val="clear" w:color="auto" w:fill="FFFFFF" w:themeFill="background1"/>
        <w:spacing w:after="120" w:line="240" w:lineRule="auto"/>
        <w:outlineLvl w:val="5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пальчиком грозит</w:t>
      </w:r>
      <w:r w:rsidR="008D67CC"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E220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D67CC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</w:t>
      </w: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розят</w:t>
      </w:r>
      <w:r w:rsidR="00080E1F"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пальчиком</w:t>
      </w:r>
      <w:r w:rsidR="00080E1F" w:rsidRPr="001E220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080E1F"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не лег в кроватку</w:t>
      </w: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80E1F" w:rsidRPr="001E220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8D67CC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прижаты ладонями друг к другу</w:t>
      </w:r>
    </w:p>
    <w:p w:rsidR="008D67CC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Лежат на тыльной стороне одной из рук на столе</w:t>
      </w:r>
    </w:p>
    <w:p w:rsidR="008D67CC" w:rsidRPr="001E220F" w:rsidRDefault="00080E1F" w:rsidP="001E220F">
      <w:pPr>
        <w:spacing w:after="120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не хочет спат</w:t>
      </w:r>
      <w:r w:rsidR="008D67CC"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ь?</w:t>
      </w:r>
    </w:p>
    <w:p w:rsidR="008D67CC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Переворачиваем руки на другой «бок»</w:t>
      </w:r>
    </w:p>
    <w:p w:rsidR="008D67CC" w:rsidRPr="001E220F" w:rsidRDefault="00080E1F" w:rsidP="001E220F">
      <w:pPr>
        <w:shd w:val="clear" w:color="auto" w:fill="FFFFFF" w:themeFill="background1"/>
        <w:spacing w:after="120" w:line="240" w:lineRule="auto"/>
        <w:outlineLvl w:val="5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 непослушного я буду щекотать</w:t>
      </w:r>
      <w:r w:rsidR="008D67CC" w:rsidRPr="001E220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80E1F" w:rsidRPr="001E220F" w:rsidRDefault="008D67CC" w:rsidP="001E220F">
      <w:pPr>
        <w:shd w:val="clear" w:color="auto" w:fill="FFFFFF" w:themeFill="background1"/>
        <w:spacing w:after="120" w:line="240" w:lineRule="auto"/>
        <w:outlineLvl w:val="5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20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Щекочут пальчиками то одну, то другую ладошку.</w:t>
      </w:r>
    </w:p>
    <w:p w:rsidR="001E220F" w:rsidRDefault="001E220F" w:rsidP="001E220F">
      <w:pPr>
        <w:shd w:val="clear" w:color="auto" w:fill="FFFFFF" w:themeFill="background1"/>
        <w:spacing w:before="108" w:after="108" w:line="240" w:lineRule="auto"/>
        <w:jc w:val="both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225DBE" w:rsidRPr="00055218" w:rsidRDefault="001E220F" w:rsidP="00055218">
      <w:pPr>
        <w:shd w:val="clear" w:color="auto" w:fill="FFFFFF" w:themeFill="background1"/>
        <w:spacing w:before="108" w:after="108" w:line="360" w:lineRule="auto"/>
        <w:jc w:val="both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D67CC" w:rsidRPr="001E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ученый И. М. Сечено писал, что движения руки человека наследственно не предопределены, а возникают в процессе воспитания и обучения как результат ассоциативных связей между зрительными, </w:t>
      </w:r>
      <w:r w:rsidRPr="001E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осязательными</w:t>
      </w:r>
      <w:r w:rsidR="008D67CC" w:rsidRPr="001E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 мышечными</w:t>
      </w:r>
      <w:r w:rsidRPr="001E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изменениями в процессе активного взаимодействия с окружающей средой.</w:t>
      </w:r>
    </w:p>
    <w:sectPr w:rsidR="00225DBE" w:rsidRPr="00055218" w:rsidSect="00055218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5C" w:rsidRDefault="00912F5C" w:rsidP="00055218">
      <w:pPr>
        <w:spacing w:after="0" w:line="240" w:lineRule="auto"/>
      </w:pPr>
      <w:r>
        <w:separator/>
      </w:r>
    </w:p>
  </w:endnote>
  <w:endnote w:type="continuationSeparator" w:id="1">
    <w:p w:rsidR="00912F5C" w:rsidRDefault="00912F5C" w:rsidP="0005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92121"/>
      <w:docPartObj>
        <w:docPartGallery w:val="Page Numbers (Bottom of Page)"/>
        <w:docPartUnique/>
      </w:docPartObj>
    </w:sdtPr>
    <w:sdtContent>
      <w:p w:rsidR="00055218" w:rsidRDefault="00055218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55218" w:rsidRDefault="000552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5C" w:rsidRDefault="00912F5C" w:rsidP="00055218">
      <w:pPr>
        <w:spacing w:after="0" w:line="240" w:lineRule="auto"/>
      </w:pPr>
      <w:r>
        <w:separator/>
      </w:r>
    </w:p>
  </w:footnote>
  <w:footnote w:type="continuationSeparator" w:id="1">
    <w:p w:rsidR="00912F5C" w:rsidRDefault="00912F5C" w:rsidP="0005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7EBC"/>
    <w:multiLevelType w:val="hybridMultilevel"/>
    <w:tmpl w:val="9BB4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03393"/>
    <w:multiLevelType w:val="hybridMultilevel"/>
    <w:tmpl w:val="941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CDB"/>
    <w:rsid w:val="00020B43"/>
    <w:rsid w:val="00055218"/>
    <w:rsid w:val="00080E1F"/>
    <w:rsid w:val="00096072"/>
    <w:rsid w:val="001E220F"/>
    <w:rsid w:val="00225DBE"/>
    <w:rsid w:val="00256A86"/>
    <w:rsid w:val="003014B6"/>
    <w:rsid w:val="006D3D36"/>
    <w:rsid w:val="007C5D3E"/>
    <w:rsid w:val="008D67CC"/>
    <w:rsid w:val="00912F5C"/>
    <w:rsid w:val="009456BB"/>
    <w:rsid w:val="00984D0D"/>
    <w:rsid w:val="00A3687E"/>
    <w:rsid w:val="00A95E6E"/>
    <w:rsid w:val="00B2758A"/>
    <w:rsid w:val="00B759AA"/>
    <w:rsid w:val="00D45B3A"/>
    <w:rsid w:val="00E7164E"/>
    <w:rsid w:val="00FC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paragraph" w:styleId="6">
    <w:name w:val="heading 6"/>
    <w:basedOn w:val="a"/>
    <w:link w:val="60"/>
    <w:uiPriority w:val="9"/>
    <w:qFormat/>
    <w:rsid w:val="00B759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3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B759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B759AA"/>
  </w:style>
  <w:style w:type="character" w:styleId="a4">
    <w:name w:val="Emphasis"/>
    <w:basedOn w:val="a0"/>
    <w:uiPriority w:val="20"/>
    <w:qFormat/>
    <w:rsid w:val="00B759AA"/>
    <w:rPr>
      <w:i/>
      <w:iCs/>
    </w:rPr>
  </w:style>
  <w:style w:type="character" w:styleId="a5">
    <w:name w:val="Strong"/>
    <w:basedOn w:val="a0"/>
    <w:uiPriority w:val="22"/>
    <w:qFormat/>
    <w:rsid w:val="00080E1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5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218"/>
  </w:style>
  <w:style w:type="paragraph" w:styleId="a8">
    <w:name w:val="footer"/>
    <w:basedOn w:val="a"/>
    <w:link w:val="a9"/>
    <w:uiPriority w:val="99"/>
    <w:unhideWhenUsed/>
    <w:rsid w:val="0005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4046-37B0-49F7-AA30-2171EF63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2016-12-19T14:06:00Z</dcterms:created>
  <dcterms:modified xsi:type="dcterms:W3CDTF">2016-12-19T18:00:00Z</dcterms:modified>
</cp:coreProperties>
</file>