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7D" w:rsidRDefault="004445FB" w:rsidP="004445FB">
      <w:pPr>
        <w:spacing w:after="0" w:line="240" w:lineRule="auto"/>
        <w:ind w:left="1134"/>
        <w:rPr>
          <w:rFonts w:ascii="Arial" w:hAnsi="Arial" w:cs="Arial"/>
          <w:b/>
          <w:caps/>
          <w:color w:val="7F7F7F" w:themeColor="text1" w:themeTint="80"/>
          <w:sz w:val="28"/>
          <w:szCs w:val="28"/>
        </w:rPr>
      </w:pPr>
      <w:bookmarkStart w:id="0" w:name="_GoBack"/>
      <w:bookmarkEnd w:id="0"/>
      <w:r w:rsidRPr="004445FB">
        <w:rPr>
          <w:rFonts w:ascii="Arial" w:hAnsi="Arial" w:cs="Arial"/>
          <w:b/>
          <w:caps/>
          <w:noProof/>
          <w:color w:val="7F7F7F" w:themeColor="text1" w:themeTint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-168275</wp:posOffset>
            </wp:positionV>
            <wp:extent cx="714375" cy="714375"/>
            <wp:effectExtent l="0" t="0" r="9525" b="9525"/>
            <wp:wrapNone/>
            <wp:docPr id="1" name="Рисунок 1" descr="X:\АРХИВ ОТДЕЛА ВЭС\МЕРОПРИЯТИЯ\2016 год\ПРЕЗЕНТАЦИЯ Нижней Саксонии (17.10.2016)\На сайт\18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АРХИВ ОТДЕЛА ВЭС\МЕРОПРИЯТИЯ\2016 год\ПРЕЗЕНТАЦИЯ Нижней Саксонии (17.10.2016)\На сайт\182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D2C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>СОСТАВ</w:t>
      </w:r>
      <w:r w:rsidR="00BF2890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 xml:space="preserve"> делегации из Нижней Саксонии под руководством министра экономики, труда и транспорта Нижней Саксонии Олафа Лиса</w:t>
      </w:r>
      <w:r w:rsidR="00F44FB4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 xml:space="preserve"> (</w:t>
      </w:r>
      <w:r w:rsidR="001E1D2C" w:rsidRPr="0076073E">
        <w:rPr>
          <w:rFonts w:ascii="Arial" w:hAnsi="Arial" w:cs="Arial"/>
          <w:b/>
          <w:color w:val="7F7F7F" w:themeColor="text1" w:themeTint="80"/>
          <w:sz w:val="28"/>
          <w:szCs w:val="28"/>
        </w:rPr>
        <w:t>г</w:t>
      </w:r>
      <w:r w:rsidR="00F44FB4" w:rsidRPr="0076073E">
        <w:rPr>
          <w:rFonts w:ascii="Arial" w:hAnsi="Arial" w:cs="Arial"/>
          <w:b/>
          <w:color w:val="7F7F7F" w:themeColor="text1" w:themeTint="80"/>
          <w:sz w:val="28"/>
          <w:szCs w:val="28"/>
        </w:rPr>
        <w:t>.</w:t>
      </w:r>
      <w:r w:rsidR="00F44FB4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 xml:space="preserve"> Краснодар, 17 октября</w:t>
      </w:r>
      <w:r w:rsidR="001E1D2C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 xml:space="preserve"> 2016</w:t>
      </w:r>
      <w:r w:rsidR="00F44FB4" w:rsidRPr="0076073E">
        <w:rPr>
          <w:rFonts w:ascii="Arial" w:hAnsi="Arial" w:cs="Arial"/>
          <w:b/>
          <w:caps/>
          <w:color w:val="7F7F7F" w:themeColor="text1" w:themeTint="80"/>
          <w:sz w:val="28"/>
          <w:szCs w:val="28"/>
        </w:rPr>
        <w:t>)</w:t>
      </w:r>
    </w:p>
    <w:p w:rsidR="004445FB" w:rsidRPr="000B5536" w:rsidRDefault="004445FB" w:rsidP="004445FB">
      <w:pPr>
        <w:spacing w:after="0" w:line="240" w:lineRule="auto"/>
        <w:ind w:left="1276"/>
        <w:rPr>
          <w:rFonts w:ascii="Arial" w:hAnsi="Arial" w:cs="Arial"/>
          <w:b/>
          <w:caps/>
          <w:color w:val="7F7F7F" w:themeColor="text1" w:themeTint="80"/>
          <w:sz w:val="10"/>
          <w:szCs w:val="10"/>
        </w:rPr>
      </w:pPr>
    </w:p>
    <w:p w:rsidR="001E1D2C" w:rsidRPr="001E1D2C" w:rsidRDefault="001E1D2C" w:rsidP="001E1D2C">
      <w:pPr>
        <w:spacing w:after="0" w:line="240" w:lineRule="auto"/>
        <w:jc w:val="center"/>
        <w:rPr>
          <w:b/>
          <w:sz w:val="14"/>
          <w:szCs w:val="1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25"/>
        <w:gridCol w:w="2416"/>
        <w:gridCol w:w="5245"/>
        <w:gridCol w:w="4246"/>
      </w:tblGrid>
      <w:tr w:rsidR="004445FB" w:rsidRPr="00BF2890" w:rsidTr="000B5536">
        <w:trPr>
          <w:trHeight w:val="715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:rsidR="004445FB" w:rsidRDefault="004445FB" w:rsidP="00F4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125" w:type="dxa"/>
            <w:shd w:val="clear" w:color="auto" w:fill="E5B8B7" w:themeFill="accent2" w:themeFillTint="66"/>
            <w:vAlign w:val="center"/>
            <w:hideMark/>
          </w:tcPr>
          <w:p w:rsidR="004445FB" w:rsidRPr="00423924" w:rsidRDefault="004445FB" w:rsidP="00F44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39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2416" w:type="dxa"/>
            <w:shd w:val="clear" w:color="auto" w:fill="E5B8B7" w:themeFill="accent2" w:themeFillTint="66"/>
            <w:vAlign w:val="center"/>
          </w:tcPr>
          <w:p w:rsidR="004445FB" w:rsidRDefault="004445FB" w:rsidP="00F44F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F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Представитель организации </w:t>
            </w:r>
          </w:p>
          <w:p w:rsidR="004445FB" w:rsidRPr="00BF2890" w:rsidRDefault="004445FB" w:rsidP="00F44F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FB4">
              <w:rPr>
                <w:rFonts w:ascii="Arial" w:hAnsi="Arial" w:cs="Arial"/>
                <w:b/>
                <w:bCs/>
                <w:sz w:val="16"/>
                <w:szCs w:val="16"/>
              </w:rPr>
              <w:t>(ФИО, должность)</w:t>
            </w:r>
          </w:p>
        </w:tc>
        <w:tc>
          <w:tcPr>
            <w:tcW w:w="5245" w:type="dxa"/>
            <w:shd w:val="clear" w:color="auto" w:fill="E5B8B7" w:themeFill="accent2" w:themeFillTint="66"/>
            <w:vAlign w:val="center"/>
          </w:tcPr>
          <w:p w:rsidR="004445FB" w:rsidRPr="00BF2890" w:rsidRDefault="004445FB" w:rsidP="00F44F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FB4">
              <w:rPr>
                <w:rFonts w:ascii="Arial" w:hAnsi="Arial" w:cs="Arial"/>
                <w:b/>
                <w:bCs/>
                <w:sz w:val="16"/>
                <w:szCs w:val="16"/>
              </w:rPr>
              <w:t>Профиль деятельности компании</w:t>
            </w:r>
          </w:p>
        </w:tc>
        <w:tc>
          <w:tcPr>
            <w:tcW w:w="4246" w:type="dxa"/>
            <w:shd w:val="clear" w:color="auto" w:fill="E5B8B7" w:themeFill="accent2" w:themeFillTint="66"/>
            <w:vAlign w:val="center"/>
          </w:tcPr>
          <w:p w:rsidR="004445FB" w:rsidRPr="00BF2890" w:rsidRDefault="004445FB" w:rsidP="00F44F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FB4">
              <w:rPr>
                <w:rFonts w:ascii="Arial" w:hAnsi="Arial" w:cs="Arial"/>
                <w:b/>
                <w:bCs/>
                <w:sz w:val="16"/>
                <w:szCs w:val="16"/>
              </w:rPr>
              <w:t>Тема переговоров, пожелания к программе</w:t>
            </w:r>
          </w:p>
        </w:tc>
      </w:tr>
      <w:tr w:rsidR="004D01CA" w:rsidRPr="00BF2890" w:rsidTr="000B5536">
        <w:trPr>
          <w:trHeight w:val="417"/>
        </w:trPr>
        <w:tc>
          <w:tcPr>
            <w:tcW w:w="15594" w:type="dxa"/>
            <w:gridSpan w:val="5"/>
            <w:shd w:val="clear" w:color="auto" w:fill="DBE5F1" w:themeFill="accent1" w:themeFillTint="33"/>
            <w:vAlign w:val="center"/>
          </w:tcPr>
          <w:p w:rsidR="004D01CA" w:rsidRPr="00836AF8" w:rsidRDefault="004D01CA" w:rsidP="004D01CA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Консалтинг, </w:t>
            </w:r>
            <w:r w:rsidR="00836AF8"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образование</w:t>
            </w:r>
            <w:r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4445FB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445FB" w:rsidRPr="000B5536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445FB" w:rsidRPr="008C774D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Международный центр практического обучения </w:t>
            </w: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DEULA</w:t>
            </w: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Nienburg</w:t>
            </w:r>
          </w:p>
          <w:p w:rsidR="004445FB" w:rsidRPr="008C774D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774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hyperlink r:id="rId7" w:history="1"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http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://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www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.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deula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-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nienburg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.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de</w:t>
              </w:r>
              <w:r w:rsidRPr="008C774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/</w:t>
              </w:r>
            </w:hyperlink>
          </w:p>
        </w:tc>
        <w:tc>
          <w:tcPr>
            <w:tcW w:w="2416" w:type="dxa"/>
            <w:vAlign w:val="center"/>
          </w:tcPr>
          <w:p w:rsidR="004445FB" w:rsidRPr="000B5536" w:rsidRDefault="004445FB" w:rsidP="00F44F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Баранова Юлиана, </w:t>
            </w:r>
          </w:p>
          <w:p w:rsidR="004445FB" w:rsidRPr="000B5536" w:rsidRDefault="004445FB" w:rsidP="00F44F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директор международного отдела</w:t>
            </w:r>
          </w:p>
        </w:tc>
        <w:tc>
          <w:tcPr>
            <w:tcW w:w="5245" w:type="dxa"/>
            <w:vAlign w:val="center"/>
          </w:tcPr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>DEULA</w:t>
            </w:r>
            <w:r w:rsidRPr="000B5536">
              <w:rPr>
                <w:rFonts w:ascii="Arial" w:hAnsi="Arial" w:cs="Arial"/>
                <w:sz w:val="16"/>
                <w:szCs w:val="16"/>
              </w:rPr>
              <w:t>-</w:t>
            </w:r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>Nienburg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– это образование и повышение квалификации. Образовательный центр по всем сельскохозяйственным и отдельным ремесленно-техническим профессиям. Курсы в сфере сельского хозяйства и в особенности сельскохозяйственной техники.</w:t>
            </w:r>
          </w:p>
        </w:tc>
        <w:tc>
          <w:tcPr>
            <w:tcW w:w="4246" w:type="dxa"/>
            <w:vAlign w:val="center"/>
          </w:tcPr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Установление контактов с образовательными учреждениями и агропромышленными предприятиями для организации совместных курсов практического обучения</w:t>
            </w:r>
          </w:p>
        </w:tc>
      </w:tr>
      <w:tr w:rsidR="004445FB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445FB" w:rsidRPr="000B5536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445FB" w:rsidRPr="008C774D" w:rsidRDefault="004445FB" w:rsidP="00F44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Wiese Consult GmbH</w:t>
            </w:r>
          </w:p>
          <w:p w:rsidR="004445FB" w:rsidRPr="008C774D" w:rsidRDefault="004445FB" w:rsidP="00F44FB4">
            <w:pPr>
              <w:spacing w:after="0" w:line="240" w:lineRule="auto"/>
              <w:rPr>
                <w:rStyle w:val="a4"/>
                <w:sz w:val="16"/>
                <w:szCs w:val="16"/>
                <w:lang w:val="en-US"/>
              </w:rPr>
            </w:pPr>
            <w:r w:rsidRPr="008C774D">
              <w:rPr>
                <w:rStyle w:val="a4"/>
                <w:sz w:val="16"/>
                <w:szCs w:val="16"/>
                <w:lang w:val="en-US" w:eastAsia="ru-RU"/>
              </w:rPr>
              <w:t>www.wiese-consult.com</w:t>
            </w:r>
          </w:p>
        </w:tc>
        <w:tc>
          <w:tcPr>
            <w:tcW w:w="2416" w:type="dxa"/>
            <w:vAlign w:val="center"/>
          </w:tcPr>
          <w:p w:rsidR="004445FB" w:rsidRPr="000B5536" w:rsidRDefault="004445FB" w:rsidP="00F44F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Боряева Ирина, руководитель отдела по международным отношениям</w:t>
            </w:r>
          </w:p>
        </w:tc>
        <w:tc>
          <w:tcPr>
            <w:tcW w:w="5245" w:type="dxa"/>
            <w:vAlign w:val="center"/>
          </w:tcPr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Консультирование российских компаний в отношении сотрудничества с европейскими компаниями, а также немецкие компании, работающие на российском рынке: услуги; инвестиционный консалтинг, стратегический менеджмент, связи с общественностью</w:t>
            </w:r>
          </w:p>
        </w:tc>
        <w:tc>
          <w:tcPr>
            <w:tcW w:w="4246" w:type="dxa"/>
            <w:vAlign w:val="center"/>
          </w:tcPr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- Контакты с новыми потенциальными клиентами;</w:t>
            </w:r>
          </w:p>
          <w:p w:rsidR="004445FB" w:rsidRPr="000B5536" w:rsidRDefault="004445FB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- Возможности для инвестиций в Москве и Краснодаре в областях: энергетика, сельское хозяйство, легкая промышленность.</w:t>
            </w:r>
          </w:p>
        </w:tc>
      </w:tr>
      <w:tr w:rsidR="004D01CA" w:rsidRPr="00CE7EB0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D01CA" w:rsidRPr="000B5536" w:rsidRDefault="004D01CA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D01CA" w:rsidRPr="008C774D" w:rsidRDefault="004D01CA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Deloitte Legal Rechtsanwaltsgesellschaft mbH</w:t>
            </w:r>
          </w:p>
          <w:p w:rsidR="004D01CA" w:rsidRPr="008C774D" w:rsidRDefault="00153489" w:rsidP="0065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8" w:history="1">
              <w:r w:rsidR="004D01CA" w:rsidRPr="008C774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de-DE" w:eastAsia="ru-RU"/>
                </w:rPr>
                <w:t>www.deloittelegal.de</w:t>
              </w:r>
            </w:hyperlink>
          </w:p>
        </w:tc>
        <w:tc>
          <w:tcPr>
            <w:tcW w:w="2416" w:type="dxa"/>
            <w:vAlign w:val="center"/>
          </w:tcPr>
          <w:p w:rsidR="004D01CA" w:rsidRPr="000B5536" w:rsidRDefault="004D01CA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Татьяна Гетман, адвокат, российский офис</w:t>
            </w:r>
          </w:p>
        </w:tc>
        <w:tc>
          <w:tcPr>
            <w:tcW w:w="5245" w:type="dxa"/>
            <w:vAlign w:val="center"/>
          </w:tcPr>
          <w:p w:rsidR="004D01CA" w:rsidRPr="000B5536" w:rsidRDefault="004D01CA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Консультирование российских и немецких предприятий в сотрудничестве с коллегами из Deloitte CIS Москва и Санкт-Петербург</w:t>
            </w:r>
          </w:p>
        </w:tc>
        <w:tc>
          <w:tcPr>
            <w:tcW w:w="4246" w:type="dxa"/>
            <w:vAlign w:val="center"/>
          </w:tcPr>
          <w:p w:rsidR="004D01CA" w:rsidRPr="000B5536" w:rsidRDefault="004D01CA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Развитие деловых связей, контактов с российскими и немецкими компаниями, заинтересованными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в правовом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консультировании в области немецко-российских деловых отношений  </w:t>
            </w:r>
          </w:p>
        </w:tc>
      </w:tr>
      <w:tr w:rsidR="00836AF8" w:rsidRPr="00CE7EB0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8C774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Steu-Dat Steuerberatungsgesellschaft mbH</w:t>
            </w:r>
          </w:p>
          <w:p w:rsidR="00836AF8" w:rsidRPr="008C774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9" w:history="1">
              <w:r w:rsidR="00836AF8" w:rsidRPr="008C774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de-DE" w:eastAsia="ru-RU"/>
                </w:rPr>
                <w:t>www.steu-dat.de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Вера Гёбель, 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налоговый консультант, а также по вопросам международного налогового права, входит в состав руководства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Мы специализируемся на международном налоговом праве и консультируем мандантов в трансграничных сделках при осуществлении и сворачивании инвестиционных проектов за рубежом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Мы хотим консультировать немецкие компании, которые развивают в Москве/Краснодаре торговые структуры или предлагают свои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услуги; с другой стороны,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мы с удовольствием поддержим российские компании при выходе на рынок Германии</w:t>
            </w:r>
          </w:p>
        </w:tc>
      </w:tr>
      <w:tr w:rsidR="00836AF8" w:rsidRPr="00532406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5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8C774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8C77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Hannoverimpuls GmbH</w:t>
            </w:r>
          </w:p>
          <w:p w:rsidR="00836AF8" w:rsidRPr="008C774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10" w:history="1">
              <w:r w:rsidR="00836AF8" w:rsidRPr="008C774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www.hannoverimpuls.de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Др. Хартмут Зелле,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директор по международным связям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Кооперация с партнерами в Москве, Екатеринбурге, Нижнем Новгороде, Санкт-Петербурге: поддержка российских копаний при выходе на немецкий рынок, привлечение инвестиций в регион Ганновер, поддержка компаний из региона Ганновер в их выходе на новые рынки, например, в Россию.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Идентификация предприятий, готовых к инвестициям в Нижней Саксонии</w:t>
            </w:r>
          </w:p>
        </w:tc>
      </w:tr>
      <w:tr w:rsidR="00836AF8" w:rsidRPr="00BF2890" w:rsidTr="000B5536">
        <w:trPr>
          <w:trHeight w:val="467"/>
        </w:trPr>
        <w:tc>
          <w:tcPr>
            <w:tcW w:w="15594" w:type="dxa"/>
            <w:gridSpan w:val="5"/>
            <w:shd w:val="clear" w:color="auto" w:fill="DBE5F1" w:themeFill="accent1" w:themeFillTint="33"/>
            <w:vAlign w:val="center"/>
          </w:tcPr>
          <w:p w:rsidR="00836AF8" w:rsidRPr="00836AF8" w:rsidRDefault="00836AF8" w:rsidP="000322F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ПРОМЫШЛЕННОСТЬ, </w:t>
            </w:r>
            <w:r w:rsidR="00654DE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Переработка ОТХОДОВ,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НЕФТЕГАЗОВЫЙ СЕКТОР, строительство</w:t>
            </w:r>
            <w:r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836AF8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Fink + Jordan Architekten und Ingenieure GmbH</w:t>
            </w:r>
          </w:p>
          <w:p w:rsidR="00836AF8" w:rsidRPr="00654DE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11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eastAsia="ru-RU"/>
                </w:rPr>
                <w:t>www.fink-jordan.com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Денис Финк, руководитель фирмы</w:t>
            </w:r>
            <w:r w:rsidR="00654DED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Виктория Финк, организационный и финансовый менеджмент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Архитектурное и инженерное бюро, основанное на принципах энергоэффективности и устойчивого развития. Строительство и проектирование жилых зданий, производственных площадок, объектов туристической сферы и др.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Наша цель -  интенсификация сотрудничества с Россией в плане технического планирования в строительной промышленности   </w:t>
            </w:r>
          </w:p>
        </w:tc>
      </w:tr>
      <w:tr w:rsidR="00836AF8" w:rsidRPr="00477AF7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RETEK AG</w:t>
            </w:r>
          </w:p>
          <w:p w:rsidR="00836AF8" w:rsidRPr="00654DE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12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www.retek.de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Мартин Кноде, правление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Сертифицированное предприятие по ликвидации отходов: сбор, транспортировка, хранение, переработка и реализация различных отходов в соответствии с требованиями по охране окружающей среды. </w:t>
            </w:r>
          </w:p>
          <w:p w:rsidR="00836AF8" w:rsidRPr="000B5536" w:rsidRDefault="00836AF8" w:rsidP="00654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Сбыт б/у запчастей на автомобили.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Развитие делового взаимодействия</w:t>
            </w:r>
          </w:p>
        </w:tc>
      </w:tr>
      <w:tr w:rsidR="00654DED" w:rsidRPr="00EB2387" w:rsidTr="00BE4C4C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54DED" w:rsidRPr="000B5536" w:rsidRDefault="00654DED" w:rsidP="00BE4C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654DED" w:rsidRPr="00654DED" w:rsidRDefault="00654DED" w:rsidP="0065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GH Marketing und Consulting UG</w:t>
            </w:r>
          </w:p>
          <w:p w:rsidR="00654DED" w:rsidRPr="00654DED" w:rsidRDefault="00153489" w:rsidP="00654DED">
            <w:pPr>
              <w:spacing w:after="0" w:line="240" w:lineRule="auto"/>
              <w:rPr>
                <w:rStyle w:val="a4"/>
                <w:sz w:val="16"/>
                <w:szCs w:val="16"/>
                <w:lang w:val="en-US" w:eastAsia="ru-RU"/>
              </w:rPr>
            </w:pPr>
            <w:hyperlink r:id="rId13" w:history="1">
              <w:r w:rsidR="00654DED" w:rsidRPr="00654DED">
                <w:rPr>
                  <w:rStyle w:val="a4"/>
                  <w:sz w:val="16"/>
                  <w:szCs w:val="16"/>
                  <w:lang w:val="en-US" w:eastAsia="ru-RU"/>
                </w:rPr>
                <w:t>www.german-house.eu</w:t>
              </w:r>
            </w:hyperlink>
          </w:p>
          <w:p w:rsidR="00654DED" w:rsidRPr="00654DED" w:rsidRDefault="00654DED" w:rsidP="00BE4C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"/>
                <w:szCs w:val="4"/>
                <w:lang w:val="en-US" w:eastAsia="ru-RU"/>
              </w:rPr>
            </w:pPr>
          </w:p>
        </w:tc>
        <w:tc>
          <w:tcPr>
            <w:tcW w:w="2416" w:type="dxa"/>
            <w:vAlign w:val="center"/>
          </w:tcPr>
          <w:p w:rsidR="00654DED" w:rsidRDefault="00654DED" w:rsidP="00BE4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2387">
              <w:rPr>
                <w:rFonts w:ascii="Arial" w:hAnsi="Arial" w:cs="Arial"/>
                <w:sz w:val="16"/>
                <w:szCs w:val="16"/>
              </w:rPr>
              <w:t>Тарик Абул-Хаи</w:t>
            </w:r>
            <w:r w:rsidRPr="005C78A9">
              <w:rPr>
                <w:rFonts w:ascii="Arial" w:hAnsi="Arial" w:cs="Arial"/>
                <w:sz w:val="16"/>
                <w:szCs w:val="16"/>
              </w:rPr>
              <w:t xml:space="preserve">р, </w:t>
            </w:r>
          </w:p>
          <w:p w:rsidR="00654DED" w:rsidRPr="005C78A9" w:rsidRDefault="00654DED" w:rsidP="00BE4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8A9">
              <w:rPr>
                <w:rFonts w:ascii="Arial" w:hAnsi="Arial" w:cs="Arial"/>
                <w:sz w:val="16"/>
                <w:szCs w:val="16"/>
              </w:rPr>
              <w:t>директор по международному маркетингу</w:t>
            </w:r>
          </w:p>
        </w:tc>
        <w:tc>
          <w:tcPr>
            <w:tcW w:w="5245" w:type="dxa"/>
            <w:vAlign w:val="center"/>
          </w:tcPr>
          <w:p w:rsidR="00654DED" w:rsidRPr="00654DED" w:rsidRDefault="00654DED" w:rsidP="00BE4C4C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654DED" w:rsidRPr="005C78A9" w:rsidRDefault="00654DED" w:rsidP="00BE4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8A9">
              <w:rPr>
                <w:rFonts w:ascii="Arial" w:hAnsi="Arial" w:cs="Arial"/>
                <w:sz w:val="16"/>
                <w:szCs w:val="16"/>
              </w:rPr>
              <w:t>Компания «GH of Innovation &amp; Business» – это немецкая компания, основной сферой деятельности которой является производство, сбыт, маркетинг и консультирование при сотрудничестве с инновационными немецкими компаниями из различных отраслей промышленности. «GermanHouse» является сетевой организацией, объединяющей несколько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78A9">
              <w:rPr>
                <w:rFonts w:ascii="Arial" w:hAnsi="Arial" w:cs="Arial"/>
                <w:sz w:val="16"/>
                <w:szCs w:val="16"/>
              </w:rPr>
              <w:t xml:space="preserve">компаний под маркой «GH».  </w:t>
            </w:r>
          </w:p>
          <w:p w:rsidR="00654DED" w:rsidRPr="00654DED" w:rsidRDefault="00654DED" w:rsidP="00BE4C4C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6" w:type="dxa"/>
            <w:vAlign w:val="center"/>
          </w:tcPr>
          <w:p w:rsidR="00654DED" w:rsidRPr="00EB2387" w:rsidRDefault="00654DED" w:rsidP="00BE4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54DED">
              <w:rPr>
                <w:rFonts w:ascii="Arial" w:hAnsi="Arial" w:cs="Arial"/>
                <w:sz w:val="16"/>
                <w:szCs w:val="16"/>
              </w:rPr>
              <w:t xml:space="preserve">Цель настоящего визита – приобретение новых партнеров по кооперации для нового предприятия в России совместно с нашим </w:t>
            </w:r>
            <w:r w:rsidR="006833B8" w:rsidRPr="00654DED">
              <w:rPr>
                <w:rFonts w:ascii="Arial" w:hAnsi="Arial" w:cs="Arial"/>
                <w:sz w:val="16"/>
                <w:szCs w:val="16"/>
              </w:rPr>
              <w:t>партнером «</w:t>
            </w:r>
            <w:r w:rsidRPr="00654DED">
              <w:rPr>
                <w:rFonts w:ascii="Arial" w:hAnsi="Arial" w:cs="Arial"/>
                <w:sz w:val="16"/>
                <w:szCs w:val="16"/>
              </w:rPr>
              <w:t>Глобал ЭнерТэк</w:t>
            </w:r>
            <w:r w:rsidR="006833B8" w:rsidRPr="00654DED">
              <w:rPr>
                <w:rFonts w:ascii="Arial" w:hAnsi="Arial" w:cs="Arial"/>
                <w:sz w:val="16"/>
                <w:szCs w:val="16"/>
              </w:rPr>
              <w:t>». Наш</w:t>
            </w:r>
            <w:r w:rsidRPr="00654DED">
              <w:rPr>
                <w:rFonts w:ascii="Arial" w:hAnsi="Arial" w:cs="Arial"/>
                <w:sz w:val="16"/>
                <w:szCs w:val="16"/>
              </w:rPr>
              <w:t xml:space="preserve"> инновационный научно-исследовательский центр ведет собственные разработки в области "зеленой энергии" и переработки различного рода отходов. Мы предлагаем своим клиентам индивидуальные комплексно-технологические решения "под ключ".</w:t>
            </w:r>
          </w:p>
        </w:tc>
      </w:tr>
      <w:tr w:rsidR="00836AF8" w:rsidRPr="009D7E2F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ITAG Valves &amp; Oilfield Products GmbH</w:t>
            </w:r>
          </w:p>
          <w:p w:rsidR="00836AF8" w:rsidRPr="00654DE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hyperlink r:id="rId14" w:history="1">
              <w:r w:rsidR="00836AF8" w:rsidRPr="00654DED">
                <w:rPr>
                  <w:rStyle w:val="a4"/>
                  <w:rFonts w:ascii="Arial" w:eastAsia="Times New Roman" w:hAnsi="Arial" w:cs="Arial"/>
                  <w:bCs/>
                  <w:sz w:val="16"/>
                  <w:szCs w:val="16"/>
                  <w:lang w:val="en-US" w:eastAsia="ru-RU"/>
                </w:rPr>
                <w:t>www.itag-celle.de/cms/</w:t>
              </w:r>
            </w:hyperlink>
          </w:p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Ян Р. Парсонс, управляющий директор;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Александер Вернер, менеджер, представитель  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654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Известное на мировом рынке сервисное предприятие, специализирующееся на различных услугах в области разведки и производстве природного газа, нефти и геотермике. Основано в 1912 году и считается старейшим предприятием по глубокому бурению в Европе. Специализируется на развитии, производстве и сбыте оборудования для газовой и нефтяной индустрии.  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Поиск новых контактов, познакомиться с актуальной ситуацией на рынке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836AF8" w:rsidRPr="00532406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Petroline GmbH</w:t>
            </w:r>
          </w:p>
          <w:p w:rsidR="00836AF8" w:rsidRPr="00654DE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15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www.petroline.de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Андреас Стумпф, руководитель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Наша компания активно разрабатывает и сопровождает бизнес-проекты в области нефтегазовой промышленности, добычи сырья и строительной промышленности. Поставка оборудования, инструментов и установок для химической, металлургической, горной промышленности, производства продуктов питания, а также для нужд ЖКХ.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Развитие контактов, взаимодействие с немецкими и российскими предприятиями </w:t>
            </w:r>
          </w:p>
        </w:tc>
      </w:tr>
      <w:tr w:rsidR="00836AF8" w:rsidRPr="003A2B3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val="en-US" w:eastAsia="ru-RU"/>
              </w:rPr>
            </w:pPr>
          </w:p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Technomix Ltd.</w:t>
            </w:r>
          </w:p>
          <w:p w:rsidR="00836AF8" w:rsidRPr="00654DE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 w:eastAsia="ru-RU"/>
              </w:rPr>
            </w:pPr>
            <w:hyperlink r:id="rId16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www.technomix.com.tr</w:t>
              </w:r>
            </w:hyperlink>
          </w:p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>Гази Йильдирим</w:t>
            </w:r>
            <w:r w:rsidRPr="000B5536">
              <w:rPr>
                <w:rFonts w:ascii="Arial" w:hAnsi="Arial" w:cs="Arial"/>
                <w:sz w:val="16"/>
                <w:szCs w:val="16"/>
              </w:rPr>
              <w:t>, руководитель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Испытания и контроль материалов, структурный анализ, диагностика и тестовые процедуры, дефектоскопия, проверка упаковки и другие работы для таких областей как металлообрабатывающяя промышленность, электротехника и электроника, медицинская техника и керамическая промышленность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AF8" w:rsidRPr="003A2B3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Zuelch Industrial Coatings GmbH</w:t>
            </w:r>
          </w:p>
          <w:p w:rsidR="00836AF8" w:rsidRPr="00654DE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17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www.zuelch.de</w:t>
              </w:r>
            </w:hyperlink>
          </w:p>
        </w:tc>
        <w:tc>
          <w:tcPr>
            <w:tcW w:w="241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Ханс-Э. Цюльх, владелец, руководитель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Разработка, производство и сбыт красок, лаков и красителей для машиностроения и станкостроения, автомобильной отрасли, для обработки синтетических материалов, производства игрушек, предприятий сервиса.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Поставки ресселерам/дистрибуторам, укрепление контактов</w:t>
            </w:r>
          </w:p>
        </w:tc>
      </w:tr>
      <w:tr w:rsidR="00836AF8" w:rsidRPr="00BF2890" w:rsidTr="000B5536">
        <w:trPr>
          <w:trHeight w:val="341"/>
        </w:trPr>
        <w:tc>
          <w:tcPr>
            <w:tcW w:w="15594" w:type="dxa"/>
            <w:gridSpan w:val="5"/>
            <w:shd w:val="clear" w:color="auto" w:fill="DBE5F1" w:themeFill="accent1" w:themeFillTint="33"/>
            <w:vAlign w:val="center"/>
          </w:tcPr>
          <w:p w:rsidR="00836AF8" w:rsidRPr="00836AF8" w:rsidRDefault="00836AF8" w:rsidP="000322F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сельское хозяйство</w:t>
            </w:r>
            <w:r w:rsidRPr="00836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:</w:t>
            </w:r>
          </w:p>
        </w:tc>
      </w:tr>
      <w:tr w:rsidR="00836AF8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833B8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EUROPLANT</w:t>
            </w:r>
            <w:r w:rsidRPr="006833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Pflanzenzucht</w:t>
            </w:r>
            <w:r w:rsidRPr="006833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GmbH</w:t>
            </w:r>
          </w:p>
          <w:p w:rsidR="00836AF8" w:rsidRPr="00654DE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18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</w:t>
              </w:r>
              <w:r w:rsidR="00836AF8" w:rsidRPr="006833B8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.</w:t>
              </w:r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europlant</w:t>
              </w:r>
              <w:r w:rsidR="00836AF8" w:rsidRPr="006833B8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.</w:t>
              </w:r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biz</w:t>
              </w:r>
            </w:hyperlink>
          </w:p>
        </w:tc>
        <w:tc>
          <w:tcPr>
            <w:tcW w:w="2416" w:type="dxa"/>
            <w:vAlign w:val="center"/>
          </w:tcPr>
          <w:p w:rsidR="00836AF8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D2C">
              <w:rPr>
                <w:rFonts w:ascii="Arial" w:hAnsi="Arial" w:cs="Arial"/>
                <w:sz w:val="18"/>
                <w:szCs w:val="18"/>
              </w:rPr>
              <w:t xml:space="preserve">Томас </w:t>
            </w:r>
            <w:r w:rsidR="006833B8" w:rsidRPr="001E1D2C">
              <w:rPr>
                <w:rFonts w:ascii="Arial" w:hAnsi="Arial" w:cs="Arial"/>
                <w:sz w:val="18"/>
                <w:szCs w:val="18"/>
              </w:rPr>
              <w:t>Боттнер</w:t>
            </w:r>
            <w:r w:rsidR="006833B8">
              <w:rPr>
                <w:rFonts w:ascii="Arial" w:hAnsi="Arial" w:cs="Arial"/>
                <w:sz w:val="18"/>
                <w:szCs w:val="18"/>
              </w:rPr>
              <w:t>, директор</w:t>
            </w:r>
            <w:r w:rsidRPr="001E1D2C">
              <w:rPr>
                <w:rFonts w:ascii="Arial" w:hAnsi="Arial" w:cs="Arial"/>
                <w:sz w:val="18"/>
                <w:szCs w:val="18"/>
              </w:rPr>
              <w:t xml:space="preserve"> по экспорту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1E1D2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36AF8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D2C">
              <w:rPr>
                <w:rFonts w:ascii="Arial" w:hAnsi="Arial" w:cs="Arial"/>
                <w:sz w:val="18"/>
                <w:szCs w:val="18"/>
              </w:rPr>
              <w:t>Бычкова Наталья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lastRenderedPageBreak/>
              <w:t>заместитель директора по стратегическому развитию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lastRenderedPageBreak/>
              <w:t>Поставка семенного картофеля в Россию, сельхоз клиентам, размножение семенного картофеля с Joint Venture-партнером на российском рынке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Контакты с новыми потенциальными клиентами</w:t>
            </w:r>
          </w:p>
        </w:tc>
      </w:tr>
      <w:tr w:rsidR="00836AF8" w:rsidRPr="00F44FB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cdVet Naturprodukte GmbH</w:t>
            </w:r>
          </w:p>
          <w:p w:rsidR="00836AF8" w:rsidRPr="00654DE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hyperlink r:id="rId19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de-DE" w:eastAsia="ru-RU"/>
                </w:rPr>
                <w:t>www.cdvet.de</w:t>
              </w:r>
            </w:hyperlink>
          </w:p>
        </w:tc>
        <w:tc>
          <w:tcPr>
            <w:tcW w:w="2416" w:type="dxa"/>
            <w:vAlign w:val="center"/>
          </w:tcPr>
          <w:p w:rsidR="00836AF8" w:rsidRPr="00546CCC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CCC">
              <w:rPr>
                <w:rFonts w:ascii="Arial" w:hAnsi="Arial" w:cs="Arial"/>
                <w:sz w:val="18"/>
                <w:szCs w:val="18"/>
              </w:rPr>
              <w:t>Клеменс Дингманн</w:t>
            </w:r>
            <w:r>
              <w:rPr>
                <w:rFonts w:ascii="Arial" w:hAnsi="Arial" w:cs="Arial"/>
                <w:sz w:val="18"/>
                <w:szCs w:val="18"/>
              </w:rPr>
              <w:t>, руководитель фирмы</w:t>
            </w:r>
          </w:p>
        </w:tc>
        <w:tc>
          <w:tcPr>
            <w:tcW w:w="5245" w:type="dxa"/>
            <w:vAlign w:val="center"/>
          </w:tcPr>
          <w:p w:rsidR="000B5536" w:rsidRPr="000B5536" w:rsidRDefault="00836AF8" w:rsidP="00654D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Компания является ведущей на рынке, специализируется на продукции для различных видов животных, представляет широкий ассортимент марок для кормления и ухода, органическое питание и натуральные компоненты для здоровья животных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Поиск деловых партнеров, которые предлагают наши продукты в стационарных и онлайн- магазинах. Регистрация нашей компании в российских контролирующих ведомствах  </w:t>
            </w:r>
          </w:p>
        </w:tc>
      </w:tr>
      <w:tr w:rsidR="00836AF8" w:rsidRPr="003A2B3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BDW Feedmill Systems GmbH &amp; Co. KG</w:t>
            </w:r>
          </w:p>
          <w:p w:rsidR="000B5536" w:rsidRPr="00654DED" w:rsidRDefault="00153489" w:rsidP="0065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20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www.bdw-feedmill.de</w:t>
              </w:r>
            </w:hyperlink>
          </w:p>
        </w:tc>
        <w:tc>
          <w:tcPr>
            <w:tcW w:w="2416" w:type="dxa"/>
            <w:vAlign w:val="center"/>
          </w:tcPr>
          <w:p w:rsidR="00836AF8" w:rsidRPr="003A2B34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B34">
              <w:rPr>
                <w:rFonts w:ascii="Arial" w:hAnsi="Arial" w:cs="Arial"/>
                <w:sz w:val="18"/>
                <w:szCs w:val="18"/>
              </w:rPr>
              <w:t>Хайнрихь Волькинг</w:t>
            </w:r>
            <w:r>
              <w:rPr>
                <w:rFonts w:ascii="Arial" w:hAnsi="Arial" w:cs="Arial"/>
                <w:sz w:val="18"/>
                <w:szCs w:val="18"/>
              </w:rPr>
              <w:t>, руководитель фирмы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Инжиниринг, поставки и монтаж комбикормовых заводов/ их элементов, а также установок для помола и смешивания в различных регионах России и странах СНГ   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Поддержание и развитие деловых связей, контактов</w:t>
            </w:r>
          </w:p>
        </w:tc>
      </w:tr>
      <w:tr w:rsidR="00836AF8" w:rsidRPr="00BF2890" w:rsidTr="000B5536">
        <w:trPr>
          <w:trHeight w:val="437"/>
        </w:trPr>
        <w:tc>
          <w:tcPr>
            <w:tcW w:w="15594" w:type="dxa"/>
            <w:gridSpan w:val="5"/>
            <w:shd w:val="clear" w:color="auto" w:fill="DBE5F1" w:themeFill="accent1" w:themeFillTint="33"/>
            <w:vAlign w:val="center"/>
          </w:tcPr>
          <w:p w:rsidR="00836AF8" w:rsidRPr="00836AF8" w:rsidRDefault="00836AF8" w:rsidP="000322F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Транспорт и связь. it-ТЕХНОЛОГИИ:</w:t>
            </w:r>
          </w:p>
        </w:tc>
      </w:tr>
      <w:tr w:rsidR="00836AF8" w:rsidRPr="00477AF7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36AF8" w:rsidRPr="000B5536" w:rsidRDefault="00654DED" w:rsidP="00032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36AF8" w:rsidRPr="00654DED" w:rsidRDefault="00836AF8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  <w:t>Katorg GmbH</w:t>
            </w:r>
          </w:p>
          <w:p w:rsidR="00836AF8" w:rsidRPr="00654DED" w:rsidRDefault="00153489" w:rsidP="00032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de-DE" w:eastAsia="ru-RU"/>
              </w:rPr>
            </w:pPr>
            <w:hyperlink r:id="rId21" w:history="1">
              <w:r w:rsidR="00836AF8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de-DE" w:eastAsia="ru-RU"/>
                </w:rPr>
                <w:t>www.katorg.de</w:t>
              </w:r>
            </w:hyperlink>
          </w:p>
        </w:tc>
        <w:tc>
          <w:tcPr>
            <w:tcW w:w="2416" w:type="dxa"/>
            <w:vAlign w:val="center"/>
          </w:tcPr>
          <w:p w:rsidR="00836AF8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6AF8">
              <w:rPr>
                <w:rFonts w:ascii="Arial" w:hAnsi="Arial" w:cs="Arial"/>
                <w:sz w:val="18"/>
                <w:szCs w:val="18"/>
              </w:rPr>
              <w:t>Макси</w:t>
            </w:r>
            <w:r w:rsidRPr="00477AF7">
              <w:rPr>
                <w:rFonts w:ascii="Arial" w:hAnsi="Arial" w:cs="Arial"/>
                <w:sz w:val="18"/>
                <w:szCs w:val="18"/>
                <w:lang w:val="en-US"/>
              </w:rPr>
              <w:t>м Игнац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836AF8" w:rsidRPr="00477AF7" w:rsidRDefault="00836AF8" w:rsidP="0003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менеджер проектов</w:t>
            </w:r>
          </w:p>
        </w:tc>
        <w:tc>
          <w:tcPr>
            <w:tcW w:w="5245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Компания занимается рассылкой посылок / бандеролей из Европы в русскоязычные страны. Целевая группа – конечные потребители. Для доставки до двери мы работаем с партнерами в России.    </w:t>
            </w:r>
          </w:p>
        </w:tc>
        <w:tc>
          <w:tcPr>
            <w:tcW w:w="4246" w:type="dxa"/>
            <w:vAlign w:val="center"/>
          </w:tcPr>
          <w:p w:rsidR="00836AF8" w:rsidRPr="000B5536" w:rsidRDefault="00836AF8" w:rsidP="00032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Повысить известность компании в России, найти партнеров, которые могли бы повысить узнаваемость компании и ее услуг. Познакомиться с актуальной ситуацией на рынке и адаптировать соответственно свою стратегию: потребительский климат, платежное поведение, политические рамочные условия.   </w:t>
            </w:r>
          </w:p>
        </w:tc>
      </w:tr>
      <w:tr w:rsidR="00477AF7" w:rsidRPr="00477AF7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77AF7" w:rsidRPr="000B5536" w:rsidRDefault="00654DED" w:rsidP="00477A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477AF7" w:rsidRPr="00654DED" w:rsidRDefault="00477AF7" w:rsidP="00477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GeneXplain GmbH</w:t>
            </w:r>
          </w:p>
          <w:p w:rsidR="00477AF7" w:rsidRPr="00654DED" w:rsidRDefault="00153489" w:rsidP="00477AF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 w:eastAsia="ru-RU"/>
              </w:rPr>
            </w:pPr>
            <w:hyperlink r:id="rId22" w:history="1">
              <w:r w:rsidR="00477AF7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www.genexplain.com</w:t>
              </w:r>
            </w:hyperlink>
          </w:p>
          <w:p w:rsidR="00477AF7" w:rsidRPr="00654DED" w:rsidRDefault="00477AF7" w:rsidP="00477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ru-RU"/>
              </w:rPr>
            </w:pPr>
          </w:p>
        </w:tc>
        <w:tc>
          <w:tcPr>
            <w:tcW w:w="2416" w:type="dxa"/>
            <w:vAlign w:val="center"/>
          </w:tcPr>
          <w:p w:rsidR="00477AF7" w:rsidRPr="00477AF7" w:rsidRDefault="00477AF7" w:rsidP="00477A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7AF7">
              <w:rPr>
                <w:rFonts w:ascii="Arial" w:hAnsi="Arial" w:cs="Arial"/>
                <w:sz w:val="18"/>
                <w:szCs w:val="18"/>
              </w:rPr>
              <w:t>Др.Александер Кель</w:t>
            </w:r>
            <w:r>
              <w:rPr>
                <w:rFonts w:ascii="Arial" w:hAnsi="Arial" w:cs="Arial"/>
                <w:sz w:val="18"/>
                <w:szCs w:val="18"/>
              </w:rPr>
              <w:t>, н</w:t>
            </w:r>
            <w:r w:rsidRPr="00477AF7">
              <w:rPr>
                <w:rFonts w:ascii="Arial" w:hAnsi="Arial" w:cs="Arial"/>
                <w:sz w:val="18"/>
                <w:szCs w:val="18"/>
              </w:rPr>
              <w:t xml:space="preserve">аучный руководитель (CSO) </w:t>
            </w:r>
          </w:p>
        </w:tc>
        <w:tc>
          <w:tcPr>
            <w:tcW w:w="5245" w:type="dxa"/>
            <w:vAlign w:val="center"/>
          </w:tcPr>
          <w:p w:rsidR="00477AF7" w:rsidRPr="000B5536" w:rsidRDefault="00477AF7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GeneXplain - немецко-российская компания, предприятие разрабатывает совместно с российскими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партнерами биоинформационное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программное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обеспечение и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занимается его сбытом по всему миру.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GeneXplain имеет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ряд клиентов в России и </w:t>
            </w:r>
            <w:r w:rsidR="006833B8" w:rsidRPr="000B5536">
              <w:rPr>
                <w:rFonts w:ascii="Arial" w:hAnsi="Arial" w:cs="Arial"/>
                <w:sz w:val="16"/>
                <w:szCs w:val="16"/>
              </w:rPr>
              <w:t>2 агентов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 по сбыту в Москве  </w:t>
            </w:r>
          </w:p>
        </w:tc>
        <w:tc>
          <w:tcPr>
            <w:tcW w:w="4246" w:type="dxa"/>
            <w:vAlign w:val="center"/>
          </w:tcPr>
          <w:p w:rsidR="00477AF7" w:rsidRPr="000B5536" w:rsidRDefault="00477AF7" w:rsidP="004F71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Поиск новых контактов в России, в первую очередь с исследовательскими структурами в области Наук о жизни (Life Science) и фармапромышленности</w:t>
            </w:r>
          </w:p>
        </w:tc>
      </w:tr>
      <w:tr w:rsidR="00532406" w:rsidRPr="003A2B34" w:rsidTr="000B5536">
        <w:trPr>
          <w:trHeight w:val="6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32406" w:rsidRPr="000B5536" w:rsidRDefault="00654DED" w:rsidP="009D7E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3A2B34" w:rsidRPr="00654DED" w:rsidRDefault="003A2B34" w:rsidP="003A2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654D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Kai Viehmeier Consulting GmbH</w:t>
            </w:r>
          </w:p>
          <w:p w:rsidR="00532406" w:rsidRPr="00654DED" w:rsidRDefault="00153489" w:rsidP="003A2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hyperlink r:id="rId23" w:history="1">
              <w:r w:rsidR="003A2B34" w:rsidRPr="00654DED">
                <w:rPr>
                  <w:rStyle w:val="a4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www.kai-viehmeier-consulting.de</w:t>
              </w:r>
            </w:hyperlink>
          </w:p>
        </w:tc>
        <w:tc>
          <w:tcPr>
            <w:tcW w:w="2416" w:type="dxa"/>
            <w:vAlign w:val="center"/>
          </w:tcPr>
          <w:p w:rsidR="00532406" w:rsidRPr="003A2B34" w:rsidRDefault="003A2B34" w:rsidP="009D7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B34">
              <w:rPr>
                <w:rFonts w:ascii="Arial" w:hAnsi="Arial" w:cs="Arial"/>
                <w:sz w:val="18"/>
                <w:szCs w:val="18"/>
                <w:lang w:val="en-US"/>
              </w:rPr>
              <w:t>Каи Фимайер</w:t>
            </w:r>
            <w:r>
              <w:rPr>
                <w:rFonts w:ascii="Arial" w:hAnsi="Arial" w:cs="Arial"/>
                <w:sz w:val="18"/>
                <w:szCs w:val="18"/>
              </w:rPr>
              <w:t>, руководитель фирмы</w:t>
            </w:r>
          </w:p>
        </w:tc>
        <w:tc>
          <w:tcPr>
            <w:tcW w:w="5245" w:type="dxa"/>
            <w:vAlign w:val="center"/>
          </w:tcPr>
          <w:p w:rsidR="003A2B34" w:rsidRPr="000B5536" w:rsidRDefault="003A2B34" w:rsidP="009D7E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 xml:space="preserve">Консалтинг в сфере </w:t>
            </w:r>
            <w:r w:rsidRPr="000B5536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Pr="000B5536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532406" w:rsidRPr="000B5536" w:rsidRDefault="003A2B34" w:rsidP="009D7E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Кибер-безопасность</w:t>
            </w:r>
          </w:p>
        </w:tc>
        <w:tc>
          <w:tcPr>
            <w:tcW w:w="4246" w:type="dxa"/>
            <w:vAlign w:val="center"/>
          </w:tcPr>
          <w:p w:rsidR="00532406" w:rsidRPr="000B5536" w:rsidRDefault="003A2B34" w:rsidP="009D7E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536">
              <w:rPr>
                <w:rFonts w:ascii="Arial" w:hAnsi="Arial" w:cs="Arial"/>
                <w:sz w:val="16"/>
                <w:szCs w:val="16"/>
              </w:rPr>
              <w:t>Общее знакомство со страной</w:t>
            </w:r>
          </w:p>
        </w:tc>
      </w:tr>
    </w:tbl>
    <w:p w:rsidR="0067387D" w:rsidRPr="00423924" w:rsidRDefault="0067387D"/>
    <w:sectPr w:rsidR="0067387D" w:rsidRPr="00423924" w:rsidSect="000B553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114DA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7BB1"/>
    <w:multiLevelType w:val="hybridMultilevel"/>
    <w:tmpl w:val="16F4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23A7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7DF5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E1FB9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C6596"/>
    <w:multiLevelType w:val="hybridMultilevel"/>
    <w:tmpl w:val="AF7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75"/>
    <w:rsid w:val="00047409"/>
    <w:rsid w:val="000B5536"/>
    <w:rsid w:val="00153489"/>
    <w:rsid w:val="001D3535"/>
    <w:rsid w:val="001E1D2C"/>
    <w:rsid w:val="002A120E"/>
    <w:rsid w:val="002E1C10"/>
    <w:rsid w:val="003A2B34"/>
    <w:rsid w:val="003A36F7"/>
    <w:rsid w:val="00423924"/>
    <w:rsid w:val="004445FB"/>
    <w:rsid w:val="00453128"/>
    <w:rsid w:val="00477AF7"/>
    <w:rsid w:val="004D01CA"/>
    <w:rsid w:val="004F719D"/>
    <w:rsid w:val="00526B4D"/>
    <w:rsid w:val="00532406"/>
    <w:rsid w:val="00546CCC"/>
    <w:rsid w:val="005A4144"/>
    <w:rsid w:val="005C78A9"/>
    <w:rsid w:val="005F62EA"/>
    <w:rsid w:val="006112EF"/>
    <w:rsid w:val="00654DED"/>
    <w:rsid w:val="0067387D"/>
    <w:rsid w:val="006833B8"/>
    <w:rsid w:val="0076073E"/>
    <w:rsid w:val="00833CAF"/>
    <w:rsid w:val="00836AF8"/>
    <w:rsid w:val="008C774D"/>
    <w:rsid w:val="009363D9"/>
    <w:rsid w:val="009D7E2F"/>
    <w:rsid w:val="00BC3686"/>
    <w:rsid w:val="00BE3790"/>
    <w:rsid w:val="00BF2890"/>
    <w:rsid w:val="00CC0D4B"/>
    <w:rsid w:val="00CE7EB0"/>
    <w:rsid w:val="00D06D52"/>
    <w:rsid w:val="00E25575"/>
    <w:rsid w:val="00E43D96"/>
    <w:rsid w:val="00EA7532"/>
    <w:rsid w:val="00EB2387"/>
    <w:rsid w:val="00F4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CA1C5-65F0-4506-A6AA-4ADD8AAA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oittelegal.de/" TargetMode="External"/><Relationship Id="rId13" Type="http://schemas.openxmlformats.org/officeDocument/2006/relationships/hyperlink" Target="http://www.german-house.eu" TargetMode="External"/><Relationship Id="rId18" Type="http://schemas.openxmlformats.org/officeDocument/2006/relationships/hyperlink" Target="http://www.europlant.bi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torg.de/" TargetMode="External"/><Relationship Id="rId7" Type="http://schemas.openxmlformats.org/officeDocument/2006/relationships/hyperlink" Target="http://www.deula-nienburg.de/" TargetMode="External"/><Relationship Id="rId12" Type="http://schemas.openxmlformats.org/officeDocument/2006/relationships/hyperlink" Target="http://www.retek.de/" TargetMode="External"/><Relationship Id="rId17" Type="http://schemas.openxmlformats.org/officeDocument/2006/relationships/hyperlink" Target="http://www.zuelch.d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echnomix.com.tr/" TargetMode="External"/><Relationship Id="rId20" Type="http://schemas.openxmlformats.org/officeDocument/2006/relationships/hyperlink" Target="http://www.bdw-feedmill.d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ink-jordan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troline.de/" TargetMode="External"/><Relationship Id="rId23" Type="http://schemas.openxmlformats.org/officeDocument/2006/relationships/hyperlink" Target="http://www.kai-viehmeier-consulting.de/" TargetMode="External"/><Relationship Id="rId10" Type="http://schemas.openxmlformats.org/officeDocument/2006/relationships/hyperlink" Target="http://www.hannoverimpuls.de/" TargetMode="External"/><Relationship Id="rId19" Type="http://schemas.openxmlformats.org/officeDocument/2006/relationships/hyperlink" Target="http://www.cdvet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u-dat.de/" TargetMode="External"/><Relationship Id="rId14" Type="http://schemas.openxmlformats.org/officeDocument/2006/relationships/hyperlink" Target="http://www.itag-celle.de/cms/" TargetMode="External"/><Relationship Id="rId22" Type="http://schemas.openxmlformats.org/officeDocument/2006/relationships/hyperlink" Target="http://www.genexplai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2756-DA95-4F84-BE15-6893FB4A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ECO-Specialist</cp:lastModifiedBy>
  <cp:revision>2</cp:revision>
  <cp:lastPrinted>2016-08-02T11:06:00Z</cp:lastPrinted>
  <dcterms:created xsi:type="dcterms:W3CDTF">2016-10-06T06:11:00Z</dcterms:created>
  <dcterms:modified xsi:type="dcterms:W3CDTF">2016-10-06T06:11:00Z</dcterms:modified>
</cp:coreProperties>
</file>