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5225AA">
              <w:rPr>
                <w:b/>
                <w:sz w:val="40"/>
                <w:szCs w:val="40"/>
              </w:rPr>
              <w:t>НЕЗАМАЕВ</w:t>
            </w:r>
            <w:r w:rsidR="007E6469">
              <w:rPr>
                <w:b/>
                <w:sz w:val="40"/>
                <w:szCs w:val="40"/>
              </w:rPr>
              <w:t>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5177BC" w:rsidP="00835546">
            <w:pPr>
              <w:spacing w:line="360" w:lineRule="auto"/>
              <w:ind w:firstLine="680"/>
              <w:jc w:val="center"/>
              <w:rPr>
                <w:b/>
              </w:rPr>
            </w:pPr>
            <w:r>
              <w:rPr>
                <w:b/>
              </w:rPr>
              <w:t>ст-ца</w:t>
            </w:r>
            <w:r w:rsidR="00835546" w:rsidRPr="00835546">
              <w:rPr>
                <w:b/>
              </w:rPr>
              <w:t xml:space="preserve"> </w:t>
            </w:r>
            <w:r w:rsidR="005225AA">
              <w:rPr>
                <w:b/>
              </w:rPr>
              <w:t>Незамаев</w:t>
            </w:r>
            <w:r>
              <w:rPr>
                <w:b/>
              </w:rPr>
              <w:t>ская</w:t>
            </w:r>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30B78544" wp14:editId="0B805C72">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5667339D" wp14:editId="503402B3">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5225AA">
        <w:rPr>
          <w:b/>
          <w:caps/>
          <w:sz w:val="40"/>
          <w:szCs w:val="40"/>
        </w:rPr>
        <w:t>Незамаев</w:t>
      </w:r>
      <w:r w:rsidR="007E6469">
        <w:rPr>
          <w:b/>
          <w:caps/>
          <w:sz w:val="40"/>
          <w:szCs w:val="40"/>
        </w:rPr>
        <w:t>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Pr="00835546">
        <w:t xml:space="preserve">Администрация </w:t>
      </w:r>
      <w:r w:rsidR="005177BC">
        <w:t>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5177BC"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sidRPr="005177BC">
        <w:rPr>
          <w:b/>
        </w:rPr>
        <w:t xml:space="preserve">ст-ца </w:t>
      </w:r>
      <w:r w:rsidR="005225AA">
        <w:rPr>
          <w:b/>
        </w:rPr>
        <w:t>Незамаев</w:t>
      </w:r>
      <w:r w:rsidRPr="005177BC">
        <w:rPr>
          <w:b/>
        </w:rPr>
        <w:t>ская 2017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5225AA">
        <w:rPr>
          <w:b/>
        </w:rPr>
        <w:t>НЕЗАМАЕВ</w:t>
      </w:r>
      <w:r w:rsidR="007E6469">
        <w:rPr>
          <w:b/>
        </w:rPr>
        <w:t>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5225AA">
        <w:rPr>
          <w:b/>
        </w:rPr>
        <w:t xml:space="preserve">_________________________ </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D2713D">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252B83">
        <w:t xml:space="preserve"> 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5225AA">
        <w:rPr>
          <w:b/>
        </w:rPr>
        <w:t>НЕЗАМАЕВ</w:t>
      </w:r>
      <w:r w:rsidR="007E6469">
        <w:rPr>
          <w:b/>
        </w:rPr>
        <w:t>СКОГО</w:t>
      </w:r>
      <w:r w:rsidR="007C046A">
        <w:rPr>
          <w:b/>
        </w:rPr>
        <w:t xml:space="preserve"> СЕЛЬСКОГО ПОСЕЛЕНИЯ</w:t>
      </w:r>
      <w:r w:rsidR="00625AC3">
        <w:rPr>
          <w:b/>
        </w:rPr>
        <w:t xml:space="preserve"> </w:t>
      </w:r>
      <w:r>
        <w:rPr>
          <w:b/>
        </w:rPr>
        <w:t>____________________________________</w:t>
      </w:r>
      <w:r w:rsidR="00345E08">
        <w:rPr>
          <w:b/>
        </w:rPr>
        <w:t>________________</w:t>
      </w:r>
      <w:r w:rsidR="005225AA">
        <w:rPr>
          <w:b/>
        </w:rPr>
        <w:t>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0" w:name="_Toc404938152"/>
      <w:bookmarkStart w:id="1" w:name="_Toc293340115"/>
      <w:bookmarkStart w:id="2" w:name="_Toc306127037"/>
      <w:r w:rsidRPr="004A5AF1">
        <w:rPr>
          <w:sz w:val="24"/>
          <w:szCs w:val="24"/>
        </w:rPr>
        <w:lastRenderedPageBreak/>
        <w:t>Т</w:t>
      </w:r>
      <w:r w:rsidR="00E35CDF" w:rsidRPr="004A5AF1">
        <w:rPr>
          <w:sz w:val="24"/>
          <w:szCs w:val="24"/>
        </w:rPr>
        <w:t>ермины и определения</w:t>
      </w:r>
      <w:bookmarkEnd w:id="0"/>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5225AA">
        <w:t>Незамаев</w:t>
      </w:r>
      <w:r w:rsidR="007E6469">
        <w:t>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3"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3"/>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4A5AF1">
        <w:rPr>
          <w:rFonts w:eastAsia="Calibri"/>
          <w:lang w:eastAsia="en-US"/>
        </w:rPr>
        <w:lastRenderedPageBreak/>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4" w:name="_Toc404938153"/>
      <w:r w:rsidRPr="004A5AF1">
        <w:rPr>
          <w:sz w:val="24"/>
          <w:szCs w:val="24"/>
        </w:rPr>
        <w:lastRenderedPageBreak/>
        <w:t>Перечень используемых сокращений</w:t>
      </w:r>
      <w:bookmarkEnd w:id="4"/>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5225AA">
              <w:rPr>
                <w:rFonts w:eastAsia="Calibri"/>
              </w:rPr>
              <w:t>Незамаев</w:t>
            </w:r>
            <w:r w:rsidR="007E6469">
              <w:rPr>
                <w:rFonts w:eastAsia="Calibri"/>
              </w:rPr>
              <w:t>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5225AA">
              <w:rPr>
                <w:rFonts w:eastAsia="Calibri"/>
              </w:rPr>
              <w:t>Незамаев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5" w:name="_Toc404883084"/>
      <w:bookmarkStart w:id="6"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5225AA">
        <w:rPr>
          <w:sz w:val="24"/>
          <w:szCs w:val="24"/>
        </w:rPr>
        <w:t>Незамаев</w:t>
      </w:r>
      <w:r w:rsidR="007E6469">
        <w:rPr>
          <w:sz w:val="24"/>
          <w:szCs w:val="24"/>
        </w:rPr>
        <w:t>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5"/>
      <w:bookmarkEnd w:id="6"/>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7"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8"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w:t>
      </w:r>
      <w:proofErr w:type="gramStart"/>
      <w:r w:rsidRPr="004A5AF1">
        <w:rPr>
          <w:rFonts w:eastAsia="Calibri"/>
        </w:rPr>
        <w:t xml:space="preserve">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5225AA">
        <w:rPr>
          <w:rFonts w:eastAsia="Calibri"/>
        </w:rPr>
        <w:t>Незамаев</w:t>
      </w:r>
      <w:r w:rsidR="007E6469">
        <w:rPr>
          <w:rFonts w:eastAsia="Calibri"/>
        </w:rPr>
        <w:t>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5225AA">
        <w:rPr>
          <w:rFonts w:eastAsia="Calibri"/>
        </w:rPr>
        <w:t>Незамаев</w:t>
      </w:r>
      <w:r w:rsidR="007E6469">
        <w:rPr>
          <w:rFonts w:eastAsia="Calibri"/>
        </w:rPr>
        <w:t>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5225AA">
        <w:rPr>
          <w:rFonts w:eastAsia="Calibri"/>
        </w:rPr>
        <w:t>от 11 июля 2017 года № 33/12</w:t>
      </w:r>
      <w:r w:rsidR="00D2713D">
        <w:rPr>
          <w:rFonts w:eastAsia="Calibri"/>
        </w:rPr>
        <w:t>0</w:t>
      </w:r>
      <w:r w:rsidR="00A162F1">
        <w:rPr>
          <w:rFonts w:eastAsia="Calibri"/>
        </w:rPr>
        <w:t>.</w:t>
      </w:r>
      <w:proofErr w:type="gramEnd"/>
    </w:p>
    <w:p w:rsidR="00176BF2" w:rsidRDefault="005D42CD" w:rsidP="00FE2855">
      <w:pPr>
        <w:snapToGrid w:val="0"/>
        <w:spacing w:line="276" w:lineRule="auto"/>
        <w:ind w:firstLine="567"/>
        <w:jc w:val="both"/>
        <w:rPr>
          <w:rFonts w:eastAsia="Calibri"/>
        </w:rPr>
      </w:pPr>
      <w:r w:rsidRPr="00385281">
        <w:rPr>
          <w:rFonts w:eastAsia="Calibri"/>
        </w:rPr>
        <w:t xml:space="preserve">Для подготовки МНГП </w:t>
      </w:r>
      <w:r w:rsidR="005225AA">
        <w:rPr>
          <w:rFonts w:eastAsia="Calibri"/>
        </w:rPr>
        <w:t>Незамаев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D2713D">
        <w:rPr>
          <w:rFonts w:eastAsia="Calibri"/>
        </w:rPr>
        <w:t xml:space="preserve"> </w:t>
      </w:r>
      <w:r w:rsidRPr="00385281">
        <w:rPr>
          <w:rFonts w:eastAsia="Calibri"/>
        </w:rPr>
        <w:t>использовались данные, сведения и про</w:t>
      </w:r>
      <w:r w:rsidR="00A162F1">
        <w:rPr>
          <w:rFonts w:eastAsia="Calibri"/>
        </w:rPr>
        <w:t xml:space="preserve">гнозы, </w:t>
      </w:r>
      <w:r w:rsidR="005225AA">
        <w:rPr>
          <w:rFonts w:eastAsia="Calibri"/>
        </w:rPr>
        <w:t xml:space="preserve">содержащиеся </w:t>
      </w:r>
      <w:r w:rsidR="007E6469">
        <w:rPr>
          <w:rFonts w:eastAsia="Calibri"/>
        </w:rPr>
        <w:t>в «</w:t>
      </w:r>
      <w:r w:rsidR="00FE2855">
        <w:rPr>
          <w:rFonts w:eastAsia="Calibri"/>
        </w:rPr>
        <w:t>Программе</w:t>
      </w:r>
      <w:r w:rsidR="00FE2855" w:rsidRPr="00FE2855">
        <w:rPr>
          <w:rFonts w:eastAsia="Calibri"/>
        </w:rPr>
        <w:t xml:space="preserve"> комплексного развития систем коммунальной инфраструктуры Незамаевского сельского поселения Павловск</w:t>
      </w:r>
      <w:r w:rsidR="00FE2855">
        <w:rPr>
          <w:rFonts w:eastAsia="Calibri"/>
        </w:rPr>
        <w:t xml:space="preserve">ого района Краснодарского края </w:t>
      </w:r>
      <w:r w:rsidR="00FE2855" w:rsidRPr="00FE2855">
        <w:rPr>
          <w:rFonts w:eastAsia="Calibri"/>
        </w:rPr>
        <w:t>на 2014-2024 годы</w:t>
      </w:r>
      <w:r w:rsidR="007E6469">
        <w:rPr>
          <w:rFonts w:eastAsia="Calibri"/>
        </w:rPr>
        <w:t>»</w:t>
      </w:r>
      <w:r w:rsidR="00951EF3" w:rsidRPr="00951EF3">
        <w:rPr>
          <w:rFonts w:eastAsia="Calibri"/>
        </w:rPr>
        <w:t xml:space="preserve">; </w:t>
      </w:r>
      <w:r w:rsidR="00846ED8">
        <w:rPr>
          <w:rFonts w:eastAsia="Calibri"/>
        </w:rPr>
        <w:t xml:space="preserve">в </w:t>
      </w:r>
      <w:r w:rsidR="007E6469" w:rsidRPr="007E6469">
        <w:rPr>
          <w:rFonts w:eastAsia="Calibri"/>
        </w:rPr>
        <w:t>«</w:t>
      </w:r>
      <w:r w:rsidR="00FE2855">
        <w:rPr>
          <w:rFonts w:eastAsia="Calibri"/>
        </w:rPr>
        <w:t>Программе</w:t>
      </w:r>
      <w:r w:rsidR="00FE2855" w:rsidRPr="00FE2855">
        <w:rPr>
          <w:rFonts w:eastAsia="Calibri"/>
        </w:rPr>
        <w:t xml:space="preserve"> комплексного развития транспортной инфраструктуры муниципального образования Незамаевское сельское поселение Павловского района Краснодарского края на 2016-2032 годы</w:t>
      </w:r>
      <w:r w:rsidR="007E6469" w:rsidRPr="007E6469">
        <w:rPr>
          <w:rFonts w:eastAsia="Calibri"/>
        </w:rPr>
        <w:t>»</w:t>
      </w:r>
      <w:r w:rsidR="00176BF2">
        <w:rPr>
          <w:rFonts w:eastAsia="Calibri"/>
        </w:rPr>
        <w:t>;</w:t>
      </w:r>
      <w:r w:rsidR="00596AC2">
        <w:rPr>
          <w:rFonts w:eastAsia="Calibri"/>
        </w:rPr>
        <w:t xml:space="preserve"> </w:t>
      </w:r>
      <w:r w:rsidR="007E6469" w:rsidRPr="007E6469">
        <w:rPr>
          <w:rFonts w:eastAsia="Calibri"/>
        </w:rPr>
        <w:t>в «</w:t>
      </w:r>
      <w:r w:rsidR="00FE2855">
        <w:rPr>
          <w:rFonts w:eastAsia="Calibri"/>
        </w:rPr>
        <w:t>Программе</w:t>
      </w:r>
      <w:r w:rsidR="00FE2855" w:rsidRPr="00FE2855">
        <w:rPr>
          <w:rFonts w:eastAsia="Calibri"/>
        </w:rPr>
        <w:t xml:space="preserve"> комплексного развития </w:t>
      </w:r>
      <w:r w:rsidR="00FE2855" w:rsidRPr="00FE2855">
        <w:rPr>
          <w:rFonts w:eastAsia="Calibri"/>
        </w:rPr>
        <w:lastRenderedPageBreak/>
        <w:t>социальной инфрастру</w:t>
      </w:r>
      <w:r w:rsidR="00FE2855">
        <w:rPr>
          <w:rFonts w:eastAsia="Calibri"/>
        </w:rPr>
        <w:t>ктуры муниципального образования</w:t>
      </w:r>
      <w:r w:rsidR="00FE2855" w:rsidRPr="00FE2855">
        <w:rPr>
          <w:rFonts w:eastAsia="Calibri"/>
        </w:rPr>
        <w:t xml:space="preserve"> Незамаевское сельское поселение Павловско</w:t>
      </w:r>
      <w:r w:rsidR="00FE2855">
        <w:rPr>
          <w:rFonts w:eastAsia="Calibri"/>
        </w:rPr>
        <w:t xml:space="preserve">го района Краснодарского края  </w:t>
      </w:r>
      <w:r w:rsidR="00FE2855" w:rsidRPr="00FE2855">
        <w:rPr>
          <w:rFonts w:eastAsia="Calibri"/>
        </w:rPr>
        <w:t>на период до 2032 года</w:t>
      </w:r>
      <w:r w:rsidR="007E6469" w:rsidRPr="007E6469">
        <w:rPr>
          <w:rFonts w:eastAsia="Calibri"/>
        </w:rPr>
        <w:t>»</w:t>
      </w:r>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w:t>
      </w:r>
      <w:r w:rsidR="00FE2855">
        <w:rPr>
          <w:rFonts w:eastAsia="Calibri"/>
        </w:rPr>
        <w:t xml:space="preserve">ости муниципального образования </w:t>
      </w:r>
      <w:r w:rsidR="005B7864">
        <w:rPr>
          <w:rFonts w:eastAsia="Calibri"/>
        </w:rPr>
        <w:t>Павловский район</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от 21 октября 2015 года №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263042" w:rsidRPr="00263042" w:rsidRDefault="00113C28" w:rsidP="00263042">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r w:rsidR="00263042" w:rsidRPr="00263042">
        <w:rPr>
          <w:rFonts w:eastAsia="Calibri"/>
          <w:lang w:eastAsia="en-US"/>
        </w:rPr>
        <w:t xml:space="preserve">Наиболее важными для целей разработки местных нормативов градостроительного проектирования </w:t>
      </w:r>
      <w:proofErr w:type="gramStart"/>
      <w:r w:rsidR="00263042" w:rsidRPr="00263042">
        <w:rPr>
          <w:rFonts w:eastAsia="Calibri"/>
          <w:lang w:eastAsia="en-US"/>
        </w:rPr>
        <w:t>являются</w:t>
      </w:r>
      <w:proofErr w:type="gramEnd"/>
      <w:r w:rsidR="00263042" w:rsidRPr="00263042">
        <w:rPr>
          <w:rFonts w:eastAsia="Calibri"/>
          <w:lang w:eastAsia="en-US"/>
        </w:rPr>
        <w:t xml:space="preserve">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00263042" w:rsidRPr="00263042">
        <w:rPr>
          <w:rFonts w:eastAsia="Calibri"/>
          <w:lang w:eastAsia="en-US"/>
        </w:rPr>
        <w:t>утвержденный</w:t>
      </w:r>
      <w:proofErr w:type="gramEnd"/>
      <w:r w:rsidR="00263042" w:rsidRPr="00263042">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00263042" w:rsidRPr="00263042">
        <w:rPr>
          <w:rFonts w:eastAsia="Calibri"/>
          <w:lang w:eastAsia="en-US"/>
        </w:rPr>
        <w:tab/>
      </w:r>
    </w:p>
    <w:p w:rsidR="00263042" w:rsidRPr="00263042" w:rsidRDefault="00263042" w:rsidP="00263042">
      <w:pPr>
        <w:tabs>
          <w:tab w:val="left" w:pos="567"/>
        </w:tabs>
        <w:autoSpaceDE w:val="0"/>
        <w:autoSpaceDN w:val="0"/>
        <w:adjustRightInd w:val="0"/>
        <w:spacing w:line="276" w:lineRule="auto"/>
        <w:contextualSpacing/>
        <w:jc w:val="both"/>
        <w:rPr>
          <w:rFonts w:eastAsia="Calibri"/>
          <w:lang w:eastAsia="en-US"/>
        </w:rPr>
      </w:pPr>
      <w:r w:rsidRPr="00263042">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263042" w:rsidRPr="00263042" w:rsidRDefault="00263042" w:rsidP="00263042">
      <w:pPr>
        <w:tabs>
          <w:tab w:val="left" w:pos="567"/>
        </w:tabs>
        <w:autoSpaceDE w:val="0"/>
        <w:autoSpaceDN w:val="0"/>
        <w:adjustRightInd w:val="0"/>
        <w:spacing w:line="276" w:lineRule="auto"/>
        <w:contextualSpacing/>
        <w:jc w:val="both"/>
        <w:rPr>
          <w:rFonts w:eastAsia="Calibri"/>
          <w:lang w:eastAsia="en-US"/>
        </w:rPr>
      </w:pPr>
      <w:r w:rsidRPr="00263042">
        <w:rPr>
          <w:rFonts w:eastAsia="Calibri"/>
          <w:lang w:eastAsia="en-US"/>
        </w:rPr>
        <w:tab/>
      </w:r>
      <w:proofErr w:type="gramStart"/>
      <w:r w:rsidRPr="00263042">
        <w:rPr>
          <w:rFonts w:eastAsia="Calibri"/>
          <w:lang w:eastAsia="en-US"/>
        </w:rPr>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w:t>
      </w:r>
      <w:proofErr w:type="gramEnd"/>
      <w:r w:rsidRPr="00263042">
        <w:rPr>
          <w:rFonts w:eastAsia="Calibri"/>
          <w:lang w:eastAsia="en-US"/>
        </w:rPr>
        <w:t xml:space="preserve"> </w:t>
      </w:r>
      <w:proofErr w:type="gramStart"/>
      <w:r w:rsidRPr="00263042">
        <w:rPr>
          <w:rFonts w:eastAsia="Calibri"/>
          <w:lang w:eastAsia="en-US"/>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w:t>
      </w:r>
      <w:proofErr w:type="gramEnd"/>
      <w:r w:rsidRPr="00263042">
        <w:rPr>
          <w:rFonts w:eastAsia="Calibri"/>
          <w:lang w:eastAsia="en-US"/>
        </w:rPr>
        <w:t xml:space="preserve">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263042" w:rsidRPr="00263042" w:rsidRDefault="00263042" w:rsidP="00263042">
      <w:pPr>
        <w:tabs>
          <w:tab w:val="left" w:pos="567"/>
        </w:tabs>
        <w:autoSpaceDE w:val="0"/>
        <w:autoSpaceDN w:val="0"/>
        <w:adjustRightInd w:val="0"/>
        <w:spacing w:line="276" w:lineRule="auto"/>
        <w:contextualSpacing/>
        <w:jc w:val="both"/>
        <w:rPr>
          <w:rFonts w:eastAsia="Calibri"/>
          <w:lang w:eastAsia="en-US"/>
        </w:rPr>
      </w:pPr>
      <w:r w:rsidRPr="00263042">
        <w:rPr>
          <w:rFonts w:eastAsia="Calibri"/>
          <w:lang w:eastAsia="en-US"/>
        </w:rPr>
        <w:tab/>
      </w:r>
      <w:proofErr w:type="gramStart"/>
      <w:r w:rsidRPr="00263042">
        <w:rPr>
          <w:rFonts w:eastAsia="Calibri"/>
          <w:lang w:eastAsia="en-US"/>
        </w:rPr>
        <w:t>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w:t>
      </w:r>
      <w:proofErr w:type="gramEnd"/>
      <w:r w:rsidRPr="00263042">
        <w:rPr>
          <w:rFonts w:eastAsia="Calibri"/>
          <w:lang w:eastAsia="en-US"/>
        </w:rPr>
        <w:t xml:space="preserve"> требований Федерального закона от 30 декабря 2009 года N 384-ФЗ "Технический </w:t>
      </w:r>
      <w:r w:rsidRPr="00263042">
        <w:rPr>
          <w:rFonts w:eastAsia="Calibri"/>
          <w:lang w:eastAsia="en-US"/>
        </w:rPr>
        <w:lastRenderedPageBreak/>
        <w:t>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p>
    <w:p w:rsidR="00AE1C45" w:rsidRPr="00AE1C45" w:rsidRDefault="00263042" w:rsidP="00263042">
      <w:pPr>
        <w:tabs>
          <w:tab w:val="left" w:pos="567"/>
        </w:tabs>
        <w:autoSpaceDE w:val="0"/>
        <w:autoSpaceDN w:val="0"/>
        <w:adjustRightInd w:val="0"/>
        <w:spacing w:line="276" w:lineRule="auto"/>
        <w:contextualSpacing/>
        <w:jc w:val="both"/>
        <w:rPr>
          <w:rFonts w:eastAsia="Calibri"/>
          <w:lang w:eastAsia="en-US"/>
        </w:rPr>
      </w:pPr>
      <w:r w:rsidRPr="00263042">
        <w:rPr>
          <w:rFonts w:eastAsia="Calibri"/>
          <w:lang w:eastAsia="en-US"/>
        </w:rPr>
        <w:tab/>
        <w:t xml:space="preserve">Таким образом, местные нормативы градостроительного проектирования могут конкретизировать Свод правил СП 42.13330.2011 и Свод правил СП 42.13330.2016  «Градостроительство. </w:t>
      </w:r>
      <w:proofErr w:type="gramStart"/>
      <w:r w:rsidRPr="00263042">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263042">
        <w:rPr>
          <w:rFonts w:eastAsia="Calibri"/>
          <w:lang w:eastAsia="en-US"/>
        </w:rPr>
        <w:t>), 12 (за исключением пункта 12.33), 13, 14 Свода правил СП 42.13330.2011.</w:t>
      </w:r>
      <w:bookmarkStart w:id="9" w:name="_GoBack"/>
      <w:bookmarkEnd w:id="9"/>
    </w:p>
    <w:p w:rsidR="00817509" w:rsidRPr="004A5AF1" w:rsidRDefault="00817509" w:rsidP="00CD4F05">
      <w:pPr>
        <w:pStyle w:val="11"/>
        <w:rPr>
          <w:sz w:val="24"/>
          <w:szCs w:val="24"/>
        </w:rPr>
      </w:pPr>
      <w:bookmarkStart w:id="10" w:name="_Toc404938155"/>
      <w:bookmarkEnd w:id="8"/>
      <w:r w:rsidRPr="004A5AF1">
        <w:rPr>
          <w:sz w:val="24"/>
          <w:szCs w:val="24"/>
        </w:rPr>
        <w:lastRenderedPageBreak/>
        <w:t xml:space="preserve">Понятие местных нормативов градостроительного проектирования. </w:t>
      </w:r>
      <w:bookmarkEnd w:id="7"/>
      <w:r w:rsidR="005E3D07" w:rsidRPr="004A5AF1">
        <w:rPr>
          <w:sz w:val="24"/>
          <w:szCs w:val="24"/>
        </w:rPr>
        <w:t>их Цели и задачи. состав и содержание</w:t>
      </w:r>
      <w:bookmarkEnd w:id="10"/>
    </w:p>
    <w:p w:rsidR="00204E0E" w:rsidRPr="004A5AF1" w:rsidRDefault="00204E0E" w:rsidP="003E03D9">
      <w:pPr>
        <w:snapToGrid w:val="0"/>
        <w:spacing w:line="276" w:lineRule="auto"/>
        <w:ind w:firstLine="432"/>
        <w:jc w:val="both"/>
        <w:rPr>
          <w:rFonts w:eastAsia="Calibri"/>
          <w:lang w:eastAsia="en-US"/>
        </w:rPr>
      </w:pPr>
      <w:bookmarkStart w:id="11"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1"/>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2"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2"/>
    </w:p>
    <w:p w:rsidR="00F92DD4" w:rsidRPr="004A5AF1" w:rsidRDefault="00161E3C" w:rsidP="009D13E8">
      <w:pPr>
        <w:pStyle w:val="2"/>
        <w:ind w:left="709" w:hanging="709"/>
        <w:jc w:val="both"/>
        <w:rPr>
          <w:sz w:val="24"/>
          <w:szCs w:val="24"/>
        </w:rPr>
      </w:pPr>
      <w:bookmarkStart w:id="13" w:name="_Toc404938157"/>
      <w:r w:rsidRPr="004A5AF1">
        <w:rPr>
          <w:sz w:val="24"/>
          <w:szCs w:val="24"/>
        </w:rPr>
        <w:t xml:space="preserve">В </w:t>
      </w:r>
      <w:r w:rsidR="00973A0D" w:rsidRPr="004A5AF1">
        <w:rPr>
          <w:sz w:val="24"/>
          <w:szCs w:val="24"/>
        </w:rPr>
        <w:t>области культуры</w:t>
      </w:r>
      <w:bookmarkEnd w:id="13"/>
    </w:p>
    <w:p w:rsidR="000E4E3C" w:rsidRPr="004A5AF1" w:rsidRDefault="0093646A" w:rsidP="0093646A">
      <w:pPr>
        <w:pStyle w:val="affffffd"/>
      </w:pPr>
      <w:proofErr w:type="gramStart"/>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5225AA">
        <w:t>Незамаев</w:t>
      </w:r>
      <w:r w:rsidR="007E6469">
        <w:t>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roofErr w:type="gramEnd"/>
    </w:p>
    <w:p w:rsidR="00D9238C" w:rsidRPr="004A5AF1" w:rsidRDefault="00D9238C" w:rsidP="00D9238C">
      <w:pPr>
        <w:pStyle w:val="3"/>
        <w:jc w:val="both"/>
        <w:rPr>
          <w:sz w:val="24"/>
          <w:szCs w:val="24"/>
        </w:rPr>
      </w:pPr>
      <w:bookmarkStart w:id="14"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4"/>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FE2855" w:rsidP="00B25598">
      <w:pPr>
        <w:pStyle w:val="affffffd"/>
        <w:ind w:left="709" w:firstLine="0"/>
        <w:rPr>
          <w:rFonts w:eastAsia="Calibri"/>
          <w:lang w:eastAsia="en-US"/>
        </w:rPr>
      </w:pPr>
      <w:r>
        <w:t>- 22</w:t>
      </w:r>
      <w:r w:rsidR="00B25598">
        <w:t>0</w:t>
      </w:r>
      <w:r w:rsidR="00B25598" w:rsidRPr="002565C2">
        <w:t xml:space="preserve"> посетительских мест на 1 тыс. человек.</w:t>
      </w:r>
      <w:r w:rsidR="00B25598">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6D3D20">
        <w:rPr>
          <w:rFonts w:eastAsia="Calibri"/>
          <w:lang w:eastAsia="en-US"/>
        </w:rPr>
        <w:t>от 2</w:t>
      </w:r>
      <w:r>
        <w:rPr>
          <w:rFonts w:eastAsia="Calibri"/>
          <w:lang w:eastAsia="en-US"/>
        </w:rPr>
        <w:t xml:space="preserve"> до 5 тыс. чел. населения</w:t>
      </w:r>
      <w:r w:rsidR="006D3D20">
        <w:rPr>
          <w:rFonts w:eastAsia="Calibri"/>
          <w:lang w:eastAsia="en-US"/>
        </w:rPr>
        <w:t xml:space="preserve"> должна иметь фонд 5-6</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6D3D20">
        <w:rPr>
          <w:rFonts w:eastAsia="Calibri"/>
          <w:lang w:eastAsia="en-US"/>
        </w:rPr>
        <w:t>дую тысячу человек населения и 4-5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5"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5"/>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5225AA">
        <w:t>Незамаев</w:t>
      </w:r>
      <w:r w:rsidR="007E6469">
        <w:t>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6"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6"/>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5225AA">
        <w:t>Незамаев</w:t>
      </w:r>
      <w:r w:rsidR="007E6469">
        <w:t>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5225AA">
        <w:t>Незамаев</w:t>
      </w:r>
      <w:r w:rsidR="007E6469">
        <w:t>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w:t>
      </w:r>
      <w:r>
        <w:lastRenderedPageBreak/>
        <w:t xml:space="preserve">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7" w:name="_Toc404883091"/>
      <w:bookmarkStart w:id="18"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7"/>
      <w:bookmarkEnd w:id="18"/>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9"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9"/>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5225AA">
        <w:t>Незамаев</w:t>
      </w:r>
      <w:r w:rsidR="007E6469">
        <w:t>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5225AA">
        <w:t>Незамаев</w:t>
      </w:r>
      <w:r w:rsidR="007E6469">
        <w:t>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5225AA">
        <w:rPr>
          <w:rFonts w:eastAsia="Calibri"/>
          <w:lang w:eastAsia="en-US"/>
        </w:rPr>
        <w:t>Незамаев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20"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20"/>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5225AA">
        <w:t>Незамаев</w:t>
      </w:r>
      <w:r w:rsidR="007E6469">
        <w:t>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1"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1"/>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1E10AA3C" wp14:editId="005F81AA">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6AFDFD45" wp14:editId="2CEA27D8">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2E07615C" wp14:editId="6C2EE2BB">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2"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2"/>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5225AA">
        <w:t>Незамаев</w:t>
      </w:r>
      <w:r w:rsidR="007E6469">
        <w:t>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3"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3"/>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4" w:name="_Ref393351494"/>
      <w:r w:rsidRPr="004A5AF1">
        <w:rPr>
          <w:sz w:val="24"/>
          <w:szCs w:val="24"/>
        </w:rPr>
        <w:t>Таблица</w:t>
      </w:r>
      <w:bookmarkEnd w:id="24"/>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5DBD17BE" wp14:editId="3A44BEF2">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3"/>
            <w:r w:rsidRPr="006E6CCE">
              <w:t>3 Поликлиники и лечебные учреждения, дома-интернаты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4"/>
            <w:r w:rsidRPr="006E6CCE">
              <w:t>4 Дошкольные учреждения, хосписы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7" w:name="sub_185"/>
            <w:r w:rsidRPr="006E6CCE">
              <w:t>5 Сервисного обслуживания, культурно-досуговой деятельности, технопарки, склады</w:t>
            </w:r>
            <w:bookmarkEnd w:id="27"/>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8"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8"/>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5225AA">
        <w:t>Незамаев</w:t>
      </w:r>
      <w:r w:rsidR="007E6469">
        <w:t>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9" w:name="_Ref393351898"/>
      <w:r w:rsidRPr="004A5AF1">
        <w:rPr>
          <w:sz w:val="24"/>
          <w:szCs w:val="24"/>
        </w:rPr>
        <w:t xml:space="preserve">Таблица </w:t>
      </w:r>
      <w:bookmarkEnd w:id="29"/>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30"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30"/>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5225AA">
        <w:t>Незамаев</w:t>
      </w:r>
      <w:r w:rsidR="007E6469">
        <w:t>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5225AA">
        <w:t>Незамаев</w:t>
      </w:r>
      <w:r w:rsidR="007E6469">
        <w:t>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1" w:name="_Ref393352380"/>
      <w:r w:rsidRPr="004A5AF1">
        <w:rPr>
          <w:sz w:val="24"/>
          <w:szCs w:val="24"/>
        </w:rPr>
        <w:t xml:space="preserve">Таблица </w:t>
      </w:r>
      <w:bookmarkEnd w:id="31"/>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2"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2"/>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5225AA">
        <w:t>Незамаев</w:t>
      </w:r>
      <w:r w:rsidR="007E6469">
        <w:t>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5225AA">
        <w:t>Незамаев</w:t>
      </w:r>
      <w:r w:rsidR="007E6469">
        <w:t>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3"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3"/>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4" w:name="_Ref393371437"/>
    </w:p>
    <w:bookmarkEnd w:id="34"/>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683084"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5"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5"/>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6" w:name="_Toc404938171"/>
      <w:r w:rsidRPr="004A5AF1">
        <w:rPr>
          <w:sz w:val="24"/>
          <w:szCs w:val="24"/>
        </w:rPr>
        <w:t>В области предупреждения и ликвидации последствий чрезвычайных ситуаций</w:t>
      </w:r>
      <w:bookmarkEnd w:id="36"/>
    </w:p>
    <w:p w:rsidR="00B03252" w:rsidRPr="004A5AF1" w:rsidRDefault="00B03252" w:rsidP="00A72907">
      <w:pPr>
        <w:autoSpaceDE w:val="0"/>
        <w:autoSpaceDN w:val="0"/>
        <w:adjustRightInd w:val="0"/>
        <w:spacing w:line="276" w:lineRule="auto"/>
        <w:ind w:firstLine="709"/>
        <w:jc w:val="both"/>
      </w:pPr>
      <w:bookmarkStart w:id="37"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5225AA">
        <w:t>Незамаев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8"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8"/>
    </w:p>
    <w:p w:rsidR="00AA613C" w:rsidRPr="004A5AF1" w:rsidRDefault="00AA613C" w:rsidP="00AA613C">
      <w:pPr>
        <w:pStyle w:val="a6"/>
        <w:spacing w:before="0" w:after="0" w:line="276" w:lineRule="auto"/>
        <w:ind w:firstLine="709"/>
        <w:rPr>
          <w:bCs/>
        </w:rPr>
      </w:pPr>
      <w:bookmarkStart w:id="39"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9"/>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40" w:name="_Toc404938174"/>
      <w:bookmarkEnd w:id="37"/>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40"/>
    </w:p>
    <w:p w:rsidR="00B03252" w:rsidRPr="004A5AF1" w:rsidRDefault="00B03252" w:rsidP="00B03252">
      <w:pPr>
        <w:pStyle w:val="3"/>
        <w:rPr>
          <w:sz w:val="24"/>
          <w:szCs w:val="24"/>
        </w:rPr>
      </w:pPr>
      <w:bookmarkStart w:id="41" w:name="_Toc404938175"/>
      <w:r w:rsidRPr="004A5AF1">
        <w:rPr>
          <w:sz w:val="24"/>
          <w:szCs w:val="24"/>
        </w:rPr>
        <w:t>В области развития жилищного строительства</w:t>
      </w:r>
      <w:bookmarkEnd w:id="41"/>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5225AA">
        <w:t>Незамаев</w:t>
      </w:r>
      <w:r w:rsidR="007E6469">
        <w:t>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5225AA">
        <w:t>Незамаев</w:t>
      </w:r>
      <w:r w:rsidR="007E6469">
        <w:t>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5225AA">
        <w:t>Незамаев</w:t>
      </w:r>
      <w:r w:rsidR="007E6469">
        <w:t>ского</w:t>
      </w:r>
      <w:r w:rsidR="007C046A">
        <w:t xml:space="preserve"> сельского поселения</w:t>
      </w:r>
      <w:r w:rsidR="00A62B38">
        <w:t xml:space="preserve"> </w:t>
      </w:r>
      <w:r w:rsidR="00AA613C">
        <w:t xml:space="preserve">предполагается путем </w:t>
      </w:r>
      <w:r>
        <w:t>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lastRenderedPageBreak/>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7B6DE6" w:rsidTr="00836830">
        <w:tc>
          <w:tcPr>
            <w:tcW w:w="5070" w:type="dxa"/>
          </w:tcPr>
          <w:p w:rsidR="007B6DE6" w:rsidRPr="008D1B66" w:rsidRDefault="007B6DE6" w:rsidP="00FE2855">
            <w:pPr>
              <w:pStyle w:val="a6"/>
              <w:spacing w:before="0" w:after="0" w:line="276" w:lineRule="auto"/>
              <w:ind w:firstLine="0"/>
              <w:jc w:val="center"/>
            </w:pPr>
            <w:r>
              <w:t>300</w:t>
            </w:r>
          </w:p>
        </w:tc>
        <w:tc>
          <w:tcPr>
            <w:tcW w:w="5069" w:type="dxa"/>
          </w:tcPr>
          <w:p w:rsidR="007B6DE6" w:rsidRPr="008D1B66" w:rsidRDefault="007B6DE6" w:rsidP="00FE2855">
            <w:pPr>
              <w:pStyle w:val="a6"/>
              <w:spacing w:before="0" w:after="0" w:line="276" w:lineRule="auto"/>
              <w:ind w:firstLine="0"/>
              <w:jc w:val="center"/>
            </w:pPr>
            <w:r>
              <w:t>0,07 - 0,08</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493CE4">
      <w:pPr>
        <w:spacing w:line="276" w:lineRule="auto"/>
        <w:ind w:firstLine="567"/>
        <w:jc w:val="both"/>
      </w:pPr>
      <w:r>
        <w:t>В</w:t>
      </w:r>
      <w:r w:rsidR="00493CE4" w:rsidRPr="00493CE4">
        <w:t xml:space="preserve"> МНГП </w:t>
      </w:r>
      <w:r w:rsidR="005225AA">
        <w:t>Незамаев</w:t>
      </w:r>
      <w:r w:rsidR="007E6469">
        <w:t>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w:t>
      </w:r>
      <w:r w:rsidR="00A52553">
        <w:t xml:space="preserve"> </w:t>
      </w:r>
      <w:r w:rsidR="00A52553" w:rsidRPr="00A52553">
        <w:t>с минимальной хозяйственной частью (без содержания скота и птицы)</w:t>
      </w:r>
      <w:r w:rsidR="00493CE4" w:rsidRPr="00493CE4">
        <w:t xml:space="preserve">: </w:t>
      </w:r>
    </w:p>
    <w:p w:rsidR="00493CE4" w:rsidRPr="00493CE4" w:rsidRDefault="007B6DE6" w:rsidP="00493CE4">
      <w:pPr>
        <w:spacing w:line="276" w:lineRule="auto"/>
        <w:ind w:firstLine="567"/>
        <w:jc w:val="both"/>
      </w:pPr>
      <w:r>
        <w:t>- минимальные – 3</w:t>
      </w:r>
      <w:r w:rsidR="00493CE4" w:rsidRPr="00493CE4">
        <w:t>00 кв. м;</w:t>
      </w:r>
    </w:p>
    <w:p w:rsidR="00493CE4" w:rsidRPr="00493CE4" w:rsidRDefault="00FE2855" w:rsidP="00493CE4">
      <w:pPr>
        <w:spacing w:line="276" w:lineRule="auto"/>
        <w:ind w:firstLine="567"/>
        <w:jc w:val="both"/>
      </w:pPr>
      <w:r>
        <w:t xml:space="preserve">- максимальные – </w:t>
      </w:r>
      <w:r w:rsidR="007B6DE6">
        <w:t>5</w:t>
      </w:r>
      <w:r>
        <w:t>0</w:t>
      </w:r>
      <w:r w:rsidR="00493CE4" w:rsidRPr="00493CE4">
        <w:t>00 кв. м.</w:t>
      </w:r>
    </w:p>
    <w:p w:rsidR="00493CE4" w:rsidRPr="004A5AF1" w:rsidRDefault="00493CE4" w:rsidP="00493CE4">
      <w:pPr>
        <w:pStyle w:val="a6"/>
        <w:ind w:left="709" w:hanging="709"/>
        <w:rPr>
          <w:b/>
        </w:rPr>
      </w:pPr>
      <w:r>
        <w:rPr>
          <w:b/>
        </w:rPr>
        <w:lastRenderedPageBreak/>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2" w:name="_Ref393288402"/>
    </w:p>
    <w:p w:rsidR="00493CE4" w:rsidRDefault="00493CE4" w:rsidP="00493CE4">
      <w:pPr>
        <w:pStyle w:val="102"/>
        <w:rPr>
          <w:b/>
          <w:sz w:val="24"/>
        </w:rPr>
      </w:pPr>
      <w:r w:rsidRPr="004A5AF1">
        <w:rPr>
          <w:b/>
          <w:sz w:val="24"/>
        </w:rPr>
        <w:t xml:space="preserve">Таблица </w:t>
      </w:r>
      <w:bookmarkEnd w:id="42"/>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5"/>
        <w:gridCol w:w="1437"/>
        <w:gridCol w:w="901"/>
        <w:gridCol w:w="901"/>
        <w:gridCol w:w="903"/>
        <w:gridCol w:w="903"/>
        <w:gridCol w:w="903"/>
        <w:gridCol w:w="620"/>
      </w:tblGrid>
      <w:tr w:rsidR="00493CE4" w:rsidRPr="004A5AF1" w:rsidTr="007B6DE6">
        <w:trPr>
          <w:cantSplit/>
          <w:trHeight w:val="20"/>
          <w:tblHeader/>
          <w:jc w:val="center"/>
        </w:trPr>
        <w:tc>
          <w:tcPr>
            <w:tcW w:w="1713"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7"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7B6DE6">
        <w:trPr>
          <w:cantSplit/>
          <w:trHeight w:val="430"/>
          <w:tblHeader/>
          <w:jc w:val="center"/>
        </w:trPr>
        <w:tc>
          <w:tcPr>
            <w:tcW w:w="1713"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68"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7B6DE6">
        <w:trPr>
          <w:cantSplit/>
          <w:trHeight w:val="60"/>
          <w:tblHeader/>
          <w:jc w:val="center"/>
        </w:trPr>
        <w:tc>
          <w:tcPr>
            <w:tcW w:w="1713"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7B6DE6" w:rsidRPr="004A5AF1" w:rsidTr="007B6DE6">
        <w:trPr>
          <w:cantSplit/>
          <w:trHeight w:val="20"/>
          <w:jc w:val="center"/>
        </w:trPr>
        <w:tc>
          <w:tcPr>
            <w:tcW w:w="1713" w:type="pct"/>
            <w:vMerge w:val="restart"/>
            <w:tcBorders>
              <w:top w:val="single" w:sz="4" w:space="0" w:color="auto"/>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22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32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32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35</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38</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42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44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48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50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54  </w:t>
            </w:r>
          </w:p>
        </w:tc>
      </w:tr>
      <w:tr w:rsidR="007B6DE6" w:rsidRPr="004A5AF1" w:rsidTr="007B6DE6">
        <w:trPr>
          <w:cantSplit/>
          <w:trHeight w:val="20"/>
          <w:jc w:val="center"/>
        </w:trPr>
        <w:tc>
          <w:tcPr>
            <w:tcW w:w="1713" w:type="pct"/>
            <w:vMerge/>
            <w:tcBorders>
              <w:left w:val="single" w:sz="6" w:space="0" w:color="auto"/>
              <w:bottom w:val="single" w:sz="4"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300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39</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44</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48</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49</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54</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58</w:t>
            </w:r>
          </w:p>
        </w:tc>
      </w:tr>
      <w:tr w:rsidR="00493CE4" w:rsidRPr="004A5AF1" w:rsidTr="007B6DE6">
        <w:trPr>
          <w:cantSplit/>
          <w:trHeight w:val="20"/>
          <w:jc w:val="center"/>
        </w:trPr>
        <w:tc>
          <w:tcPr>
            <w:tcW w:w="1713"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7"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7"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5225AA">
        <w:rPr>
          <w:rFonts w:ascii="Times New Roman" w:hAnsi="Times New Roman" w:cs="Times New Roman"/>
          <w:sz w:val="24"/>
          <w:szCs w:val="24"/>
        </w:rPr>
        <w:t>Незамаев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3" w:name="_Ref393288534"/>
      <w:r w:rsidRPr="004A5AF1">
        <w:rPr>
          <w:b/>
        </w:rPr>
        <w:t xml:space="preserve">Таблица </w:t>
      </w:r>
      <w:bookmarkEnd w:id="43"/>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11409F">
        <w:rPr>
          <w:i/>
        </w:rPr>
        <w:t xml:space="preserve"> с участками размером не менее 3</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4"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4"/>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5225AA">
        <w:t>Незамаев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5225AA">
        <w:t>Незамаев</w:t>
      </w:r>
      <w:r w:rsidR="007E6469">
        <w:t>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5"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5"/>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5225AA">
        <w:rPr>
          <w:rFonts w:ascii="Times New Roman" w:hAnsi="Times New Roman" w:cs="Times New Roman"/>
          <w:sz w:val="24"/>
          <w:szCs w:val="24"/>
        </w:rPr>
        <w:t>Незамаев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w:t>
      </w:r>
      <w:r w:rsidRPr="00DF2EE8">
        <w:rPr>
          <w:rFonts w:ascii="Times New Roman" w:hAnsi="Times New Roman" w:cs="Times New Roman"/>
          <w:sz w:val="24"/>
          <w:szCs w:val="24"/>
        </w:rPr>
        <w:lastRenderedPageBreak/>
        <w:t>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6" w:name="_Ref393294226"/>
      <w:r w:rsidRPr="00B619AC">
        <w:rPr>
          <w:b/>
          <w:sz w:val="24"/>
        </w:rPr>
        <w:t xml:space="preserve">Таблица </w:t>
      </w:r>
      <w:bookmarkEnd w:id="46"/>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w:t>
      </w:r>
      <w:r w:rsidRPr="00DF2EE8">
        <w:rPr>
          <w:rFonts w:ascii="Times New Roman" w:hAnsi="Times New Roman" w:cs="Times New Roman"/>
          <w:sz w:val="24"/>
          <w:szCs w:val="24"/>
        </w:rPr>
        <w:lastRenderedPageBreak/>
        <w:t>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7" w:name="_Ref393294340"/>
    </w:p>
    <w:p w:rsidR="004A1765" w:rsidRDefault="00B03252" w:rsidP="00B03252">
      <w:pPr>
        <w:pStyle w:val="102"/>
        <w:rPr>
          <w:b/>
          <w:sz w:val="24"/>
        </w:rPr>
      </w:pPr>
      <w:r w:rsidRPr="004A5AF1">
        <w:rPr>
          <w:b/>
          <w:sz w:val="24"/>
        </w:rPr>
        <w:t xml:space="preserve">Таблица </w:t>
      </w:r>
      <w:bookmarkEnd w:id="47"/>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0878E0" w:rsidRDefault="00FE2855" w:rsidP="00FE2855">
      <w:pPr>
        <w:spacing w:line="276" w:lineRule="auto"/>
        <w:ind w:firstLine="567"/>
        <w:jc w:val="both"/>
      </w:pPr>
      <w:r>
        <w:t xml:space="preserve">Главной отраслью сельскохозяйственной специализации в Незамаевском поселении является полеводство зернового направления. На долю зерновых и зернобобовых культур приходится более половины посевов. </w:t>
      </w:r>
    </w:p>
    <w:p w:rsidR="000878E0" w:rsidRDefault="00FE2855" w:rsidP="00FE2855">
      <w:pPr>
        <w:spacing w:line="276" w:lineRule="auto"/>
        <w:ind w:firstLine="567"/>
        <w:jc w:val="both"/>
      </w:pPr>
      <w:r>
        <w:t xml:space="preserve">Ведущей  товарной культурой является пшеница озимая, удельный вес которой в структуре производства зерна достигает 70 %. </w:t>
      </w:r>
    </w:p>
    <w:p w:rsidR="00FE2855" w:rsidRDefault="00FE2855" w:rsidP="00FE2855">
      <w:pPr>
        <w:spacing w:line="276" w:lineRule="auto"/>
        <w:ind w:firstLine="567"/>
        <w:jc w:val="both"/>
      </w:pPr>
      <w:r>
        <w:t>В числе ведущих отраслей полеводства в сельском поселении остается производство масличных культур. Главное место в этой группе занимает подсолнечник.</w:t>
      </w:r>
      <w:r>
        <w:tab/>
      </w:r>
    </w:p>
    <w:p w:rsidR="000878E0" w:rsidRDefault="00FE2855" w:rsidP="00FE2855">
      <w:pPr>
        <w:spacing w:line="276" w:lineRule="auto"/>
        <w:ind w:firstLine="567"/>
        <w:jc w:val="both"/>
      </w:pPr>
      <w:r>
        <w:t xml:space="preserve">Среди других отраслей специализации полеводства в сельском поселении развиты картофелеводство и овощеводство. Картофель и овощные культуры занимают незначительную долю в посевном клине, их производство получило преимущественное развитие в личных подворьях населения. </w:t>
      </w:r>
    </w:p>
    <w:p w:rsidR="00FE2855" w:rsidRDefault="00FE2855" w:rsidP="00FE2855">
      <w:pPr>
        <w:spacing w:line="276" w:lineRule="auto"/>
        <w:ind w:firstLine="567"/>
        <w:jc w:val="both"/>
      </w:pPr>
      <w:r>
        <w:t xml:space="preserve">Животноводство – традиционная отрасль специализации территории. </w:t>
      </w:r>
    </w:p>
    <w:p w:rsidR="000878E0" w:rsidRDefault="00FE2855" w:rsidP="00FE2855">
      <w:pPr>
        <w:spacing w:line="276" w:lineRule="auto"/>
        <w:ind w:firstLine="567"/>
        <w:jc w:val="both"/>
      </w:pPr>
      <w:r>
        <w:t xml:space="preserve">Среди главных товарных отраслей животноводства выделяются скотоводство молочно-мясного направления и свиноводство. </w:t>
      </w:r>
    </w:p>
    <w:p w:rsidR="00FE2855" w:rsidRDefault="00FE2855" w:rsidP="00FE2855">
      <w:pPr>
        <w:spacing w:line="276" w:lineRule="auto"/>
        <w:ind w:firstLine="567"/>
        <w:jc w:val="both"/>
      </w:pPr>
      <w:r>
        <w:t xml:space="preserve">На сегодняшний день вся продукция животноводства производится в мелкотоварных хозяйствах, преимущественно в личных подворьях населения. </w:t>
      </w:r>
    </w:p>
    <w:p w:rsidR="0011409F" w:rsidRPr="00AA5F27" w:rsidRDefault="00FE2855" w:rsidP="00FE2855">
      <w:pPr>
        <w:spacing w:line="276" w:lineRule="auto"/>
        <w:ind w:firstLine="567"/>
        <w:jc w:val="both"/>
        <w:rPr>
          <w:b/>
          <w:bCs/>
        </w:rPr>
      </w:pPr>
      <w:r>
        <w:tab/>
        <w:t xml:space="preserve">Проектируемая территория имеет низкий промышленный потенциал. В области переработки получаемого сельскохозяйственного сырья функционируют 2 небольших цеха по производству колбас и сыра. </w:t>
      </w:r>
      <w:r w:rsidR="0011409F">
        <w:t xml:space="preserve"> </w:t>
      </w:r>
    </w:p>
    <w:p w:rsidR="00AA5F27" w:rsidRPr="00AA5F27" w:rsidRDefault="000878E0" w:rsidP="000878E0">
      <w:pPr>
        <w:pStyle w:val="4"/>
      </w:pPr>
      <w:r w:rsidRPr="000878E0">
        <w:lastRenderedPageBreak/>
        <w:t xml:space="preserve">Расчетные показатели минимально </w:t>
      </w:r>
      <w:r w:rsidR="00AA5F27" w:rsidRPr="00AA5F27">
        <w:t>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8"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8"/>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5225AA">
        <w:t>Незамаев</w:t>
      </w:r>
      <w:r w:rsidR="007E6469">
        <w:t>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5225AA">
        <w:t>Незамаев</w:t>
      </w:r>
      <w:r w:rsidR="007E6469">
        <w:t>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0878E0">
        <w:t>нимальные - 5</w:t>
      </w:r>
      <w:r w:rsidR="005D5720" w:rsidRPr="00BA0BAF">
        <w:t>00 кв. м;</w:t>
      </w:r>
    </w:p>
    <w:p w:rsidR="002A65BF" w:rsidRPr="002F46E1" w:rsidRDefault="000878E0" w:rsidP="005D5720">
      <w:pPr>
        <w:pStyle w:val="a6"/>
        <w:spacing w:before="0" w:after="0" w:line="276" w:lineRule="auto"/>
      </w:pPr>
      <w:r>
        <w:t>- максимальные – 7</w:t>
      </w:r>
      <w:r w:rsidR="005D5720" w:rsidRPr="00BA0BAF">
        <w:t>000 кв. м.</w:t>
      </w:r>
    </w:p>
    <w:p w:rsidR="00B03252" w:rsidRPr="004A5AF1" w:rsidRDefault="00683A04" w:rsidP="004A1765">
      <w:pPr>
        <w:pStyle w:val="a6"/>
        <w:ind w:left="709" w:hanging="709"/>
        <w:rPr>
          <w:b/>
        </w:rPr>
      </w:pPr>
      <w:r>
        <w:rPr>
          <w:b/>
        </w:rPr>
        <w:lastRenderedPageBreak/>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В.) </w:t>
            </w:r>
            <w:r w:rsidRPr="00A34739">
              <w:lastRenderedPageBreak/>
              <w:t>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lastRenderedPageBreak/>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 xml:space="preserve">Б. Пункты технического обслуживания бригады или отделения хозяйств </w:t>
            </w:r>
            <w:r w:rsidRPr="00A34739">
              <w:lastRenderedPageBreak/>
              <w:t>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w:t>
      </w:r>
      <w:r w:rsidRPr="004A1765">
        <w:rPr>
          <w:bCs/>
          <w:i/>
        </w:rPr>
        <w:lastRenderedPageBreak/>
        <w:t>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9" w:name="_Toc404938179"/>
      <w:r w:rsidRPr="008255A0">
        <w:t>Расчетные показатели минимально допустимых размеров земельных участков для размещения мест погребения</w:t>
      </w:r>
      <w:bookmarkEnd w:id="49"/>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5225AA">
        <w:t>Незамаев</w:t>
      </w:r>
      <w:r w:rsidR="007E6469">
        <w:t>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50"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50"/>
    </w:p>
    <w:p w:rsidR="00B03252" w:rsidRPr="004A5AF1" w:rsidRDefault="00B03252" w:rsidP="00B03252">
      <w:pPr>
        <w:pStyle w:val="3"/>
        <w:rPr>
          <w:sz w:val="24"/>
          <w:szCs w:val="24"/>
        </w:rPr>
      </w:pPr>
      <w:bookmarkStart w:id="51" w:name="_Toc393372105"/>
      <w:bookmarkStart w:id="52" w:name="_Toc404938181"/>
      <w:r w:rsidRPr="004A5AF1">
        <w:rPr>
          <w:sz w:val="24"/>
          <w:szCs w:val="24"/>
        </w:rPr>
        <w:t>В области благоустройства (озеленения)  территори</w:t>
      </w:r>
      <w:bookmarkEnd w:id="51"/>
      <w:r w:rsidRPr="004A5AF1">
        <w:rPr>
          <w:sz w:val="24"/>
          <w:szCs w:val="24"/>
        </w:rPr>
        <w:t>и</w:t>
      </w:r>
      <w:bookmarkEnd w:id="52"/>
    </w:p>
    <w:p w:rsidR="00B03252" w:rsidRPr="004A5AF1" w:rsidRDefault="00B03252" w:rsidP="00E178F8">
      <w:pPr>
        <w:pStyle w:val="a6"/>
        <w:spacing w:before="0" w:after="0" w:line="276" w:lineRule="auto"/>
        <w:ind w:firstLine="709"/>
      </w:pPr>
      <w:bookmarkStart w:id="53"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5225AA">
        <w:t>Незамаев</w:t>
      </w:r>
      <w:r w:rsidR="007E6469">
        <w:t>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w:t>
      </w:r>
      <w:r w:rsidR="00643C66">
        <w:t>–</w:t>
      </w:r>
      <w:r w:rsidRPr="00CE071B">
        <w:t xml:space="preserve"> 15</w:t>
      </w:r>
      <w:r w:rsidR="00643C66">
        <w:t xml:space="preserve"> га</w:t>
      </w:r>
      <w:r w:rsidRPr="00CE071B">
        <w:t>;</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5225AA">
        <w:t>Незамаев</w:t>
      </w:r>
      <w:r w:rsidR="007E6469">
        <w:t>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w:t>
      </w:r>
      <w:r>
        <w:lastRenderedPageBreak/>
        <w:t>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4" w:name="_Toc404938182"/>
      <w:bookmarkEnd w:id="53"/>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4"/>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5225AA">
        <w:rPr>
          <w:rFonts w:cs="Calibri"/>
        </w:rPr>
        <w:t>Незамаев</w:t>
      </w:r>
      <w:r w:rsidR="007E6469">
        <w:rPr>
          <w:rFonts w:cs="Calibri"/>
        </w:rPr>
        <w:t>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5225AA">
        <w:rPr>
          <w:rFonts w:cs="Calibri"/>
        </w:rPr>
        <w:t>Незамаев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w:t>
      </w:r>
      <w:r w:rsidRPr="004A5AF1">
        <w:rPr>
          <w:rFonts w:cs="Calibri"/>
        </w:rPr>
        <w:lastRenderedPageBreak/>
        <w:t xml:space="preserve">организацией потребления кулинарной продукции. </w:t>
      </w:r>
      <w:r w:rsidR="00A403A5" w:rsidRPr="004A5AF1">
        <w:rPr>
          <w:rFonts w:cs="Calibri"/>
        </w:rPr>
        <w:t xml:space="preserve">Обеспеченность населения </w:t>
      </w:r>
      <w:r w:rsidR="005225AA">
        <w:rPr>
          <w:rFonts w:cs="Calibri"/>
        </w:rPr>
        <w:t>Незамаев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5225AA">
        <w:t>Незамаев</w:t>
      </w:r>
      <w:r w:rsidR="007E6469">
        <w:t>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5" w:name="_Ref394339675"/>
      <w:r w:rsidRPr="004A5AF1">
        <w:rPr>
          <w:sz w:val="24"/>
          <w:szCs w:val="24"/>
        </w:rPr>
        <w:t xml:space="preserve">Таблица </w:t>
      </w:r>
      <w:bookmarkEnd w:id="55"/>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t xml:space="preserve">Предприятия бытового </w:t>
            </w:r>
            <w:r w:rsidRPr="004A5AF1">
              <w:lastRenderedPageBreak/>
              <w:t>обслуживания</w:t>
            </w:r>
          </w:p>
        </w:tc>
        <w:tc>
          <w:tcPr>
            <w:tcW w:w="1694" w:type="pct"/>
            <w:shd w:val="clear" w:color="auto" w:fill="auto"/>
            <w:vAlign w:val="center"/>
          </w:tcPr>
          <w:p w:rsidR="00B03252" w:rsidRPr="004A5AF1" w:rsidRDefault="00B03252" w:rsidP="00E32168">
            <w:r w:rsidRPr="004A5AF1">
              <w:lastRenderedPageBreak/>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6" w:name="_Ref394055412"/>
      <w:r w:rsidRPr="004A5AF1">
        <w:rPr>
          <w:sz w:val="24"/>
          <w:szCs w:val="24"/>
        </w:rPr>
        <w:t xml:space="preserve">Таблица </w:t>
      </w:r>
      <w:bookmarkEnd w:id="56"/>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многоквартирной и малоэтажной блокированной жилой застройки</w:t>
            </w:r>
          </w:p>
        </w:tc>
        <w:tc>
          <w:tcPr>
            <w:tcW w:w="1065" w:type="pct"/>
          </w:tcPr>
          <w:p w:rsidR="00177A9E" w:rsidRPr="007D6B5F" w:rsidRDefault="00177A9E" w:rsidP="00177A9E">
            <w:r w:rsidRPr="007D6B5F">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7" w:name="_Toc404938183"/>
      <w:r w:rsidRPr="004A5AF1">
        <w:rPr>
          <w:sz w:val="24"/>
          <w:szCs w:val="24"/>
        </w:rPr>
        <w:t>Здания, строения и сооружения, размещаемые в жилых зонах</w:t>
      </w:r>
      <w:bookmarkEnd w:id="57"/>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lastRenderedPageBreak/>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26289" w:rsidRDefault="00126289" w:rsidP="00F60B16">
      <w:pPr>
        <w:tabs>
          <w:tab w:val="left" w:pos="851"/>
        </w:tabs>
        <w:spacing w:line="276" w:lineRule="auto"/>
        <w:jc w:val="both"/>
        <w:rPr>
          <w:b/>
        </w:rPr>
      </w:pPr>
    </w:p>
    <w:p w:rsidR="001029B1" w:rsidRDefault="00675089" w:rsidP="00F60B16">
      <w:pPr>
        <w:tabs>
          <w:tab w:val="left" w:pos="851"/>
        </w:tabs>
        <w:spacing w:line="276" w:lineRule="auto"/>
        <w:jc w:val="both"/>
        <w:rPr>
          <w:b/>
        </w:rPr>
      </w:pPr>
      <w:r>
        <w:rPr>
          <w:b/>
        </w:rPr>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 xml:space="preserve">Удельный размер площадок, </w:t>
            </w:r>
            <w:r w:rsidRPr="00CB419F">
              <w:lastRenderedPageBreak/>
              <w:t>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lastRenderedPageBreak/>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5225AA">
        <w:t>Незамаев</w:t>
      </w:r>
      <w:r w:rsidR="007E6469">
        <w:t>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lastRenderedPageBreak/>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lastRenderedPageBreak/>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lastRenderedPageBreak/>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03252" w:rsidRDefault="00B03252" w:rsidP="00B03252">
      <w:pPr>
        <w:pStyle w:val="3"/>
        <w:rPr>
          <w:sz w:val="24"/>
          <w:szCs w:val="24"/>
        </w:rPr>
      </w:pPr>
      <w:bookmarkStart w:id="58" w:name="_Toc404938184"/>
      <w:bookmarkEnd w:id="1"/>
      <w:bookmarkEnd w:id="2"/>
      <w:r w:rsidRPr="004A5AF1">
        <w:rPr>
          <w:sz w:val="24"/>
          <w:szCs w:val="24"/>
        </w:rPr>
        <w:t>В области связи и информатизации</w:t>
      </w:r>
      <w:bookmarkEnd w:id="58"/>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5225AA">
        <w:t>Незамаев</w:t>
      </w:r>
      <w:r w:rsidR="007E6469">
        <w:t>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9"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9"/>
      <w:r w:rsidR="005225AA">
        <w:rPr>
          <w:sz w:val="24"/>
          <w:szCs w:val="24"/>
        </w:rPr>
        <w:t>Незамаев</w:t>
      </w:r>
      <w:r w:rsidR="007E6469">
        <w:rPr>
          <w:sz w:val="24"/>
          <w:szCs w:val="24"/>
        </w:rPr>
        <w:t>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5225AA">
        <w:rPr>
          <w:b/>
          <w:i/>
        </w:rPr>
        <w:t>Незамаев</w:t>
      </w:r>
      <w:r w:rsidR="00675089">
        <w:rPr>
          <w:b/>
          <w:i/>
        </w:rPr>
        <w:t>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DD0CE7" w:rsidRPr="00DD0CE7" w:rsidRDefault="00DD0CE7" w:rsidP="00DD0CE7">
      <w:pPr>
        <w:snapToGrid w:val="0"/>
        <w:spacing w:line="276" w:lineRule="auto"/>
        <w:ind w:firstLine="567"/>
        <w:jc w:val="both"/>
        <w:rPr>
          <w:rFonts w:eastAsia="Calibri"/>
        </w:rPr>
      </w:pPr>
      <w:r>
        <w:rPr>
          <w:rFonts w:eastAsia="Calibri"/>
        </w:rPr>
        <w:t xml:space="preserve">Решение </w:t>
      </w:r>
      <w:r w:rsidRPr="00DD0CE7">
        <w:rPr>
          <w:rFonts w:eastAsia="Calibri"/>
        </w:rPr>
        <w:t xml:space="preserve">Совета </w:t>
      </w:r>
      <w:r w:rsidR="005225AA">
        <w:rPr>
          <w:rFonts w:eastAsia="Calibri"/>
        </w:rPr>
        <w:t>Незамаев</w:t>
      </w:r>
      <w:r w:rsidRPr="00DD0CE7">
        <w:rPr>
          <w:rFonts w:eastAsia="Calibri"/>
        </w:rPr>
        <w:t>ского сельского посел</w:t>
      </w:r>
      <w:r w:rsidR="000878E0">
        <w:rPr>
          <w:rFonts w:eastAsia="Calibri"/>
        </w:rPr>
        <w:t>ения  от 11 июля 2017 года № 33/12</w:t>
      </w:r>
      <w:r w:rsidRPr="00DD0CE7">
        <w:rPr>
          <w:rFonts w:eastAsia="Calibri"/>
        </w:rPr>
        <w:t>0</w:t>
      </w:r>
      <w:r>
        <w:rPr>
          <w:rFonts w:eastAsia="Calibri"/>
        </w:rPr>
        <w:t xml:space="preserve"> «О принятии </w:t>
      </w:r>
      <w:r w:rsidRPr="00DD0CE7">
        <w:rPr>
          <w:rFonts w:eastAsia="Calibri"/>
        </w:rPr>
        <w:t xml:space="preserve">Устава </w:t>
      </w:r>
      <w:r w:rsidR="005225AA">
        <w:rPr>
          <w:rFonts w:eastAsia="Calibri"/>
        </w:rPr>
        <w:t>Незамаев</w:t>
      </w:r>
      <w:r w:rsidRPr="00DD0CE7">
        <w:rPr>
          <w:rFonts w:eastAsia="Calibri"/>
        </w:rPr>
        <w:t>ского сельского поселения</w:t>
      </w:r>
      <w:r>
        <w:rPr>
          <w:rFonts w:eastAsia="Calibri"/>
        </w:rPr>
        <w:t xml:space="preserve"> Павловского района»;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DE23DB">
        <w:rPr>
          <w:rFonts w:eastAsia="Calibri"/>
        </w:rPr>
        <w:t>;</w:t>
      </w:r>
    </w:p>
    <w:p w:rsidR="000878E0" w:rsidRDefault="000878E0" w:rsidP="000878E0">
      <w:pPr>
        <w:spacing w:line="276" w:lineRule="auto"/>
        <w:ind w:firstLine="567"/>
        <w:jc w:val="both"/>
        <w:rPr>
          <w:rFonts w:eastAsia="Calibri"/>
        </w:rPr>
      </w:pPr>
      <w:r>
        <w:rPr>
          <w:rFonts w:eastAsia="Calibri"/>
        </w:rPr>
        <w:t>Программа</w:t>
      </w:r>
      <w:r w:rsidRPr="000878E0">
        <w:rPr>
          <w:rFonts w:eastAsia="Calibri"/>
        </w:rPr>
        <w:t xml:space="preserve"> комплексного развития систем коммунальной инфраструктуры Незамаевского сельского поселения Павловского района Краснодарского края на 2014-2024 годы»; </w:t>
      </w:r>
    </w:p>
    <w:p w:rsidR="000878E0" w:rsidRDefault="000878E0" w:rsidP="000878E0">
      <w:pPr>
        <w:spacing w:line="276" w:lineRule="auto"/>
        <w:ind w:firstLine="567"/>
        <w:jc w:val="both"/>
        <w:rPr>
          <w:rFonts w:eastAsia="Calibri"/>
        </w:rPr>
      </w:pPr>
      <w:r>
        <w:rPr>
          <w:rFonts w:eastAsia="Calibri"/>
        </w:rPr>
        <w:t>Программа</w:t>
      </w:r>
      <w:r w:rsidRPr="000878E0">
        <w:rPr>
          <w:rFonts w:eastAsia="Calibri"/>
        </w:rPr>
        <w:t xml:space="preserve"> комплексного развития транспортно</w:t>
      </w:r>
      <w:r>
        <w:rPr>
          <w:rFonts w:eastAsia="Calibri"/>
        </w:rPr>
        <w:t xml:space="preserve">й инфраструктуры муниципального </w:t>
      </w:r>
      <w:r w:rsidRPr="000878E0">
        <w:rPr>
          <w:rFonts w:eastAsia="Calibri"/>
        </w:rPr>
        <w:t xml:space="preserve">образования Незамаевское сельское поселение Павловского района Краснодарского края на 2016-2032 годы»; </w:t>
      </w:r>
    </w:p>
    <w:p w:rsidR="00DD0CE7" w:rsidRDefault="000878E0" w:rsidP="000878E0">
      <w:pPr>
        <w:spacing w:line="276" w:lineRule="auto"/>
        <w:ind w:firstLine="567"/>
        <w:jc w:val="both"/>
        <w:rPr>
          <w:b/>
          <w:i/>
        </w:rPr>
      </w:pPr>
      <w:r>
        <w:rPr>
          <w:rFonts w:eastAsia="Calibri"/>
        </w:rPr>
        <w:t>Программа</w:t>
      </w:r>
      <w:r w:rsidRPr="000878E0">
        <w:rPr>
          <w:rFonts w:eastAsia="Calibri"/>
        </w:rPr>
        <w:t xml:space="preserve"> комплексного развития социальной инфраструктуры муниципального образования Незамаевское сельское поселение Павловского района Краснодарско</w:t>
      </w:r>
      <w:r>
        <w:rPr>
          <w:rFonts w:eastAsia="Calibri"/>
        </w:rPr>
        <w:t>го края  на период до 2032 года.</w:t>
      </w:r>
    </w:p>
    <w:p w:rsidR="000878E0" w:rsidRDefault="000878E0"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lastRenderedPageBreak/>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84" w:rsidRDefault="00683084">
      <w:r>
        <w:separator/>
      </w:r>
    </w:p>
    <w:p w:rsidR="00683084" w:rsidRDefault="00683084"/>
  </w:endnote>
  <w:endnote w:type="continuationSeparator" w:id="0">
    <w:p w:rsidR="00683084" w:rsidRDefault="00683084">
      <w:r>
        <w:continuationSeparator/>
      </w:r>
    </w:p>
    <w:p w:rsidR="00683084" w:rsidRDefault="00683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EndPr/>
    <w:sdtContent>
      <w:p w:rsidR="00FE2855" w:rsidRDefault="00FE2855">
        <w:pPr>
          <w:pStyle w:val="afff4"/>
          <w:jc w:val="right"/>
        </w:pPr>
        <w:r>
          <w:fldChar w:fldCharType="begin"/>
        </w:r>
        <w:r>
          <w:instrText>PAGE   \* MERGEFORMAT</w:instrText>
        </w:r>
        <w:r>
          <w:fldChar w:fldCharType="separate"/>
        </w:r>
        <w:r w:rsidR="00263042">
          <w:rPr>
            <w:noProof/>
          </w:rPr>
          <w:t>14</w:t>
        </w:r>
        <w:r>
          <w:fldChar w:fldCharType="end"/>
        </w:r>
      </w:p>
    </w:sdtContent>
  </w:sdt>
  <w:p w:rsidR="00FE2855" w:rsidRDefault="00FE2855">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55" w:rsidRDefault="00FE2855">
    <w:pPr>
      <w:pStyle w:val="afff4"/>
      <w:jc w:val="right"/>
    </w:pPr>
  </w:p>
  <w:p w:rsidR="00FE2855" w:rsidRDefault="00FE2855">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84" w:rsidRDefault="00683084">
      <w:r>
        <w:separator/>
      </w:r>
    </w:p>
    <w:p w:rsidR="00683084" w:rsidRDefault="00683084"/>
  </w:footnote>
  <w:footnote w:type="continuationSeparator" w:id="0">
    <w:p w:rsidR="00683084" w:rsidRDefault="00683084">
      <w:r>
        <w:continuationSeparator/>
      </w:r>
    </w:p>
    <w:p w:rsidR="00683084" w:rsidRDefault="006830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55" w:rsidRDefault="00FE2855">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878E0"/>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09F"/>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042"/>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7BC"/>
    <w:rsid w:val="005178DE"/>
    <w:rsid w:val="00517E8A"/>
    <w:rsid w:val="005206F3"/>
    <w:rsid w:val="00521CD7"/>
    <w:rsid w:val="005225AA"/>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3C66"/>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084"/>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27DC"/>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DE6"/>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6ED8"/>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586"/>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8A5"/>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13D"/>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CE7"/>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339E"/>
    <w:rsid w:val="00F547C1"/>
    <w:rsid w:val="00F54D94"/>
    <w:rsid w:val="00F552F5"/>
    <w:rsid w:val="00F563DF"/>
    <w:rsid w:val="00F5749F"/>
    <w:rsid w:val="00F60B16"/>
    <w:rsid w:val="00F61604"/>
    <w:rsid w:val="00F6169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855"/>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1932D-860C-4E64-833D-A1EAC2B4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6183</TotalTime>
  <Pages>70</Pages>
  <Words>22776</Words>
  <Characters>129826</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152298</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86</cp:revision>
  <cp:lastPrinted>2015-10-27T14:24:00Z</cp:lastPrinted>
  <dcterms:created xsi:type="dcterms:W3CDTF">2014-11-22T09:23:00Z</dcterms:created>
  <dcterms:modified xsi:type="dcterms:W3CDTF">2017-08-23T07:09:00Z</dcterms:modified>
</cp:coreProperties>
</file>