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FA" w:rsidRPr="002714FA" w:rsidRDefault="002714FA" w:rsidP="00E318B0">
      <w:pPr>
        <w:spacing w:before="100" w:beforeAutospacing="1" w:after="24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b/>
          <w:bCs/>
          <w:lang w:eastAsia="ru-RU"/>
        </w:rPr>
        <w:t>СОВЕТЫ РОДИТЕЛЯМ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i/>
          <w:iCs/>
          <w:lang w:eastAsia="ru-RU"/>
        </w:rPr>
        <w:t>Невозможно заставить ребенка утром позавтракать.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Завтрак должен быть обяза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тельным компонентом рациона питания ребенка. Если мальчик или девочка отправляются в дет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ский сад с пустым желудком, то с учетом времени сна (7—8 ч) перерыв между приемами пищи может оказаться равным 12 ч. А это — непосредственный риск возникновения в старшем возра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сте функциональных нарушений пищеварения, угроза гастрита (ставшего сегодня «типичным» заболеванием современного школьника) и прочих весьма неприятных для здоровья по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следствий. Многочисленные ис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следования доказали, что у детей, пропускающих завтрак, выше уровень тревожности, психичес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кого напряжения, рассеянное внимание по сравнению с их регулярно завтракающими свер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стниками. Итак, завтрак необхо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дим!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Но что делать, если любимое чадо, обливаясь слезами, катего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рически отказывается завтракать? У «Разговора о правильном пи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тании» есть свой рецепт решения проблемы.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Прежде всего, не следует пред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лагать завтрак только что про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снувшемуся ребенку — он отка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жется от еды, так как чувство голода у него еще не возникло. Для пробуждения аппетита дайте ему выпить натощак кисло-слад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кого сока. И подождите 30— 40 мин, пока он будет умывать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ся и собираться — достаточное время для того, чтобы аппетит «проснулся». Поможет здесь и ут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ренняя гимнастика. Не обязатель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но ее делать «по правилам» — на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клоны, приседания и т.д. Вклю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чите веселую музыку, и пусть ребенок потанцует (кстати, а вы не хотите составить ему компа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нию?).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i/>
          <w:iCs/>
          <w:lang w:eastAsia="ru-RU"/>
        </w:rPr>
        <w:t>Ребе</w:t>
      </w:r>
      <w:r w:rsidR="00E318B0">
        <w:rPr>
          <w:rFonts w:ascii="Times New Roman" w:eastAsia="Times New Roman" w:hAnsi="Times New Roman" w:cs="Times New Roman"/>
          <w:i/>
          <w:iCs/>
          <w:lang w:eastAsia="ru-RU"/>
        </w:rPr>
        <w:t>нок отказывается от супа, ест в</w:t>
      </w:r>
      <w:bookmarkStart w:id="0" w:name="_GoBack"/>
      <w:bookmarkEnd w:id="0"/>
      <w:r w:rsidRPr="002714FA">
        <w:rPr>
          <w:rFonts w:ascii="Times New Roman" w:eastAsia="Times New Roman" w:hAnsi="Times New Roman" w:cs="Times New Roman"/>
          <w:i/>
          <w:iCs/>
          <w:lang w:eastAsia="ru-RU"/>
        </w:rPr>
        <w:t>сухомятку.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Да, сухомятка — явно не луч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ший вариант приема пищи, хотя, увы, весьма популярный среди современных детей. Между тем такая еда не только не обеспечи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вает организм необходимыми питательными веществами и ви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таминами, но и трудно усваивается, раздражает стенки желудка, за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ставляя его работать с напряже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нием. Последствия — боли в же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лудке, спазмы и как результат — хроническое нарушение деятель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ности желудочно-кишечного тракта. Как объяснить это ребен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ку? Ведь сейчас, когда он с удо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вольствием жует хот-дог или грызет чипсы, у него нет еще никаких проблем, связанных с пищеварением, а представить, что они когда-нибудь в далеком (с точки зрения ребенка) будущем появятся, ему очень сложно.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Возьмите два воздушных ша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рика. Объясните ребенку, что шарик похож на желудок чело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века. Когда в него попадает пища, он увеличивается в размерах, а стенки его начинают сокращаться, чтобы пищу переварить. Теперь в один «шарик-желудок» налейте жидкую кашу или суп, а во вто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рой — поместите куски хлеба. Обратите внимание детей на то, как по разному выглядят «же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лудки» — один ровный, гладкий, второй — бугристый, неравномер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но наполненный.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Предложите детям ответить на вопрос: «Какой человек будет легче двигаться, лучше себя чув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ствовать — тот, кто питается всу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хомятку, или тот, кто съел пол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ноценный обед?» Уверяем, такая демонстрация оказывается очень убедительной и заставляет ребен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ка изменить свое отношение к питанию. Для того чтобы закре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пить воспитательный эффект, можно предложить ребенку при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думать свой обед — нарисовать обеденный стол с блюдами, ко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торые должны входить в состав обеда: закуску, первое и второе блюда, десерт, а потом вместе с ребенком приготовить «нарисо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ванный» обед.</w:t>
      </w:r>
    </w:p>
    <w:p w:rsidR="002714FA" w:rsidRPr="002714FA" w:rsidRDefault="002714FA" w:rsidP="002714FA">
      <w:pPr>
        <w:spacing w:before="100" w:beforeAutospacing="1" w:after="24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14FA">
        <w:rPr>
          <w:rFonts w:ascii="Times New Roman" w:eastAsia="Times New Roman" w:hAnsi="Times New Roman" w:cs="Times New Roman"/>
          <w:lang w:eastAsia="ru-RU"/>
        </w:rPr>
        <w:t>Покажите ребенку, как можно сделать второе блюдо не только вкусным и полезным, но и не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обычным внешне. Например, с двух сторон положить листья салата, при помощи кетчупа и ягодок брусники «нарисовать» рот, гла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за и нос, то получится Чебураш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ка. Картофельное пюре или греч</w:t>
      </w:r>
      <w:r w:rsidRPr="002714FA">
        <w:rPr>
          <w:rFonts w:ascii="Times New Roman" w:eastAsia="Times New Roman" w:hAnsi="Times New Roman" w:cs="Times New Roman"/>
          <w:lang w:eastAsia="ru-RU"/>
        </w:rPr>
        <w:softHyphen/>
        <w:t>невую кашу можно выложить на тарелку в виде фигурки снеговика или медвежонка. Кусочки овощей, зелени помогут усилить сходство.</w:t>
      </w:r>
    </w:p>
    <w:p w:rsidR="00361126" w:rsidRPr="002714FA" w:rsidRDefault="00361126"/>
    <w:sectPr w:rsidR="00361126" w:rsidRPr="0027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FA"/>
    <w:rsid w:val="002714FA"/>
    <w:rsid w:val="00361126"/>
    <w:rsid w:val="00E3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5908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911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3</cp:revision>
  <cp:lastPrinted>2015-10-17T09:26:00Z</cp:lastPrinted>
  <dcterms:created xsi:type="dcterms:W3CDTF">2015-10-17T09:25:00Z</dcterms:created>
  <dcterms:modified xsi:type="dcterms:W3CDTF">2015-12-28T11:12:00Z</dcterms:modified>
</cp:coreProperties>
</file>