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D86" w:rsidRPr="00CD6D86" w:rsidRDefault="000A48BE" w:rsidP="000A48BE">
      <w:pPr>
        <w:pStyle w:val="Default"/>
        <w:ind w:hanging="993"/>
      </w:pPr>
      <w:r>
        <w:rPr>
          <w:noProof/>
        </w:rPr>
        <w:drawing>
          <wp:inline distT="0" distB="0" distL="0" distR="0">
            <wp:extent cx="6838950" cy="9349742"/>
            <wp:effectExtent l="19050" t="0" r="0" b="0"/>
            <wp:docPr id="1" name="Рисунок 1" descr="C:\Documents and Settings\Директор\Рабочий стол\положение о структур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положение о структурном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535" cy="93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86" w:rsidRPr="00CD6D86" w:rsidRDefault="00CD6D86" w:rsidP="00CD6D86">
      <w:pPr>
        <w:pStyle w:val="Default"/>
      </w:pPr>
      <w:r w:rsidRPr="00CD6D86">
        <w:lastRenderedPageBreak/>
        <w:t>− предварительный контроль за правильным и экономным расходованием сре</w:t>
      </w:r>
      <w:proofErr w:type="gramStart"/>
      <w:r w:rsidRPr="00CD6D86">
        <w:t>дств в с</w:t>
      </w:r>
      <w:proofErr w:type="gramEnd"/>
      <w:r w:rsidRPr="00CD6D86">
        <w:t xml:space="preserve">оответствии с выделенными ассигнованиями и их целевым назначением.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2.2. Задачи и функции.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1.Организация бухгалтерского учета хозяйственно-финансовой деятельности.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2.Организация финансовой деятельности с целью наиболее эффективного использования всех видов ресурсов в процессе деятельности и получения максимальной прибыли с минимальными затратами.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3.Обеспечение своевременности расчетов по договорным обязательствам, налоговых платежей, других расчётов с кредиторами и поставщиками.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4.</w:t>
      </w:r>
      <w:proofErr w:type="gramStart"/>
      <w:r w:rsidRPr="00CD6D86">
        <w:t>Контроль за</w:t>
      </w:r>
      <w:proofErr w:type="gramEnd"/>
      <w:r w:rsidRPr="00CD6D86">
        <w:t xml:space="preserve"> экономным использованием материальных, трудовых и финансовых ресурсов,</w:t>
      </w:r>
      <w:r>
        <w:t xml:space="preserve"> </w:t>
      </w:r>
      <w:r w:rsidRPr="00CD6D86">
        <w:t xml:space="preserve">сохранностью собственности </w:t>
      </w:r>
      <w:r>
        <w:t>гимназии</w:t>
      </w:r>
      <w:r w:rsidRPr="00CD6D86">
        <w:t xml:space="preserve">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5.Формирование учетной политики в соответствии с законодательством о бухгалтерском учете</w:t>
      </w:r>
      <w:r>
        <w:t xml:space="preserve"> </w:t>
      </w:r>
      <w:r w:rsidRPr="00CD6D86">
        <w:t xml:space="preserve">и исходя из структуры и особенностей деятельности, необходимости обеспечения его финансовой устойчивости.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6.Работа по подготовке и принятию рабочего плана счетов, форм первичных учетных</w:t>
      </w:r>
      <w:r>
        <w:t xml:space="preserve"> </w:t>
      </w:r>
      <w:r w:rsidRPr="00CD6D86">
        <w:t xml:space="preserve">документов, применяемых для оформления хозяйственных операций, по которым не предусмотрены типовые формы.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7.Разработка форм документов внутренней бухгалтерской отчетности.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8.Обеспечение порядка проведения инвентаризаций.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9.</w:t>
      </w:r>
      <w:proofErr w:type="gramStart"/>
      <w:r w:rsidRPr="00CD6D86">
        <w:t>Контроль за</w:t>
      </w:r>
      <w:proofErr w:type="gramEnd"/>
      <w:r w:rsidRPr="00CD6D86">
        <w:t xml:space="preserve"> проведением хозяйственных операций.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10.Обеспечение соблюдения технологии обработки бухгалтерской информации и порядка</w:t>
      </w:r>
      <w:r>
        <w:t xml:space="preserve"> </w:t>
      </w:r>
      <w:r w:rsidRPr="00CD6D86">
        <w:t xml:space="preserve">документооборота.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11.Организация бухгалтерского учета и отчетности на основе максимальной централизации</w:t>
      </w:r>
      <w:r>
        <w:t xml:space="preserve"> </w:t>
      </w:r>
      <w:r w:rsidRPr="00CD6D86">
        <w:t xml:space="preserve">учетно-вычислительных работ и применения современных технических средств и информационных технологий, прогрессивных форм и методов учета и контроля.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12.Формирование и своевременное представление полной и достоверной бухгалтерской</w:t>
      </w:r>
      <w:r>
        <w:t xml:space="preserve"> </w:t>
      </w:r>
      <w:r w:rsidRPr="00CD6D86">
        <w:t xml:space="preserve">информации о деятельности учреждения, его имущественном положении, доходах и расходах.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13.Разработка и осуществление мероприятий, направленных на укрепление финансовой</w:t>
      </w:r>
      <w:r>
        <w:t xml:space="preserve"> </w:t>
      </w:r>
      <w:r w:rsidRPr="00CD6D86">
        <w:t xml:space="preserve">дисциплины.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14.Учет имущества, обязательств и хозяйственных операций, поступающих основных средств,</w:t>
      </w:r>
      <w:r>
        <w:t xml:space="preserve"> </w:t>
      </w:r>
      <w:r w:rsidRPr="00CD6D86">
        <w:t xml:space="preserve">товарно-материальных ценностей и денежных средств.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lastRenderedPageBreak/>
        <w:t>15.Своевременное и полное отражение на счетах бухгалтерского учета хозяйственных операций</w:t>
      </w:r>
      <w:r>
        <w:t xml:space="preserve"> гимназии</w:t>
      </w:r>
      <w:r w:rsidRPr="00CD6D86">
        <w:t xml:space="preserve">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16.Учет издержек производства и обращения, исполнения смет расходов, реализации</w:t>
      </w:r>
      <w:r>
        <w:t xml:space="preserve"> </w:t>
      </w:r>
      <w:r w:rsidRPr="00CD6D86">
        <w:t xml:space="preserve">продукции, выполнения работ (услуг), результатов хозяйственной деятельности, а также финансовых, расчетных и кредитных операций. </w:t>
      </w:r>
    </w:p>
    <w:p w:rsidR="00CD6D86" w:rsidRPr="00CD6D86" w:rsidRDefault="00CD6D86" w:rsidP="00CD6D86">
      <w:pPr>
        <w:pStyle w:val="Default"/>
      </w:pPr>
    </w:p>
    <w:p w:rsidR="00CD6D86" w:rsidRDefault="00CD6D86" w:rsidP="00CD6D86">
      <w:pPr>
        <w:pStyle w:val="Default"/>
      </w:pPr>
      <w:r w:rsidRPr="00CD6D86">
        <w:t>17.Своевременное и правильное оформление первичных и отчетных документов.</w:t>
      </w:r>
    </w:p>
    <w:p w:rsidR="00CD6D86" w:rsidRPr="00CD6D86" w:rsidRDefault="00CD6D86" w:rsidP="00CD6D86">
      <w:pPr>
        <w:pStyle w:val="Default"/>
        <w:rPr>
          <w:rFonts w:ascii="Courier New" w:hAnsi="Courier New" w:cs="Courier New"/>
        </w:rPr>
      </w:pPr>
    </w:p>
    <w:p w:rsidR="00CD6D86" w:rsidRPr="00CD6D86" w:rsidRDefault="00CD6D86" w:rsidP="00CD6D86">
      <w:pPr>
        <w:pStyle w:val="Default"/>
      </w:pPr>
      <w:r w:rsidRPr="00CD6D86">
        <w:t>18.Составление экономически обоснованных отчетных калькуляций себестоимости продукции,</w:t>
      </w:r>
      <w:r>
        <w:t xml:space="preserve"> </w:t>
      </w:r>
      <w:r w:rsidRPr="00CD6D86">
        <w:t xml:space="preserve">выполняемых работ (услуг).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19.Обеспечение расчетов по заработной плате.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20.Правильное начисление и перечисление налогов и сборов в государственный и местный</w:t>
      </w:r>
      <w:r>
        <w:t xml:space="preserve"> </w:t>
      </w:r>
      <w:r w:rsidRPr="00CD6D86">
        <w:t xml:space="preserve">бюджеты, страховых взносов и других необходимых платежей.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21.Погашение в установленные сроки задолженностей банкам по ссудам.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22.Участие в проведении экономического анализа хозяйственно-финансовой деятельности </w:t>
      </w:r>
      <w:proofErr w:type="gramStart"/>
      <w:r w:rsidRPr="00CD6D86">
        <w:t>поданным</w:t>
      </w:r>
      <w:proofErr w:type="gramEnd"/>
      <w:r w:rsidRPr="00CD6D86">
        <w:t xml:space="preserve"> бухгалтерского учета и отчетности в целях выявления внутрихозяйственных резервов, устранения потерь и непроизводственных затрат.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23.Принятие мер по предупреждению недостач, незаконного расходования денежных средств и</w:t>
      </w:r>
      <w:r>
        <w:t xml:space="preserve"> </w:t>
      </w:r>
      <w:r w:rsidRPr="00CD6D86">
        <w:t xml:space="preserve">товарно-материальных ценностей, нарушений налогового законодательства и нормативно-правовых актов, регламентирующих хозяйственную деятельность.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24.Участие в оформлении материалов по недостачам и хищениям денежных средств и товарно-материальных ценностей, передача в необходимых случаях этих материалов в следственные и судебные органы.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25.Обеспечение строгого соблюдения штатной, финансовой и кассовой дисциплины, смет</w:t>
      </w:r>
      <w:r>
        <w:t xml:space="preserve"> </w:t>
      </w:r>
      <w:r w:rsidRPr="00CD6D86">
        <w:t xml:space="preserve">административно-хозяйственных и других расходов, законности списания со счетов бухгалтерского учета недостач, дебиторской задолженности и других потерь, сохранности бухгалтерских документов, оформления и сдачи их в установленном порядке в архив.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26.Разработка и внедрение рациональной плановой и учетной документации, прогрессивных</w:t>
      </w:r>
      <w:r>
        <w:t xml:space="preserve"> </w:t>
      </w:r>
      <w:r w:rsidRPr="00CD6D86">
        <w:t xml:space="preserve">форм и методов ведения бухгалтерского учета на основе применения современных средств вычислительной техники.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27.Составление баланса и оперативных сводных отчетов о доходах и расходах средств, об</w:t>
      </w:r>
      <w:r>
        <w:t xml:space="preserve"> </w:t>
      </w:r>
      <w:r w:rsidRPr="00CD6D86">
        <w:t xml:space="preserve">использовании бюджета, другой бухгалтерской и статистической отчетности, представление их в установленном порядке в соответствующие органы.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rPr>
          <w:b/>
          <w:bCs/>
        </w:rPr>
        <w:t>3.Структура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1.Структуру и штатную численность бухгалтерии утверждает директор, исходя из условий и</w:t>
      </w:r>
      <w:r>
        <w:t xml:space="preserve"> </w:t>
      </w:r>
      <w:r w:rsidRPr="00CD6D86">
        <w:t xml:space="preserve">особенностей деятельности, по представлению главного бухгалтера. </w:t>
      </w:r>
    </w:p>
    <w:p w:rsidR="00CD6D86" w:rsidRPr="00CD6D86" w:rsidRDefault="00CD6D86" w:rsidP="00CD6D86">
      <w:pPr>
        <w:pStyle w:val="Default"/>
      </w:pPr>
    </w:p>
    <w:p w:rsidR="00CD6D86" w:rsidRDefault="00CD6D86" w:rsidP="00CD6D86">
      <w:pPr>
        <w:pStyle w:val="Default"/>
      </w:pPr>
      <w:r w:rsidRPr="00CD6D86">
        <w:lastRenderedPageBreak/>
        <w:t>2.Работа бухгалтерии может быть структурирована по нижеприведённой схеме:</w:t>
      </w:r>
    </w:p>
    <w:p w:rsidR="00CD6D86" w:rsidRDefault="00CD6D86" w:rsidP="00CD6D86">
      <w:pPr>
        <w:pStyle w:val="Default"/>
        <w:rPr>
          <w:rFonts w:ascii="Arial" w:hAnsi="Arial" w:cs="Arial"/>
          <w:b/>
          <w:bCs/>
        </w:rPr>
      </w:pPr>
    </w:p>
    <w:p w:rsidR="00CD6D86" w:rsidRPr="00CD6D86" w:rsidRDefault="00CD6D86" w:rsidP="00CD6D86">
      <w:pPr>
        <w:pStyle w:val="Default"/>
        <w:rPr>
          <w:rFonts w:ascii="Arial" w:hAnsi="Arial" w:cs="Arial"/>
        </w:rPr>
      </w:pPr>
      <w:r w:rsidRPr="00CD6D86">
        <w:rPr>
          <w:rFonts w:ascii="Arial" w:hAnsi="Arial" w:cs="Arial"/>
          <w:b/>
          <w:bCs/>
        </w:rPr>
        <w:t xml:space="preserve">Бухгалтерия </w:t>
      </w:r>
    </w:p>
    <w:p w:rsidR="00CD6D86" w:rsidRPr="00CD6D86" w:rsidRDefault="00CD6D86" w:rsidP="00CD6D86">
      <w:pPr>
        <w:pStyle w:val="Default"/>
        <w:rPr>
          <w:rFonts w:ascii="Arial" w:hAnsi="Arial" w:cs="Arial"/>
        </w:rPr>
      </w:pPr>
      <w:r w:rsidRPr="00CD6D86">
        <w:rPr>
          <w:rFonts w:ascii="Arial" w:hAnsi="Arial" w:cs="Arial"/>
        </w:rPr>
        <w:t>Сектор учета</w:t>
      </w:r>
      <w:r>
        <w:rPr>
          <w:rFonts w:ascii="Arial" w:hAnsi="Arial" w:cs="Arial"/>
        </w:rPr>
        <w:t xml:space="preserve"> </w:t>
      </w:r>
      <w:r w:rsidRPr="00CD6D86">
        <w:rPr>
          <w:rFonts w:ascii="Arial" w:hAnsi="Arial" w:cs="Arial"/>
        </w:rPr>
        <w:t>основных средств</w:t>
      </w:r>
      <w:r>
        <w:rPr>
          <w:rFonts w:ascii="Arial" w:hAnsi="Arial" w:cs="Arial"/>
        </w:rPr>
        <w:t xml:space="preserve"> </w:t>
      </w:r>
      <w:r w:rsidRPr="00CD6D86">
        <w:rPr>
          <w:rFonts w:ascii="Arial" w:hAnsi="Arial" w:cs="Arial"/>
        </w:rPr>
        <w:t xml:space="preserve">и нематериальных активов </w:t>
      </w:r>
    </w:p>
    <w:p w:rsidR="00CD6D86" w:rsidRPr="00CD6D86" w:rsidRDefault="00CD6D86" w:rsidP="00CD6D86">
      <w:pPr>
        <w:pStyle w:val="Default"/>
        <w:rPr>
          <w:rFonts w:ascii="Arial" w:hAnsi="Arial" w:cs="Arial"/>
        </w:rPr>
      </w:pPr>
      <w:r w:rsidRPr="00CD6D86">
        <w:rPr>
          <w:rFonts w:ascii="Arial" w:hAnsi="Arial" w:cs="Arial"/>
        </w:rPr>
        <w:t>Сектор учета</w:t>
      </w:r>
      <w:r>
        <w:rPr>
          <w:rFonts w:ascii="Arial" w:hAnsi="Arial" w:cs="Arial"/>
        </w:rPr>
        <w:t xml:space="preserve"> </w:t>
      </w:r>
      <w:r w:rsidRPr="00CD6D86">
        <w:rPr>
          <w:rFonts w:ascii="Arial" w:hAnsi="Arial" w:cs="Arial"/>
        </w:rPr>
        <w:t xml:space="preserve">внебюджетной деятельности </w:t>
      </w:r>
    </w:p>
    <w:p w:rsidR="00CD6D86" w:rsidRPr="00CD6D86" w:rsidRDefault="00CD6D86" w:rsidP="00CD6D86">
      <w:pPr>
        <w:pStyle w:val="Default"/>
        <w:rPr>
          <w:rFonts w:ascii="Arial" w:hAnsi="Arial" w:cs="Arial"/>
        </w:rPr>
      </w:pPr>
      <w:r w:rsidRPr="00CD6D86">
        <w:rPr>
          <w:rFonts w:ascii="Arial" w:hAnsi="Arial" w:cs="Arial"/>
        </w:rPr>
        <w:t>Сектор расчетов</w:t>
      </w:r>
      <w:r>
        <w:rPr>
          <w:rFonts w:ascii="Arial" w:hAnsi="Arial" w:cs="Arial"/>
        </w:rPr>
        <w:t xml:space="preserve"> </w:t>
      </w:r>
      <w:r w:rsidRPr="00CD6D86">
        <w:rPr>
          <w:rFonts w:ascii="Arial" w:hAnsi="Arial" w:cs="Arial"/>
        </w:rPr>
        <w:t xml:space="preserve">с работниками </w:t>
      </w:r>
      <w:r>
        <w:rPr>
          <w:rFonts w:ascii="Arial" w:hAnsi="Arial" w:cs="Arial"/>
        </w:rPr>
        <w:t>гимназии</w:t>
      </w:r>
    </w:p>
    <w:p w:rsidR="00CD6D86" w:rsidRPr="00CD6D86" w:rsidRDefault="00CD6D86" w:rsidP="00CD6D86">
      <w:pPr>
        <w:pStyle w:val="Default"/>
        <w:rPr>
          <w:rFonts w:ascii="Arial" w:hAnsi="Arial" w:cs="Arial"/>
        </w:rPr>
      </w:pPr>
      <w:r w:rsidRPr="00CD6D86">
        <w:rPr>
          <w:rFonts w:ascii="Arial" w:hAnsi="Arial" w:cs="Arial"/>
        </w:rPr>
        <w:t>Сектор</w:t>
      </w:r>
      <w:r>
        <w:rPr>
          <w:rFonts w:ascii="Arial" w:hAnsi="Arial" w:cs="Arial"/>
        </w:rPr>
        <w:t xml:space="preserve"> </w:t>
      </w:r>
      <w:r w:rsidRPr="00CD6D86">
        <w:rPr>
          <w:rFonts w:ascii="Arial" w:hAnsi="Arial" w:cs="Arial"/>
        </w:rPr>
        <w:t>финансово-расчетных</w:t>
      </w:r>
      <w:r>
        <w:rPr>
          <w:rFonts w:ascii="Arial" w:hAnsi="Arial" w:cs="Arial"/>
        </w:rPr>
        <w:t xml:space="preserve"> </w:t>
      </w:r>
      <w:r w:rsidRPr="00CD6D86">
        <w:rPr>
          <w:rFonts w:ascii="Arial" w:hAnsi="Arial" w:cs="Arial"/>
        </w:rPr>
        <w:t xml:space="preserve">операций </w:t>
      </w:r>
    </w:p>
    <w:p w:rsidR="00CD6D86" w:rsidRPr="00CD6D86" w:rsidRDefault="00CD6D86" w:rsidP="00CD6D86">
      <w:pPr>
        <w:pStyle w:val="Default"/>
        <w:rPr>
          <w:rFonts w:ascii="Arial" w:hAnsi="Arial" w:cs="Arial"/>
        </w:rPr>
      </w:pPr>
    </w:p>
    <w:p w:rsidR="00CD6D86" w:rsidRPr="00CD6D86" w:rsidRDefault="00CD6D86" w:rsidP="00CD6D86">
      <w:pPr>
        <w:pStyle w:val="Default"/>
      </w:pPr>
      <w:r>
        <w:t>3</w:t>
      </w:r>
      <w:r w:rsidRPr="00CD6D86">
        <w:t>.Главный бухгалтер обеспечивает контроль: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− Соблюдения установленных правил оформления приемки и отпуска товарно-материальных ценностей.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− Правильности расходования фонда заработной платы, установления должностных окладов, строгого соблюдения штатной, финансовой и кассовой дисциплины.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− Соблюдения установленных правил проведения инвентаризаций денежных средств, товарно-материальных ценностей, основных фондов, расчетов и платежных обязательств.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− Взыскания в установленные сроки дебиторской и погашения кредиторской задолженности, соблюдения платежной дисциплины.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− Законности списания с бухгалтерских балансов недостач, дебиторской задолженности и других потерь.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>
        <w:t>4</w:t>
      </w:r>
      <w:r w:rsidRPr="00CD6D86">
        <w:t>.Главный бухгалтер осуществляет: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>− Рассмотрение и подписание документов, служащих основанием для приемки и выдачи</w:t>
      </w:r>
      <w:r>
        <w:t xml:space="preserve"> </w:t>
      </w:r>
      <w:r w:rsidRPr="00CD6D86">
        <w:t xml:space="preserve">денежных средств и товарно-материальных ценностей, а также кредитных и расчетных обязательств.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− Рассмотрение и визирование договоров и соглашений, заключаемых </w:t>
      </w:r>
      <w:r>
        <w:t>гимназией</w:t>
      </w:r>
      <w:r w:rsidRPr="00CD6D86">
        <w:t xml:space="preserve"> на получение или отпуск товарно-материальных ценностей и на выполнение работ и услуг, а также приказов и распоряжений об установлении работникам должностных окладов, надбавок к заработной плате, положений о премировании.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− Составление и представление в налоговые органы установленной документации по вопросам финансово-хозяйственной деятельности. </w:t>
      </w:r>
    </w:p>
    <w:p w:rsidR="00CD6D86" w:rsidRPr="00CD6D86" w:rsidRDefault="00CD6D86" w:rsidP="00CD6D86">
      <w:pPr>
        <w:pStyle w:val="Default"/>
      </w:pPr>
    </w:p>
    <w:p w:rsidR="00CD6D86" w:rsidRDefault="00CD6D86" w:rsidP="00CD6D86">
      <w:pPr>
        <w:pStyle w:val="Default"/>
      </w:pPr>
      <w:r w:rsidRPr="00CD6D86">
        <w:t xml:space="preserve">− Рассмотрение обращений и писем граждан и юридических лиц по вопросам, входящих в компетенцию бухгалтерии, организацию проверок, подготовку соответствующих предложений. </w:t>
      </w:r>
    </w:p>
    <w:p w:rsidR="00CD6D86" w:rsidRDefault="00CD6D86" w:rsidP="00CD6D86">
      <w:pPr>
        <w:pStyle w:val="Default"/>
        <w:rPr>
          <w:b/>
          <w:bCs/>
        </w:rPr>
      </w:pPr>
    </w:p>
    <w:p w:rsidR="00CD6D86" w:rsidRPr="00CD6D86" w:rsidRDefault="00CD6D86" w:rsidP="00CD6D86">
      <w:pPr>
        <w:pStyle w:val="Default"/>
      </w:pPr>
      <w:r w:rsidRPr="00CD6D86">
        <w:rPr>
          <w:b/>
          <w:bCs/>
        </w:rPr>
        <w:t>4.Права бухгалтерии</w:t>
      </w:r>
    </w:p>
    <w:p w:rsidR="00CD6D86" w:rsidRPr="00CD6D86" w:rsidRDefault="00CD6D86" w:rsidP="00CD6D86">
      <w:pPr>
        <w:pStyle w:val="Default"/>
      </w:pPr>
      <w:r w:rsidRPr="00CD6D86">
        <w:t xml:space="preserve">Бухгалтерия имеет право: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4.1. Требовать от всех подразделений </w:t>
      </w:r>
      <w:proofErr w:type="gramStart"/>
      <w:r w:rsidRPr="00CD6D86">
        <w:t>предприятия соблюдения порядка оформления операций</w:t>
      </w:r>
      <w:proofErr w:type="gramEnd"/>
      <w:r w:rsidRPr="00CD6D86">
        <w:t xml:space="preserve"> и представления необходимых документов и сведений.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lastRenderedPageBreak/>
        <w:t xml:space="preserve">4.2. Требовать от руководителей структурных подразделений и отдельных специалистов принятия мер, направленных на повышение эффективности использования средств учреждения, обеспечение сохранности собственности школы, обеспечение правильной организации бухгалтерского учета и контроля – в частности: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− проведения мероприятий по улучшению </w:t>
      </w:r>
      <w:proofErr w:type="gramStart"/>
      <w:r w:rsidRPr="00CD6D86">
        <w:t>контроля за</w:t>
      </w:r>
      <w:proofErr w:type="gramEnd"/>
      <w:r w:rsidRPr="00CD6D86">
        <w:t xml:space="preserve"> правильностью применения норм и нормативов,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− организации правильного первичного учета выработки продукции и движения товаров и полуфабрикатов,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− организации количественного учета,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− пересмотра завышенных и устаревших норм расхода, материалов, затрат труда и других норм;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− улучшения складского хозяйства, надлежащей организации приемки и хранения материалов и других ценностей, повышения обоснованности отпуска их для нужд производства, обслуживания и управления. </w:t>
      </w:r>
    </w:p>
    <w:p w:rsidR="00CD6D86" w:rsidRPr="00CD6D86" w:rsidRDefault="00CD6D86" w:rsidP="00CD6D86">
      <w:pPr>
        <w:pStyle w:val="Default"/>
      </w:pPr>
      <w:r w:rsidRPr="00CD6D86">
        <w:t xml:space="preserve">4.3. Проверять в структурных подразделениях соблюдение установленного порядка приемки, </w:t>
      </w:r>
      <w:proofErr w:type="spellStart"/>
      <w:r w:rsidRPr="00CD6D86">
        <w:t>оприходования</w:t>
      </w:r>
      <w:proofErr w:type="spellEnd"/>
      <w:r w:rsidRPr="00CD6D86">
        <w:t xml:space="preserve">, хранения и расходования товарно-материальных и других ценностей.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4.4. Вносить предложения директору о привлечении к материальной и дисциплинарной ответственности должностных лиц </w:t>
      </w:r>
      <w:r>
        <w:t>гимназии</w:t>
      </w:r>
      <w:r w:rsidRPr="00CD6D86">
        <w:t xml:space="preserve"> по результатам проверок.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4.5. Не принимать к исполнению и оформлению документы по операциям, которые противоречат законодательству и установленному порядку приемки, хранения и расходования денежных средств, товарно-материальных и других ценностей, а также без соответствующего распоряжения директора </w:t>
      </w:r>
      <w:r>
        <w:t>гимназии</w:t>
      </w:r>
      <w:r w:rsidRPr="00CD6D86">
        <w:t xml:space="preserve">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4.6. Вести переписку по вопросам бухгалтерского учета и отчетности, а также другим вопросам, входящим в компетенцию бухгалтерии и не требующим согласования с директором.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4.7. Представительствовать в установленном порядке от имени школы по вопросам, относящимся к компетенции бухгалтерии, во взаимоотношениях с налоговыми, финансовыми органами, органами государственных внебюджетных фондов, банками, кредитными учреждениями, иными государственными и муниципальными организациями, а также другими предприятиями, организациями, учреждениями. </w:t>
      </w:r>
    </w:p>
    <w:p w:rsidR="00CD6D86" w:rsidRPr="00CD6D86" w:rsidRDefault="00CD6D86" w:rsidP="00CD6D86">
      <w:pPr>
        <w:pStyle w:val="Default"/>
      </w:pPr>
    </w:p>
    <w:p w:rsidR="0076360F" w:rsidRDefault="00CD6D86" w:rsidP="0076360F">
      <w:pPr>
        <w:pStyle w:val="Default"/>
      </w:pPr>
      <w:r w:rsidRPr="00CD6D86">
        <w:t xml:space="preserve">4.8. По согласованию с директором </w:t>
      </w:r>
      <w:r w:rsidR="0076360F">
        <w:t>гимназии</w:t>
      </w:r>
      <w:r w:rsidRPr="00CD6D86">
        <w:t xml:space="preserve"> привлекать экспертов и специалистов в области бухгалтерского учета для консультаций, подготовки заключений, рекомендаций и предложений. </w:t>
      </w:r>
    </w:p>
    <w:p w:rsidR="00CD6D86" w:rsidRPr="00CD6D86" w:rsidRDefault="00CD6D86" w:rsidP="00CD6D86">
      <w:pPr>
        <w:pStyle w:val="Default"/>
        <w:rPr>
          <w:rFonts w:ascii="Courier New" w:hAnsi="Courier New" w:cs="Courier New"/>
        </w:rPr>
      </w:pPr>
    </w:p>
    <w:p w:rsidR="00CD6D86" w:rsidRPr="00CD6D86" w:rsidRDefault="00CD6D86" w:rsidP="00CD6D86">
      <w:pPr>
        <w:pStyle w:val="Default"/>
      </w:pPr>
      <w:r w:rsidRPr="00CD6D86">
        <w:t xml:space="preserve">4.9. Знакомиться с проектами решений директора </w:t>
      </w:r>
      <w:r w:rsidR="0076360F">
        <w:t>гимназии</w:t>
      </w:r>
      <w:r w:rsidRPr="00CD6D86">
        <w:t xml:space="preserve">, касающимися деятельности бухгалтерии.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4.10. Вносить на рассмотрение директора </w:t>
      </w:r>
      <w:r w:rsidR="0076360F">
        <w:t>гимназии</w:t>
      </w:r>
      <w:r w:rsidRPr="00CD6D86">
        <w:t xml:space="preserve"> предложения по улучшению деятельности </w:t>
      </w:r>
      <w:r w:rsidR="0076360F">
        <w:t>гимназии</w:t>
      </w:r>
      <w:r w:rsidRPr="00CD6D86">
        <w:t xml:space="preserve">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4.11. Требовать от директора </w:t>
      </w:r>
      <w:r w:rsidR="0076360F">
        <w:t>гимназии</w:t>
      </w:r>
      <w:r w:rsidRPr="00CD6D86">
        <w:t xml:space="preserve"> оказания содействия в исполнении своих должностных обязанностей.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4.12. Бухгалтерия имеет право </w:t>
      </w:r>
    </w:p>
    <w:p w:rsidR="00CD6D86" w:rsidRPr="00CD6D86" w:rsidRDefault="00CD6D86" w:rsidP="00CD6D86">
      <w:pPr>
        <w:pStyle w:val="Default"/>
      </w:pPr>
      <w:r w:rsidRPr="00CD6D86">
        <w:t xml:space="preserve">4.12.1. На материально-техническое обеспечение своей профессиональной деятельности.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4.12.2. На защиту своей профессиональной чести и достоинства.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4.12.3. На пользование информационными фондами.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4.12.4. На выполнение других видов работ и обязанностей, оплачиваемых дополнительно, кроме случаев, специально предусмотренных законодательством Российской Федерации.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4.14. Требования бухгалтерии в части порядка оформления операций и представления в бухгалтерию необходимых документов и сведений являются обязательными для всех подразделений </w:t>
      </w:r>
      <w:r w:rsidR="0076360F">
        <w:t>гимназии</w:t>
      </w:r>
      <w:r w:rsidRPr="00CD6D86">
        <w:t xml:space="preserve">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rPr>
          <w:b/>
          <w:bCs/>
        </w:rPr>
        <w:t>6.Ответственность</w:t>
      </w:r>
    </w:p>
    <w:p w:rsidR="00CD6D86" w:rsidRPr="00CD6D86" w:rsidRDefault="00CD6D86" w:rsidP="00CD6D86">
      <w:pPr>
        <w:pStyle w:val="Default"/>
      </w:pPr>
    </w:p>
    <w:p w:rsidR="00CD6D86" w:rsidRPr="00CD6D86" w:rsidRDefault="0076360F" w:rsidP="00CD6D86">
      <w:pPr>
        <w:pStyle w:val="Default"/>
      </w:pPr>
      <w:r>
        <w:t>Главный бухгалтер</w:t>
      </w:r>
      <w:r w:rsidR="00CD6D86" w:rsidRPr="00CD6D86">
        <w:t xml:space="preserve"> нес</w:t>
      </w:r>
      <w:r>
        <w:t>ё</w:t>
      </w:r>
      <w:r w:rsidR="00CD6D86" w:rsidRPr="00CD6D86">
        <w:t xml:space="preserve">т ответственность: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5.1. За ненадлежащее исполнение или неисполнение своих должностных обязанностей, предусмотренных настоящей должностной инструкцией – в пределах, определенных действующим трудовым законодательством Российской Федерации.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5.2. За правонарушения, совершенные в процессе осуществления своей деятельности – в пределах, определенных действующим административным, уголовным и гражданским законодательством Российской Федерации.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5.3. За причинение материального ущерба – в пределах, определенных действующим трудовым и гражданским законодательством Российской Федерации.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5.4. За нарушение правил пожарной безопасности, охраны труда, санитарно-гигиенических правил, правил ведения делопроизводства – в порядке, определенном законодательством Российской Федерации.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5.5. На главного бухгалтера возлагается персональная ответственность в случае: </w:t>
      </w:r>
    </w:p>
    <w:p w:rsidR="00CD6D86" w:rsidRPr="00CD6D86" w:rsidRDefault="00CD6D86" w:rsidP="00CD6D86">
      <w:pPr>
        <w:pStyle w:val="Default"/>
      </w:pPr>
      <w:r w:rsidRPr="00CD6D86">
        <w:t xml:space="preserve">5.5.1. Неправильного ведения бухгалтерского учета, следствием чего явились запущенность в бухгалтерском учете и искажения в бухгалтерской отчетности.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5.5.2. Принятия к исполнению и оформлению документов по операциям, которые противоречат установленному порядку приемки, </w:t>
      </w:r>
      <w:proofErr w:type="spellStart"/>
      <w:r w:rsidRPr="00CD6D86">
        <w:t>оприходования</w:t>
      </w:r>
      <w:proofErr w:type="spellEnd"/>
      <w:r w:rsidRPr="00CD6D86">
        <w:t xml:space="preserve">, хранения и расходования денежных средств, товарно-материальных и других ценностей.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lastRenderedPageBreak/>
        <w:t xml:space="preserve">5.5.3. Нарушения порядка списания с бухгалтерских балансов недостач, дебиторской задолженности и других потерь.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5.5.4. Несвоевременного проведения в структурных подразделениях </w:t>
      </w:r>
      <w:r w:rsidR="0076360F">
        <w:t>гимназии</w:t>
      </w:r>
      <w:r w:rsidRPr="00CD6D86">
        <w:t xml:space="preserve"> проверок и документальных ревизий.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5.5.5. Составления недостоверной бухгалтерской отчетности по вине бухгалтерии.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5.5.6. Других нарушений положений и инструкций по организации бухгалтерского учета.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5.5.7. Использования сотрудниками бухгалтерии информации в неслужебных целях.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5.5.8. Несоблюдения сотрудниками бухгалтерии внутреннего распорядка.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5.5.9. Несоблюдения сотрудниками бухгалтерии техники безопасности.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5.6. Главный бухгалтер несет ответственность наравне с директором: </w:t>
      </w:r>
    </w:p>
    <w:p w:rsidR="00CD6D86" w:rsidRPr="00CD6D86" w:rsidRDefault="00CD6D86" w:rsidP="00CD6D86">
      <w:pPr>
        <w:pStyle w:val="Default"/>
      </w:pPr>
      <w:r w:rsidRPr="00CD6D86">
        <w:t xml:space="preserve">5.6.1. За нарушение правил и положений, регламентирующих финансово-хозяйственную деятельность.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5.6.2. За нарушение сроков представления квартальных и годовых бухгалтерских отчетов и балансов соответствующим органам. </w:t>
      </w: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</w:p>
    <w:p w:rsidR="00CD6D86" w:rsidRPr="00CD6D86" w:rsidRDefault="00CD6D86" w:rsidP="00CD6D86">
      <w:pPr>
        <w:pStyle w:val="Default"/>
      </w:pPr>
      <w:r w:rsidRPr="00CD6D86">
        <w:t xml:space="preserve">5.7. Ответственность сотрудников бухгалтерии устанавливается должностными инструкциями. </w:t>
      </w:r>
    </w:p>
    <w:p w:rsidR="00CD6D86" w:rsidRPr="00CD6D86" w:rsidRDefault="00CD6D86">
      <w:pPr>
        <w:rPr>
          <w:sz w:val="24"/>
          <w:szCs w:val="24"/>
        </w:rPr>
      </w:pPr>
    </w:p>
    <w:sectPr w:rsidR="00CD6D86" w:rsidRPr="00CD6D86" w:rsidSect="00CD6D8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F26044"/>
    <w:multiLevelType w:val="hybridMultilevel"/>
    <w:tmpl w:val="309AD8BD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1372C1E"/>
    <w:multiLevelType w:val="hybridMultilevel"/>
    <w:tmpl w:val="2E54447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1B5C136"/>
    <w:multiLevelType w:val="hybridMultilevel"/>
    <w:tmpl w:val="5BB9DE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80489D1"/>
    <w:multiLevelType w:val="hybridMultilevel"/>
    <w:tmpl w:val="877790C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43883A3"/>
    <w:multiLevelType w:val="hybridMultilevel"/>
    <w:tmpl w:val="39F37D9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4D3CEFA"/>
    <w:multiLevelType w:val="hybridMultilevel"/>
    <w:tmpl w:val="53EDA3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D62FAD24"/>
    <w:multiLevelType w:val="hybridMultilevel"/>
    <w:tmpl w:val="D198595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2574F35"/>
    <w:multiLevelType w:val="hybridMultilevel"/>
    <w:tmpl w:val="963650B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5CBB6FC"/>
    <w:multiLevelType w:val="hybridMultilevel"/>
    <w:tmpl w:val="3C027A9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23EF6A0"/>
    <w:multiLevelType w:val="hybridMultilevel"/>
    <w:tmpl w:val="B44694E8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39F821E1"/>
    <w:multiLevelType w:val="hybridMultilevel"/>
    <w:tmpl w:val="27C44C0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5460E10B"/>
    <w:multiLevelType w:val="hybridMultilevel"/>
    <w:tmpl w:val="FC2221DA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565B293C"/>
    <w:multiLevelType w:val="hybridMultilevel"/>
    <w:tmpl w:val="28F0BF1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12"/>
  </w:num>
  <w:num w:numId="9">
    <w:abstractNumId w:val="0"/>
  </w:num>
  <w:num w:numId="10">
    <w:abstractNumId w:val="11"/>
  </w:num>
  <w:num w:numId="11">
    <w:abstractNumId w:val="10"/>
  </w:num>
  <w:num w:numId="12">
    <w:abstractNumId w:val="6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D6D86"/>
    <w:rsid w:val="000A48BE"/>
    <w:rsid w:val="0076360F"/>
    <w:rsid w:val="008435C7"/>
    <w:rsid w:val="00CD6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D6D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CD6D8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A4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1728</Words>
  <Characters>9855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Логос</dc:creator>
  <cp:keywords/>
  <dc:description/>
  <cp:lastModifiedBy>Гимназия "Логос"</cp:lastModifiedBy>
  <cp:revision>2</cp:revision>
  <dcterms:created xsi:type="dcterms:W3CDTF">2017-11-21T08:19:00Z</dcterms:created>
  <dcterms:modified xsi:type="dcterms:W3CDTF">2017-11-21T08:19:00Z</dcterms:modified>
</cp:coreProperties>
</file>