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54" w:rsidRPr="00A42C54" w:rsidRDefault="00A42C54" w:rsidP="00A42C54">
      <w:pPr>
        <w:shd w:val="clear" w:color="auto" w:fill="FFFFFF"/>
        <w:spacing w:before="199" w:after="199"/>
        <w:ind w:firstLine="709"/>
        <w:jc w:val="both"/>
        <w:outlineLvl w:val="1"/>
        <w:rPr>
          <w:rFonts w:ascii="Times New Roman" w:eastAsia="Times New Roman" w:hAnsi="Times New Roman" w:cs="Times New Roman"/>
          <w:b/>
          <w:bCs/>
          <w:color w:val="000000"/>
          <w:sz w:val="24"/>
          <w:szCs w:val="24"/>
          <w:lang w:eastAsia="ru-RU"/>
        </w:rPr>
      </w:pPr>
      <w:r w:rsidRPr="00A42C54">
        <w:rPr>
          <w:rFonts w:ascii="Times New Roman" w:eastAsia="Times New Roman" w:hAnsi="Times New Roman" w:cs="Times New Roman"/>
          <w:b/>
          <w:bCs/>
          <w:color w:val="000000"/>
          <w:sz w:val="24"/>
          <w:szCs w:val="24"/>
          <w:lang w:eastAsia="ru-RU"/>
        </w:rPr>
        <w:t>«Информация Минтруда России по вопросам применения профессиональных стандартов»</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 xml:space="preserve">1. Зачем </w:t>
      </w:r>
      <w:proofErr w:type="gramStart"/>
      <w:r w:rsidRPr="00A42C54">
        <w:rPr>
          <w:rFonts w:ascii="Times New Roman" w:eastAsia="Times New Roman" w:hAnsi="Times New Roman" w:cs="Times New Roman"/>
          <w:b/>
          <w:bCs/>
          <w:color w:val="000000"/>
          <w:sz w:val="24"/>
          <w:szCs w:val="24"/>
          <w:lang w:eastAsia="ru-RU"/>
        </w:rPr>
        <w:t>разрабатываются и принимаются</w:t>
      </w:r>
      <w:proofErr w:type="gramEnd"/>
      <w:r w:rsidRPr="00A42C54">
        <w:rPr>
          <w:rFonts w:ascii="Times New Roman" w:eastAsia="Times New Roman" w:hAnsi="Times New Roman" w:cs="Times New Roman"/>
          <w:b/>
          <w:bCs/>
          <w:color w:val="000000"/>
          <w:sz w:val="24"/>
          <w:szCs w:val="24"/>
          <w:lang w:eastAsia="ru-RU"/>
        </w:rPr>
        <w:t xml:space="preserve"> профессиональные стандарты?</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 xml:space="preserve">Профессиональные стандарты </w:t>
      </w:r>
      <w:proofErr w:type="gramStart"/>
      <w:r w:rsidRPr="00A42C54">
        <w:rPr>
          <w:rFonts w:ascii="Times New Roman" w:eastAsia="Times New Roman" w:hAnsi="Times New Roman" w:cs="Times New Roman"/>
          <w:color w:val="000000"/>
          <w:sz w:val="24"/>
          <w:szCs w:val="24"/>
          <w:lang w:eastAsia="ru-RU"/>
        </w:rPr>
        <w:t>носят комплексный характер и раскрывают</w:t>
      </w:r>
      <w:proofErr w:type="gramEnd"/>
      <w:r w:rsidRPr="00A42C54">
        <w:rPr>
          <w:rFonts w:ascii="Times New Roman" w:eastAsia="Times New Roman" w:hAnsi="Times New Roman" w:cs="Times New Roman"/>
          <w:color w:val="000000"/>
          <w:sz w:val="24"/>
          <w:szCs w:val="24"/>
          <w:lang w:eastAsia="ru-RU"/>
        </w:rPr>
        <w:t xml:space="preserve"> необходимые для выполнения работником трудовых функций знания и умения. Поддержание в актуализированном </w:t>
      </w:r>
      <w:proofErr w:type="gramStart"/>
      <w:r w:rsidRPr="00A42C54">
        <w:rPr>
          <w:rFonts w:ascii="Times New Roman" w:eastAsia="Times New Roman" w:hAnsi="Times New Roman" w:cs="Times New Roman"/>
          <w:color w:val="000000"/>
          <w:sz w:val="24"/>
          <w:szCs w:val="24"/>
          <w:lang w:eastAsia="ru-RU"/>
        </w:rPr>
        <w:t>состоянии</w:t>
      </w:r>
      <w:proofErr w:type="gramEnd"/>
      <w:r w:rsidRPr="00A42C54">
        <w:rPr>
          <w:rFonts w:ascii="Times New Roman" w:eastAsia="Times New Roman" w:hAnsi="Times New Roman" w:cs="Times New Roman"/>
          <w:color w:val="000000"/>
          <w:sz w:val="24"/>
          <w:szCs w:val="24"/>
          <w:lang w:eastAsia="ru-RU"/>
        </w:rPr>
        <w:t xml:space="preserve">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2. Как часто профессиональные стандарты будут обновляться/добавляться?</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proofErr w:type="gramStart"/>
      <w:r w:rsidRPr="00A42C54">
        <w:rPr>
          <w:rFonts w:ascii="Times New Roman" w:eastAsia="Times New Roman" w:hAnsi="Times New Roman" w:cs="Times New Roman"/>
          <w:color w:val="000000"/>
          <w:sz w:val="24"/>
          <w:szCs w:val="24"/>
          <w:lang w:eastAsia="ru-RU"/>
        </w:rPr>
        <w:t>Разработка профессиональных стандартов в соответствии с постановлением Правительства Российской Федерации от 22 января 2013 г. №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roofErr w:type="gramEnd"/>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Необходимость разработки профессиональных стандартов определяется также с учетом информации в Справочнике востребованных на рынке труда, новых и перспективных профессий (в редакции приказа Минтруда России от 10 февраля  2016 г. № 46).</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 xml:space="preserve">Проекты профессиональных стандартов могут быть </w:t>
      </w:r>
      <w:proofErr w:type="gramStart"/>
      <w:r w:rsidRPr="00A42C54">
        <w:rPr>
          <w:rFonts w:ascii="Times New Roman" w:eastAsia="Times New Roman" w:hAnsi="Times New Roman" w:cs="Times New Roman"/>
          <w:color w:val="000000"/>
          <w:sz w:val="24"/>
          <w:szCs w:val="24"/>
          <w:lang w:eastAsia="ru-RU"/>
        </w:rPr>
        <w:t>инициированы и внесены</w:t>
      </w:r>
      <w:proofErr w:type="gramEnd"/>
      <w:r w:rsidRPr="00A42C54">
        <w:rPr>
          <w:rFonts w:ascii="Times New Roman" w:eastAsia="Times New Roman" w:hAnsi="Times New Roman" w:cs="Times New Roman"/>
          <w:color w:val="000000"/>
          <w:sz w:val="24"/>
          <w:szCs w:val="24"/>
          <w:lang w:eastAsia="ru-RU"/>
        </w:rPr>
        <w:t xml:space="preserve"> на рассмотрение в Минтруд России в установленном порядке различными организациями.</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постановлением Правительства Российской Федерации от 22 января 2013 г. № 23.</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Минтруд России ведет Реестр профессиональных стандартов (перечень видов профессиональной деятельности), который размещается на сайтах программно-аппаратного комплекса «Профессиональные стандарты» (</w:t>
      </w:r>
      <w:hyperlink r:id="rId4" w:history="1">
        <w:r w:rsidRPr="00A42C54">
          <w:rPr>
            <w:rFonts w:ascii="Times New Roman" w:eastAsia="Times New Roman" w:hAnsi="Times New Roman" w:cs="Times New Roman"/>
            <w:color w:val="336699"/>
            <w:sz w:val="24"/>
            <w:szCs w:val="24"/>
            <w:u w:val="single"/>
            <w:lang w:eastAsia="ru-RU"/>
          </w:rPr>
          <w:t>http://profstandart.rosmintrud.ru</w:t>
        </w:r>
      </w:hyperlink>
      <w:r w:rsidRPr="00A42C54">
        <w:rPr>
          <w:rFonts w:ascii="Times New Roman" w:eastAsia="Times New Roman" w:hAnsi="Times New Roman" w:cs="Times New Roman"/>
          <w:color w:val="000000"/>
          <w:sz w:val="24"/>
          <w:szCs w:val="24"/>
          <w:lang w:eastAsia="ru-RU"/>
        </w:rPr>
        <w:t>)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w:t>
      </w:r>
      <w:hyperlink r:id="rId5" w:history="1">
        <w:r w:rsidRPr="00A42C54">
          <w:rPr>
            <w:rFonts w:ascii="Times New Roman" w:eastAsia="Times New Roman" w:hAnsi="Times New Roman" w:cs="Times New Roman"/>
            <w:color w:val="336699"/>
            <w:sz w:val="24"/>
            <w:szCs w:val="24"/>
            <w:u w:val="single"/>
            <w:lang w:eastAsia="ru-RU"/>
          </w:rPr>
          <w:t>http://vet-bc.ru</w:t>
        </w:r>
      </w:hyperlink>
      <w:r w:rsidRPr="00A42C54">
        <w:rPr>
          <w:rFonts w:ascii="Times New Roman" w:eastAsia="Times New Roman" w:hAnsi="Times New Roman" w:cs="Times New Roman"/>
          <w:color w:val="000000"/>
          <w:sz w:val="24"/>
          <w:szCs w:val="24"/>
          <w:lang w:eastAsia="ru-RU"/>
        </w:rPr>
        <w:t xml:space="preserve">). </w:t>
      </w:r>
      <w:proofErr w:type="gramStart"/>
      <w:r w:rsidRPr="00A42C54">
        <w:rPr>
          <w:rFonts w:ascii="Times New Roman" w:eastAsia="Times New Roman" w:hAnsi="Times New Roman" w:cs="Times New Roman"/>
          <w:color w:val="000000"/>
          <w:sz w:val="24"/>
          <w:szCs w:val="24"/>
          <w:lang w:eastAsia="ru-RU"/>
        </w:rPr>
        <w:t xml:space="preserve">На этих же ресурсах размещается вся информация о </w:t>
      </w:r>
      <w:r w:rsidRPr="00A42C54">
        <w:rPr>
          <w:rFonts w:ascii="Times New Roman" w:eastAsia="Times New Roman" w:hAnsi="Times New Roman" w:cs="Times New Roman"/>
          <w:color w:val="000000"/>
          <w:sz w:val="24"/>
          <w:szCs w:val="24"/>
          <w:lang w:eastAsia="ru-RU"/>
        </w:rPr>
        <w:lastRenderedPageBreak/>
        <w:t>профессиональных стандартах, в том числе о разрабатываемых и планируемых к разработке.</w:t>
      </w:r>
      <w:proofErr w:type="gramEnd"/>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Кроме того, профессиональные стандарты, утвержденные приказами Минтруда России, размещаются в справочных системах правовой информации.</w:t>
      </w:r>
      <w:r w:rsidRPr="00A42C54">
        <w:rPr>
          <w:rFonts w:ascii="Times New Roman" w:eastAsia="Times New Roman" w:hAnsi="Times New Roman" w:cs="Times New Roman"/>
          <w:b/>
          <w:bCs/>
          <w:color w:val="000000"/>
          <w:sz w:val="24"/>
          <w:szCs w:val="24"/>
          <w:lang w:eastAsia="ru-RU"/>
        </w:rPr>
        <w:t>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4. Будут ли отменены ЕТКС и ЕКС?</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 xml:space="preserve">В перспективе планируется замена ЕТКС и ЕКС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w:t>
      </w:r>
      <w:proofErr w:type="gramStart"/>
      <w:r w:rsidRPr="00A42C54">
        <w:rPr>
          <w:rFonts w:ascii="Times New Roman" w:eastAsia="Times New Roman" w:hAnsi="Times New Roman" w:cs="Times New Roman"/>
          <w:color w:val="000000"/>
          <w:sz w:val="24"/>
          <w:szCs w:val="24"/>
          <w:lang w:eastAsia="ru-RU"/>
        </w:rPr>
        <w:t>будет</w:t>
      </w:r>
      <w:proofErr w:type="gramEnd"/>
      <w:r w:rsidRPr="00A42C54">
        <w:rPr>
          <w:rFonts w:ascii="Times New Roman" w:eastAsia="Times New Roman" w:hAnsi="Times New Roman" w:cs="Times New Roman"/>
          <w:color w:val="000000"/>
          <w:sz w:val="24"/>
          <w:szCs w:val="24"/>
          <w:lang w:eastAsia="ru-RU"/>
        </w:rPr>
        <w:t xml:space="preserve"> происходит в течение достаточно длительного периода.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r w:rsidRPr="00A42C54">
        <w:rPr>
          <w:rFonts w:ascii="Times New Roman" w:eastAsia="Times New Roman" w:hAnsi="Times New Roman" w:cs="Times New Roman"/>
          <w:b/>
          <w:bCs/>
          <w:color w:val="000000"/>
          <w:sz w:val="24"/>
          <w:szCs w:val="24"/>
          <w:lang w:eastAsia="ru-RU"/>
        </w:rPr>
        <w:t>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 xml:space="preserve">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w:t>
      </w:r>
      <w:proofErr w:type="gramStart"/>
      <w:r w:rsidRPr="00A42C54">
        <w:rPr>
          <w:rFonts w:ascii="Times New Roman" w:eastAsia="Times New Roman" w:hAnsi="Times New Roman" w:cs="Times New Roman"/>
          <w:b/>
          <w:bCs/>
          <w:color w:val="000000"/>
          <w:sz w:val="24"/>
          <w:szCs w:val="24"/>
          <w:lang w:eastAsia="ru-RU"/>
        </w:rPr>
        <w:t>стандартах</w:t>
      </w:r>
      <w:proofErr w:type="gramEnd"/>
      <w:r w:rsidRPr="00A42C54">
        <w:rPr>
          <w:rFonts w:ascii="Times New Roman" w:eastAsia="Times New Roman" w:hAnsi="Times New Roman" w:cs="Times New Roman"/>
          <w:b/>
          <w:bCs/>
          <w:color w:val="000000"/>
          <w:sz w:val="24"/>
          <w:szCs w:val="24"/>
          <w:lang w:eastAsia="ru-RU"/>
        </w:rPr>
        <w:t>, в том числе при приеме на работу? Согласно статье 195.3 Трудового кодекса Российской Федерации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proofErr w:type="gramStart"/>
      <w:r w:rsidRPr="00A42C54">
        <w:rPr>
          <w:rFonts w:ascii="Times New Roman" w:eastAsia="Times New Roman" w:hAnsi="Times New Roman" w:cs="Times New Roman"/>
          <w:color w:val="000000"/>
          <w:sz w:val="24"/>
          <w:szCs w:val="24"/>
          <w:lang w:eastAsia="ru-RU"/>
        </w:rPr>
        <w:t>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В других случаях эти требования носят рекомендательный характер.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lastRenderedPageBreak/>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Обязательность применения требований профессиональных стандартов установлена для случаев, предусмотренных статьями 57 и 195.3 ТК РФ, и не зависит от формы собственности организации или статуса работодателя.</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 xml:space="preserve">8. Утвержденные Минтрудом России профессиональные стандарты являются нормативными правовыми актами. Согласно части первой статьи 195.3 ТК РФ,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w:t>
      </w:r>
      <w:proofErr w:type="gramStart"/>
      <w:r w:rsidRPr="00A42C54">
        <w:rPr>
          <w:rFonts w:ascii="Times New Roman" w:eastAsia="Times New Roman" w:hAnsi="Times New Roman" w:cs="Times New Roman"/>
          <w:b/>
          <w:bCs/>
          <w:color w:val="000000"/>
          <w:sz w:val="24"/>
          <w:szCs w:val="24"/>
          <w:lang w:eastAsia="ru-RU"/>
        </w:rPr>
        <w:t>стандартах</w:t>
      </w:r>
      <w:proofErr w:type="gramEnd"/>
      <w:r w:rsidRPr="00A42C54">
        <w:rPr>
          <w:rFonts w:ascii="Times New Roman" w:eastAsia="Times New Roman" w:hAnsi="Times New Roman" w:cs="Times New Roman"/>
          <w:b/>
          <w:bCs/>
          <w:color w:val="000000"/>
          <w:sz w:val="24"/>
          <w:szCs w:val="24"/>
          <w:lang w:eastAsia="ru-RU"/>
        </w:rPr>
        <w:t xml:space="preserve"> требования являются обязательными для применения?</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Согласно статье 195.3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ТК РФ, другими федеральными законами, иными нормативными правовыми актами Российской Федерации. Таким образом, только в части требований, установленных в ТК РФ,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 xml:space="preserve">При применении вышеуказанного положения статьи 195.3 ТК РФ под иными нормативными правовыми актами имеются ввиду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w:t>
      </w:r>
      <w:proofErr w:type="spellStart"/>
      <w:proofErr w:type="gramStart"/>
      <w:r w:rsidRPr="00A42C54">
        <w:rPr>
          <w:rFonts w:ascii="Times New Roman" w:eastAsia="Times New Roman" w:hAnsi="Times New Roman" w:cs="Times New Roman"/>
          <w:color w:val="000000"/>
          <w:sz w:val="24"/>
          <w:szCs w:val="24"/>
          <w:lang w:eastAsia="ru-RU"/>
        </w:rPr>
        <w:t>др</w:t>
      </w:r>
      <w:proofErr w:type="spellEnd"/>
      <w:proofErr w:type="gramEnd"/>
      <w:r w:rsidRPr="00A42C54">
        <w:rPr>
          <w:rFonts w:ascii="Times New Roman" w:eastAsia="Times New Roman" w:hAnsi="Times New Roman" w:cs="Times New Roman"/>
          <w:color w:val="000000"/>
          <w:sz w:val="24"/>
          <w:szCs w:val="24"/>
          <w:lang w:eastAsia="ru-RU"/>
        </w:rPr>
        <w:t>). В этом случае, в части требований применяются данные нормативные правовые акты.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 xml:space="preserve">9. Требования профессионального стандарта должны быть прописаны в трудовом </w:t>
      </w:r>
      <w:proofErr w:type="gramStart"/>
      <w:r w:rsidRPr="00A42C54">
        <w:rPr>
          <w:rFonts w:ascii="Times New Roman" w:eastAsia="Times New Roman" w:hAnsi="Times New Roman" w:cs="Times New Roman"/>
          <w:b/>
          <w:bCs/>
          <w:color w:val="000000"/>
          <w:sz w:val="24"/>
          <w:szCs w:val="24"/>
          <w:lang w:eastAsia="ru-RU"/>
        </w:rPr>
        <w:t>договоре</w:t>
      </w:r>
      <w:proofErr w:type="gramEnd"/>
      <w:r w:rsidRPr="00A42C54">
        <w:rPr>
          <w:rFonts w:ascii="Times New Roman" w:eastAsia="Times New Roman" w:hAnsi="Times New Roman" w:cs="Times New Roman"/>
          <w:b/>
          <w:bCs/>
          <w:color w:val="000000"/>
          <w:sz w:val="24"/>
          <w:szCs w:val="24"/>
          <w:lang w:eastAsia="ru-RU"/>
        </w:rPr>
        <w:t>/должностной инструкции работника в полном объеме или могут быть какие-либо допущения?</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Работодатель определяет содержание трудового договора с учетом статьи 57 ТК РФ и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ТК РФ, другими федеральными законами, иными нормативными правовыми актами Российской Федерации.</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proofErr w:type="gramStart"/>
      <w:r w:rsidRPr="00A42C54">
        <w:rPr>
          <w:rFonts w:ascii="Times New Roman" w:eastAsia="Times New Roman" w:hAnsi="Times New Roman" w:cs="Times New Roman"/>
          <w:color w:val="000000"/>
          <w:sz w:val="24"/>
          <w:szCs w:val="24"/>
          <w:lang w:eastAsia="ru-RU"/>
        </w:rPr>
        <w:lastRenderedPageBreak/>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roofErr w:type="gramEnd"/>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 xml:space="preserve">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w:t>
      </w:r>
      <w:proofErr w:type="gramStart"/>
      <w:r w:rsidRPr="00A42C54">
        <w:rPr>
          <w:rFonts w:ascii="Times New Roman" w:eastAsia="Times New Roman" w:hAnsi="Times New Roman" w:cs="Times New Roman"/>
          <w:b/>
          <w:bCs/>
          <w:color w:val="000000"/>
          <w:sz w:val="24"/>
          <w:szCs w:val="24"/>
          <w:lang w:eastAsia="ru-RU"/>
        </w:rPr>
        <w:t>стандарте</w:t>
      </w:r>
      <w:proofErr w:type="gramEnd"/>
      <w:r w:rsidRPr="00A42C54">
        <w:rPr>
          <w:rFonts w:ascii="Times New Roman" w:eastAsia="Times New Roman" w:hAnsi="Times New Roman" w:cs="Times New Roman"/>
          <w:b/>
          <w:bCs/>
          <w:color w:val="000000"/>
          <w:sz w:val="24"/>
          <w:szCs w:val="24"/>
          <w:lang w:eastAsia="ru-RU"/>
        </w:rPr>
        <w:t>? Уволить его (если он отказывается проходить обучение)? В ТК РФ нет такого основания.</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Обязанности работников изменяться автоматически в связи с принятием профессионального стандарта не могут.</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 xml:space="preserve">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статье 74 ТК РФ изменение трудовой функции работника по инициативе работодателя не допускается. Оно может осуществляться в </w:t>
      </w:r>
      <w:proofErr w:type="gramStart"/>
      <w:r w:rsidRPr="00A42C54">
        <w:rPr>
          <w:rFonts w:ascii="Times New Roman" w:eastAsia="Times New Roman" w:hAnsi="Times New Roman" w:cs="Times New Roman"/>
          <w:color w:val="000000"/>
          <w:sz w:val="24"/>
          <w:szCs w:val="24"/>
          <w:lang w:eastAsia="ru-RU"/>
        </w:rPr>
        <w:t>соответствии</w:t>
      </w:r>
      <w:proofErr w:type="gramEnd"/>
      <w:r w:rsidRPr="00A42C54">
        <w:rPr>
          <w:rFonts w:ascii="Times New Roman" w:eastAsia="Times New Roman" w:hAnsi="Times New Roman" w:cs="Times New Roman"/>
          <w:color w:val="000000"/>
          <w:sz w:val="24"/>
          <w:szCs w:val="24"/>
          <w:lang w:eastAsia="ru-RU"/>
        </w:rPr>
        <w:t xml:space="preserve"> со статьями 72, 72.1  ТК РФ на основе соглашения между работником и работодателем об изменении определенных сторонами условий трудового договора.</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proofErr w:type="gramStart"/>
      <w:r w:rsidRPr="00A42C54">
        <w:rPr>
          <w:rFonts w:ascii="Times New Roman" w:eastAsia="Times New Roman" w:hAnsi="Times New Roman" w:cs="Times New Roman"/>
          <w:color w:val="000000"/>
          <w:sz w:val="24"/>
          <w:szCs w:val="24"/>
          <w:lang w:eastAsia="ru-RU"/>
        </w:rPr>
        <w:t>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ТК РФ, другими федеральными законами, иными нормативными правовыми актами Российской Федерации.</w:t>
      </w:r>
      <w:proofErr w:type="gramEnd"/>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 xml:space="preserve">Работодатель также вправе проводить аттестацию работников. </w:t>
      </w:r>
      <w:proofErr w:type="gramStart"/>
      <w:r w:rsidRPr="00A42C54">
        <w:rPr>
          <w:rFonts w:ascii="Times New Roman" w:eastAsia="Times New Roman" w:hAnsi="Times New Roman" w:cs="Times New Roman"/>
          <w:color w:val="000000"/>
          <w:sz w:val="24"/>
          <w:szCs w:val="24"/>
          <w:lang w:eastAsia="ru-RU"/>
        </w:rPr>
        <w:t>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r w:rsidRPr="00A42C54">
        <w:rPr>
          <w:rFonts w:ascii="Times New Roman" w:eastAsia="Times New Roman" w:hAnsi="Times New Roman" w:cs="Times New Roman"/>
          <w:b/>
          <w:bCs/>
          <w:color w:val="000000"/>
          <w:sz w:val="24"/>
          <w:szCs w:val="24"/>
          <w:lang w:eastAsia="ru-RU"/>
        </w:rPr>
        <w:t> </w:t>
      </w:r>
      <w:proofErr w:type="gramEnd"/>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lastRenderedPageBreak/>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 xml:space="preserve">Согласно статье 196 ТК РФ необходимость подготовки (профессиональное образование и профессиональное обучение) и дополнительного профессионального образования работников для собственных нужд определяет работодатель. Подготовка работников и их дополнительное профессиональное образование осуществляются работодателем на </w:t>
      </w:r>
      <w:proofErr w:type="gramStart"/>
      <w:r w:rsidRPr="00A42C54">
        <w:rPr>
          <w:rFonts w:ascii="Times New Roman" w:eastAsia="Times New Roman" w:hAnsi="Times New Roman" w:cs="Times New Roman"/>
          <w:color w:val="000000"/>
          <w:sz w:val="24"/>
          <w:szCs w:val="24"/>
          <w:lang w:eastAsia="ru-RU"/>
        </w:rPr>
        <w:t>условиях</w:t>
      </w:r>
      <w:proofErr w:type="gramEnd"/>
      <w:r w:rsidRPr="00A42C54">
        <w:rPr>
          <w:rFonts w:ascii="Times New Roman" w:eastAsia="Times New Roman" w:hAnsi="Times New Roman" w:cs="Times New Roman"/>
          <w:color w:val="000000"/>
          <w:sz w:val="24"/>
          <w:szCs w:val="24"/>
          <w:lang w:eastAsia="ru-RU"/>
        </w:rPr>
        <w:t xml:space="preserve"> и в порядке, которые определяются коллективным договором, соглашениями, трудовым договором.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Вопрос не связан с применением профессиональных  стандартов.</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статьи 151 ТК РФ. </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b/>
          <w:bCs/>
          <w:color w:val="000000"/>
          <w:sz w:val="24"/>
          <w:szCs w:val="24"/>
          <w:lang w:eastAsia="ru-RU"/>
        </w:rPr>
        <w:t>13. Какие санкции будут применяться за неприменение или неправильное применение профессиональных стандартов?</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proofErr w:type="gramStart"/>
      <w:r w:rsidRPr="00A42C54">
        <w:rPr>
          <w:rFonts w:ascii="Times New Roman" w:eastAsia="Times New Roman" w:hAnsi="Times New Roman" w:cs="Times New Roman"/>
          <w:color w:val="000000"/>
          <w:sz w:val="24"/>
          <w:szCs w:val="24"/>
          <w:lang w:eastAsia="ru-RU"/>
        </w:rPr>
        <w:t>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В других случаях эти требования носят рекомендательный характер.</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статьей 5.27 Кодекса об административных правонарушениях.</w:t>
      </w:r>
    </w:p>
    <w:p w:rsidR="00A42C54" w:rsidRPr="00A42C54" w:rsidRDefault="00A42C54" w:rsidP="00A42C54">
      <w:pPr>
        <w:shd w:val="clear" w:color="auto" w:fill="FFFFFF"/>
        <w:spacing w:before="240" w:after="240"/>
        <w:ind w:firstLine="709"/>
        <w:jc w:val="both"/>
        <w:rPr>
          <w:rFonts w:ascii="Times New Roman" w:eastAsia="Times New Roman" w:hAnsi="Times New Roman" w:cs="Times New Roman"/>
          <w:color w:val="000000"/>
          <w:sz w:val="24"/>
          <w:szCs w:val="24"/>
          <w:lang w:eastAsia="ru-RU"/>
        </w:rPr>
      </w:pPr>
      <w:r w:rsidRPr="00A42C54">
        <w:rPr>
          <w:rFonts w:ascii="Times New Roman" w:eastAsia="Times New Roman" w:hAnsi="Times New Roman" w:cs="Times New Roman"/>
          <w:color w:val="000000"/>
          <w:sz w:val="24"/>
          <w:szCs w:val="24"/>
          <w:lang w:eastAsia="ru-RU"/>
        </w:rPr>
        <w:t>В остальных случаях требования проверяющих органов в части применения профессиональных стандартов неправомерны.</w:t>
      </w:r>
    </w:p>
    <w:p w:rsidR="00A42C54" w:rsidRPr="00A42C54" w:rsidRDefault="00A42C54" w:rsidP="00A42C54">
      <w:pPr>
        <w:pBdr>
          <w:bottom w:val="single" w:sz="48" w:space="12" w:color="D7CFCA"/>
        </w:pBdr>
        <w:shd w:val="clear" w:color="auto" w:fill="FFFFFF"/>
        <w:spacing w:after="46"/>
        <w:ind w:firstLine="709"/>
        <w:jc w:val="both"/>
        <w:rPr>
          <w:rFonts w:ascii="Times New Roman" w:eastAsia="Times New Roman" w:hAnsi="Times New Roman" w:cs="Times New Roman"/>
          <w:i/>
          <w:iCs/>
          <w:color w:val="999999"/>
          <w:sz w:val="24"/>
          <w:szCs w:val="24"/>
          <w:lang w:eastAsia="ru-RU"/>
        </w:rPr>
      </w:pPr>
      <w:r w:rsidRPr="00A42C54">
        <w:rPr>
          <w:rFonts w:ascii="Times New Roman" w:eastAsia="Times New Roman" w:hAnsi="Times New Roman" w:cs="Times New Roman"/>
          <w:i/>
          <w:iCs/>
          <w:color w:val="999999"/>
          <w:sz w:val="24"/>
          <w:szCs w:val="24"/>
          <w:lang w:eastAsia="ru-RU"/>
        </w:rPr>
        <w:t xml:space="preserve">Опубликовано на </w:t>
      </w:r>
      <w:proofErr w:type="gramStart"/>
      <w:r w:rsidRPr="00A42C54">
        <w:rPr>
          <w:rFonts w:ascii="Times New Roman" w:eastAsia="Times New Roman" w:hAnsi="Times New Roman" w:cs="Times New Roman"/>
          <w:i/>
          <w:iCs/>
          <w:color w:val="999999"/>
          <w:sz w:val="24"/>
          <w:szCs w:val="24"/>
          <w:lang w:eastAsia="ru-RU"/>
        </w:rPr>
        <w:t>сайте</w:t>
      </w:r>
      <w:proofErr w:type="gramEnd"/>
      <w:r w:rsidRPr="00A42C54">
        <w:rPr>
          <w:rFonts w:ascii="Times New Roman" w:eastAsia="Times New Roman" w:hAnsi="Times New Roman" w:cs="Times New Roman"/>
          <w:i/>
          <w:iCs/>
          <w:color w:val="999999"/>
          <w:sz w:val="24"/>
          <w:szCs w:val="24"/>
          <w:lang w:eastAsia="ru-RU"/>
        </w:rPr>
        <w:t xml:space="preserve"> в 17:06, 05.04.2016. Изменено в 17:47, 05.04.2016. </w:t>
      </w:r>
    </w:p>
    <w:p w:rsidR="00212C3B" w:rsidRPr="00A42C54" w:rsidRDefault="00212C3B" w:rsidP="00A42C54">
      <w:pPr>
        <w:ind w:firstLine="709"/>
        <w:jc w:val="both"/>
        <w:rPr>
          <w:rFonts w:ascii="Times New Roman" w:hAnsi="Times New Roman" w:cs="Times New Roman"/>
          <w:sz w:val="24"/>
          <w:szCs w:val="24"/>
        </w:rPr>
      </w:pPr>
    </w:p>
    <w:p w:rsidR="00A42C54" w:rsidRPr="00A42C54" w:rsidRDefault="00A42C54">
      <w:pPr>
        <w:ind w:firstLine="709"/>
        <w:jc w:val="both"/>
        <w:rPr>
          <w:rFonts w:ascii="Times New Roman" w:hAnsi="Times New Roman" w:cs="Times New Roman"/>
          <w:sz w:val="24"/>
          <w:szCs w:val="24"/>
        </w:rPr>
      </w:pPr>
    </w:p>
    <w:sectPr w:rsidR="00A42C54" w:rsidRPr="00A42C54" w:rsidSect="00212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08"/>
  <w:characterSpacingControl w:val="doNotCompress"/>
  <w:compat/>
  <w:rsids>
    <w:rsidRoot w:val="00A42C54"/>
    <w:rsid w:val="00212C3B"/>
    <w:rsid w:val="00547A37"/>
    <w:rsid w:val="00A42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3B"/>
  </w:style>
  <w:style w:type="paragraph" w:styleId="2">
    <w:name w:val="heading 2"/>
    <w:basedOn w:val="a"/>
    <w:link w:val="20"/>
    <w:uiPriority w:val="9"/>
    <w:qFormat/>
    <w:rsid w:val="00A42C54"/>
    <w:pPr>
      <w:spacing w:before="199" w:after="199"/>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2C5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42C54"/>
    <w:rPr>
      <w:color w:val="336699"/>
      <w:u w:val="single"/>
    </w:rPr>
  </w:style>
  <w:style w:type="paragraph" w:styleId="a4">
    <w:name w:val="Normal (Web)"/>
    <w:basedOn w:val="a"/>
    <w:uiPriority w:val="99"/>
    <w:semiHidden/>
    <w:unhideWhenUsed/>
    <w:rsid w:val="00A42C54"/>
    <w:pPr>
      <w:spacing w:before="240" w:after="240"/>
    </w:pPr>
    <w:rPr>
      <w:rFonts w:ascii="Times New Roman" w:eastAsia="Times New Roman" w:hAnsi="Times New Roman" w:cs="Times New Roman"/>
      <w:sz w:val="24"/>
      <w:szCs w:val="24"/>
      <w:lang w:eastAsia="ru-RU"/>
    </w:rPr>
  </w:style>
  <w:style w:type="paragraph" w:customStyle="1" w:styleId="create-date">
    <w:name w:val="create-date"/>
    <w:basedOn w:val="a"/>
    <w:rsid w:val="00A42C54"/>
    <w:pPr>
      <w:pBdr>
        <w:bottom w:val="single" w:sz="48" w:space="12" w:color="D7CFCA"/>
      </w:pBdr>
      <w:spacing w:after="46"/>
    </w:pPr>
    <w:rPr>
      <w:rFonts w:ascii="Arial" w:eastAsia="Times New Roman" w:hAnsi="Arial" w:cs="Arial"/>
      <w:i/>
      <w:iCs/>
      <w:color w:val="999999"/>
      <w:sz w:val="24"/>
      <w:szCs w:val="24"/>
      <w:lang w:eastAsia="ru-RU"/>
    </w:rPr>
  </w:style>
  <w:style w:type="paragraph" w:styleId="a5">
    <w:name w:val="Balloon Text"/>
    <w:basedOn w:val="a"/>
    <w:link w:val="a6"/>
    <w:uiPriority w:val="99"/>
    <w:semiHidden/>
    <w:unhideWhenUsed/>
    <w:rsid w:val="00A42C54"/>
    <w:pPr>
      <w:spacing w:after="0"/>
    </w:pPr>
    <w:rPr>
      <w:rFonts w:ascii="Tahoma" w:hAnsi="Tahoma" w:cs="Tahoma"/>
      <w:sz w:val="16"/>
      <w:szCs w:val="16"/>
    </w:rPr>
  </w:style>
  <w:style w:type="character" w:customStyle="1" w:styleId="a6">
    <w:name w:val="Текст выноски Знак"/>
    <w:basedOn w:val="a0"/>
    <w:link w:val="a5"/>
    <w:uiPriority w:val="99"/>
    <w:semiHidden/>
    <w:rsid w:val="00A42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955391">
      <w:bodyDiv w:val="1"/>
      <w:marLeft w:val="0"/>
      <w:marRight w:val="0"/>
      <w:marTop w:val="0"/>
      <w:marBottom w:val="0"/>
      <w:divBdr>
        <w:top w:val="none" w:sz="0" w:space="0" w:color="auto"/>
        <w:left w:val="none" w:sz="0" w:space="0" w:color="auto"/>
        <w:bottom w:val="none" w:sz="0" w:space="0" w:color="auto"/>
        <w:right w:val="none" w:sz="0" w:space="0" w:color="auto"/>
      </w:divBdr>
      <w:divsChild>
        <w:div w:id="1223176902">
          <w:marLeft w:val="0"/>
          <w:marRight w:val="0"/>
          <w:marTop w:val="0"/>
          <w:marBottom w:val="0"/>
          <w:divBdr>
            <w:top w:val="none" w:sz="0" w:space="0" w:color="auto"/>
            <w:left w:val="none" w:sz="0" w:space="0" w:color="auto"/>
            <w:bottom w:val="none" w:sz="0" w:space="0" w:color="auto"/>
            <w:right w:val="none" w:sz="0" w:space="0" w:color="auto"/>
          </w:divBdr>
          <w:divsChild>
            <w:div w:id="143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et-bc.ru/" TargetMode="External"/><Relationship Id="rId4" Type="http://schemas.openxmlformats.org/officeDocument/2006/relationships/hyperlink" Target="http://profstandart.rosmintru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2194</Words>
  <Characters>12512</Characters>
  <Application>Microsoft Office Word</Application>
  <DocSecurity>0</DocSecurity>
  <Lines>104</Lines>
  <Paragraphs>29</Paragraphs>
  <ScaleCrop>false</ScaleCrop>
  <Company/>
  <LinksUpToDate>false</LinksUpToDate>
  <CharactersWithSpaces>14677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NIITruda</dc:creator>
  <cp:lastModifiedBy>NIITruda</cp:lastModifiedBy>
  <cp:revision>1</cp:revision>
  <cp:lastPrinted>2016-04-13T15:52:00Z</cp:lastPrinted>
  <dcterms:created xsi:type="dcterms:W3CDTF">2016-04-13T15:46:00Z</dcterms:created>
  <dcterms:modified xsi:type="dcterms:W3CDTF">2016-04-13T15:52:00Z</dcterms:modified>
</cp:coreProperties>
</file>