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2E" w:rsidRDefault="00205F2E" w:rsidP="00205F2E">
      <w:pPr>
        <w:pStyle w:val="Style9"/>
        <w:widowControl/>
        <w:spacing w:before="53" w:after="1483"/>
        <w:jc w:val="both"/>
        <w:rPr>
          <w:rStyle w:val="FontStyle27"/>
        </w:rPr>
        <w:sectPr w:rsidR="00205F2E" w:rsidSect="00515C4B">
          <w:type w:val="continuous"/>
          <w:pgSz w:w="11905" w:h="16837"/>
          <w:pgMar w:top="1134" w:right="567" w:bottom="1134" w:left="1701" w:header="720" w:footer="720" w:gutter="0"/>
          <w:cols w:space="60"/>
          <w:noEndnote/>
          <w:docGrid w:linePitch="326"/>
        </w:sectPr>
      </w:pPr>
    </w:p>
    <w:p w:rsidR="009B5FE0" w:rsidRPr="003A79A1" w:rsidRDefault="00EB0EB0">
      <w:pPr>
        <w:pStyle w:val="Style10"/>
        <w:widowControl/>
        <w:jc w:val="both"/>
        <w:rPr>
          <w:rStyle w:val="FontStyle30"/>
          <w:sz w:val="28"/>
          <w:szCs w:val="28"/>
        </w:rPr>
      </w:pPr>
      <w:r w:rsidRPr="003A79A1">
        <w:rPr>
          <w:rStyle w:val="FontStyle30"/>
          <w:sz w:val="28"/>
          <w:szCs w:val="28"/>
        </w:rPr>
        <w:lastRenderedPageBreak/>
        <w:t>27 ноября 2017 года</w:t>
      </w:r>
    </w:p>
    <w:p w:rsidR="009B5FE0" w:rsidRPr="003A79A1" w:rsidRDefault="00EB0EB0">
      <w:pPr>
        <w:pStyle w:val="Style17"/>
        <w:widowControl/>
        <w:spacing w:line="240" w:lineRule="auto"/>
        <w:ind w:firstLine="0"/>
        <w:jc w:val="both"/>
        <w:rPr>
          <w:rStyle w:val="FontStyle30"/>
          <w:sz w:val="28"/>
          <w:szCs w:val="28"/>
        </w:rPr>
      </w:pPr>
      <w:r w:rsidRPr="003A79A1">
        <w:rPr>
          <w:rStyle w:val="FontStyle30"/>
          <w:sz w:val="28"/>
          <w:szCs w:val="28"/>
        </w:rPr>
        <w:br w:type="column"/>
      </w:r>
      <w:r w:rsidRPr="003A79A1">
        <w:rPr>
          <w:rStyle w:val="FontStyle30"/>
          <w:sz w:val="28"/>
          <w:szCs w:val="28"/>
        </w:rPr>
        <w:lastRenderedPageBreak/>
        <w:t>№ 355-ФЗ</w:t>
      </w:r>
    </w:p>
    <w:p w:rsidR="009B5FE0" w:rsidRPr="003A79A1" w:rsidRDefault="009B5FE0">
      <w:pPr>
        <w:pStyle w:val="Style17"/>
        <w:widowControl/>
        <w:spacing w:line="240" w:lineRule="auto"/>
        <w:ind w:firstLine="0"/>
        <w:jc w:val="both"/>
        <w:rPr>
          <w:rStyle w:val="FontStyle30"/>
          <w:sz w:val="28"/>
          <w:szCs w:val="28"/>
        </w:rPr>
        <w:sectPr w:rsidR="009B5FE0" w:rsidRPr="003A79A1" w:rsidSect="00515C4B">
          <w:type w:val="continuous"/>
          <w:pgSz w:w="11905" w:h="16837"/>
          <w:pgMar w:top="1134" w:right="567" w:bottom="1134" w:left="1701" w:header="720" w:footer="720" w:gutter="0"/>
          <w:cols w:num="2" w:space="720" w:equalWidth="0">
            <w:col w:w="1817" w:space="6571"/>
            <w:col w:w="1247"/>
          </w:cols>
          <w:noEndnote/>
        </w:sectPr>
      </w:pPr>
    </w:p>
    <w:p w:rsidR="009B5FE0" w:rsidRPr="003A79A1" w:rsidRDefault="009B5FE0">
      <w:pPr>
        <w:pStyle w:val="Style14"/>
        <w:widowControl/>
        <w:spacing w:line="240" w:lineRule="exact"/>
        <w:rPr>
          <w:sz w:val="28"/>
          <w:szCs w:val="28"/>
        </w:rPr>
      </w:pPr>
    </w:p>
    <w:p w:rsidR="009B5FE0" w:rsidRPr="003A79A1" w:rsidRDefault="009B5FE0">
      <w:pPr>
        <w:pStyle w:val="Style14"/>
        <w:widowControl/>
        <w:spacing w:line="240" w:lineRule="exact"/>
        <w:rPr>
          <w:sz w:val="28"/>
          <w:szCs w:val="28"/>
        </w:rPr>
      </w:pPr>
    </w:p>
    <w:p w:rsidR="009B5FE0" w:rsidRPr="003A79A1" w:rsidRDefault="00EB0EB0">
      <w:pPr>
        <w:pStyle w:val="Style14"/>
        <w:widowControl/>
        <w:spacing w:before="10" w:line="240" w:lineRule="auto"/>
        <w:rPr>
          <w:rStyle w:val="FontStyle29"/>
          <w:sz w:val="28"/>
          <w:szCs w:val="28"/>
        </w:rPr>
      </w:pPr>
      <w:r w:rsidRPr="003A79A1">
        <w:rPr>
          <w:rStyle w:val="FontStyle29"/>
          <w:sz w:val="28"/>
          <w:szCs w:val="28"/>
        </w:rPr>
        <w:t>РОССИЙСКАЯ ФЕДЕРАЦИЯ</w:t>
      </w:r>
    </w:p>
    <w:p w:rsidR="009B5FE0" w:rsidRPr="003A79A1" w:rsidRDefault="00EB0EB0">
      <w:pPr>
        <w:pStyle w:val="Style13"/>
        <w:widowControl/>
        <w:spacing w:before="235"/>
        <w:jc w:val="center"/>
        <w:rPr>
          <w:rStyle w:val="FontStyle29"/>
          <w:sz w:val="28"/>
          <w:szCs w:val="28"/>
        </w:rPr>
      </w:pPr>
      <w:r w:rsidRPr="003A79A1">
        <w:rPr>
          <w:rStyle w:val="FontStyle29"/>
          <w:sz w:val="28"/>
          <w:szCs w:val="28"/>
        </w:rPr>
        <w:t>ФЕДЕРАЛЬНЫЙ ЗАКОН</w:t>
      </w:r>
    </w:p>
    <w:p w:rsidR="009B5FE0" w:rsidRPr="003A79A1" w:rsidRDefault="00EB0EB0">
      <w:pPr>
        <w:pStyle w:val="Style14"/>
        <w:widowControl/>
        <w:spacing w:before="235"/>
        <w:ind w:left="768"/>
        <w:rPr>
          <w:rStyle w:val="FontStyle29"/>
          <w:sz w:val="28"/>
          <w:szCs w:val="28"/>
        </w:rPr>
      </w:pPr>
      <w:r w:rsidRPr="003A79A1">
        <w:rPr>
          <w:rStyle w:val="FontStyle29"/>
          <w:sz w:val="28"/>
          <w:szCs w:val="28"/>
        </w:rPr>
        <w:t>О ВНЕСЕНИИ ИЗМЕНЕНИЙ В ФЕДЕРАЛЬНЫЙ ЗАКОН «О ПОРЯДКЕ РАССМОТРЕНИЯ ОБРАЩЕНИЙ ГРАЖДАН РОССИЙСКОЙ ФЕДЕРАЦИИ»</w:t>
      </w:r>
    </w:p>
    <w:p w:rsidR="009B5FE0" w:rsidRPr="003A79A1" w:rsidRDefault="009B5FE0">
      <w:pPr>
        <w:pStyle w:val="Style15"/>
        <w:widowControl/>
        <w:spacing w:line="240" w:lineRule="exact"/>
        <w:rPr>
          <w:sz w:val="28"/>
          <w:szCs w:val="28"/>
        </w:rPr>
      </w:pPr>
    </w:p>
    <w:p w:rsidR="009B5FE0" w:rsidRPr="003A79A1" w:rsidRDefault="00EB0EB0">
      <w:pPr>
        <w:pStyle w:val="Style15"/>
        <w:widowControl/>
        <w:spacing w:before="19"/>
        <w:rPr>
          <w:rStyle w:val="FontStyle30"/>
          <w:sz w:val="28"/>
          <w:szCs w:val="28"/>
        </w:rPr>
      </w:pPr>
      <w:r w:rsidRPr="003A79A1">
        <w:rPr>
          <w:rStyle w:val="FontStyle30"/>
          <w:sz w:val="28"/>
          <w:szCs w:val="28"/>
        </w:rPr>
        <w:t>Принят</w:t>
      </w:r>
    </w:p>
    <w:p w:rsidR="009B5FE0" w:rsidRPr="003A79A1" w:rsidRDefault="00EB0EB0">
      <w:pPr>
        <w:pStyle w:val="Style16"/>
        <w:widowControl/>
        <w:ind w:left="6758" w:firstLine="0"/>
        <w:jc w:val="right"/>
        <w:rPr>
          <w:rStyle w:val="FontStyle30"/>
          <w:sz w:val="28"/>
          <w:szCs w:val="28"/>
        </w:rPr>
      </w:pPr>
      <w:r w:rsidRPr="003A79A1">
        <w:rPr>
          <w:rStyle w:val="FontStyle30"/>
          <w:sz w:val="28"/>
          <w:szCs w:val="28"/>
        </w:rPr>
        <w:t>Государственной Думой 16 ноября 2017 года</w:t>
      </w:r>
    </w:p>
    <w:p w:rsidR="009B5FE0" w:rsidRPr="003A79A1" w:rsidRDefault="00EB0EB0">
      <w:pPr>
        <w:pStyle w:val="Style17"/>
        <w:widowControl/>
        <w:spacing w:before="235"/>
        <w:ind w:left="7541"/>
        <w:jc w:val="both"/>
        <w:rPr>
          <w:rStyle w:val="FontStyle30"/>
          <w:sz w:val="28"/>
          <w:szCs w:val="28"/>
        </w:rPr>
      </w:pPr>
      <w:r w:rsidRPr="003A79A1">
        <w:rPr>
          <w:rStyle w:val="FontStyle30"/>
          <w:sz w:val="28"/>
          <w:szCs w:val="28"/>
        </w:rPr>
        <w:t>Одобрен Советом Федерации 22 ноября 2017 года</w:t>
      </w:r>
    </w:p>
    <w:p w:rsidR="009B5FE0" w:rsidRPr="003A79A1" w:rsidRDefault="009B5FE0">
      <w:pPr>
        <w:pStyle w:val="Style11"/>
        <w:widowControl/>
        <w:spacing w:line="240" w:lineRule="exact"/>
        <w:rPr>
          <w:sz w:val="28"/>
          <w:szCs w:val="28"/>
        </w:rPr>
      </w:pPr>
    </w:p>
    <w:p w:rsidR="009B5FE0" w:rsidRPr="003A79A1" w:rsidRDefault="00EB0EB0">
      <w:pPr>
        <w:pStyle w:val="Style11"/>
        <w:widowControl/>
        <w:spacing w:before="19"/>
        <w:rPr>
          <w:rStyle w:val="FontStyle30"/>
          <w:sz w:val="28"/>
          <w:szCs w:val="28"/>
        </w:rPr>
      </w:pPr>
      <w:r w:rsidRPr="003A79A1">
        <w:rPr>
          <w:rStyle w:val="FontStyle30"/>
          <w:sz w:val="28"/>
          <w:szCs w:val="28"/>
        </w:rPr>
        <w:t>Внести в Федеральный закон от 2 мая 2006 года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4196; 2013, № 27, ст. 3474) следующие изменения:</w:t>
      </w:r>
    </w:p>
    <w:p w:rsidR="009B5FE0" w:rsidRPr="003A79A1" w:rsidRDefault="00EB0EB0">
      <w:pPr>
        <w:pStyle w:val="Style12"/>
        <w:widowControl/>
        <w:tabs>
          <w:tab w:val="left" w:pos="782"/>
        </w:tabs>
        <w:spacing w:before="221" w:line="240" w:lineRule="exact"/>
        <w:jc w:val="both"/>
        <w:rPr>
          <w:rStyle w:val="FontStyle30"/>
          <w:sz w:val="28"/>
          <w:szCs w:val="28"/>
        </w:rPr>
      </w:pPr>
      <w:r w:rsidRPr="003A79A1">
        <w:rPr>
          <w:rStyle w:val="FontStyle30"/>
          <w:sz w:val="28"/>
          <w:szCs w:val="28"/>
        </w:rPr>
        <w:t>1)</w:t>
      </w:r>
      <w:r w:rsidRPr="003A79A1">
        <w:rPr>
          <w:rStyle w:val="FontStyle30"/>
          <w:b w:val="0"/>
          <w:bCs w:val="0"/>
          <w:sz w:val="28"/>
          <w:szCs w:val="28"/>
        </w:rPr>
        <w:tab/>
      </w:r>
      <w:r w:rsidRPr="003A79A1">
        <w:rPr>
          <w:rStyle w:val="FontStyle30"/>
          <w:sz w:val="28"/>
          <w:szCs w:val="28"/>
        </w:rPr>
        <w:t>пункт 3 статьи 5 после слова «закона», дополнить словами «а в случае, предусмотренном</w:t>
      </w:r>
      <w:r w:rsidRPr="003A79A1">
        <w:rPr>
          <w:rStyle w:val="FontStyle30"/>
          <w:sz w:val="28"/>
          <w:szCs w:val="28"/>
        </w:rPr>
        <w:br/>
        <w:t>частью 5.1 статьи 11 настоящего Федерального закона, на основании обращения с просьбой о его</w:t>
      </w:r>
      <w:r w:rsidRPr="003A79A1">
        <w:rPr>
          <w:rStyle w:val="FontStyle30"/>
          <w:sz w:val="28"/>
          <w:szCs w:val="28"/>
        </w:rPr>
        <w:br/>
        <w:t>предоставлении,»;</w:t>
      </w:r>
    </w:p>
    <w:p w:rsidR="009B5FE0" w:rsidRPr="003A79A1" w:rsidRDefault="00EB0EB0">
      <w:pPr>
        <w:pStyle w:val="Style12"/>
        <w:widowControl/>
        <w:tabs>
          <w:tab w:val="left" w:pos="787"/>
        </w:tabs>
        <w:spacing w:before="240" w:line="240" w:lineRule="auto"/>
        <w:ind w:left="552" w:firstLine="0"/>
        <w:rPr>
          <w:rStyle w:val="FontStyle30"/>
          <w:sz w:val="28"/>
          <w:szCs w:val="28"/>
        </w:rPr>
      </w:pPr>
      <w:r w:rsidRPr="003A79A1">
        <w:rPr>
          <w:rStyle w:val="FontStyle30"/>
          <w:sz w:val="28"/>
          <w:szCs w:val="28"/>
        </w:rPr>
        <w:t>2)</w:t>
      </w:r>
      <w:r w:rsidRPr="003A79A1">
        <w:rPr>
          <w:rStyle w:val="FontStyle30"/>
          <w:b w:val="0"/>
          <w:bCs w:val="0"/>
          <w:sz w:val="28"/>
          <w:szCs w:val="28"/>
        </w:rPr>
        <w:tab/>
      </w:r>
      <w:r w:rsidRPr="003A79A1">
        <w:rPr>
          <w:rStyle w:val="FontStyle30"/>
          <w:sz w:val="28"/>
          <w:szCs w:val="28"/>
        </w:rPr>
        <w:t>часть 3 статьи 7 изложить в следующей редакции:</w:t>
      </w:r>
    </w:p>
    <w:p w:rsidR="009B5FE0" w:rsidRPr="003A79A1" w:rsidRDefault="00EB0EB0">
      <w:pPr>
        <w:pStyle w:val="Style11"/>
        <w:widowControl/>
        <w:spacing w:before="235" w:line="245" w:lineRule="exact"/>
        <w:ind w:firstLine="547"/>
        <w:rPr>
          <w:rStyle w:val="FontStyle30"/>
          <w:sz w:val="28"/>
          <w:szCs w:val="28"/>
        </w:rPr>
      </w:pPr>
      <w:r w:rsidRPr="003A79A1">
        <w:rPr>
          <w:rStyle w:val="FontStyle30"/>
          <w:sz w:val="28"/>
          <w:szCs w:val="28"/>
        </w:rPr>
        <w:t>«3.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форме.»;</w:t>
      </w:r>
    </w:p>
    <w:p w:rsidR="009B5FE0" w:rsidRPr="003A79A1" w:rsidRDefault="00EB0EB0">
      <w:pPr>
        <w:pStyle w:val="Style12"/>
        <w:widowControl/>
        <w:tabs>
          <w:tab w:val="left" w:pos="787"/>
        </w:tabs>
        <w:spacing w:before="235" w:line="240" w:lineRule="auto"/>
        <w:ind w:left="552" w:firstLine="0"/>
        <w:rPr>
          <w:rStyle w:val="FontStyle30"/>
          <w:sz w:val="28"/>
          <w:szCs w:val="28"/>
        </w:rPr>
      </w:pPr>
      <w:r w:rsidRPr="003A79A1">
        <w:rPr>
          <w:rStyle w:val="FontStyle30"/>
          <w:sz w:val="28"/>
          <w:szCs w:val="28"/>
        </w:rPr>
        <w:t>3)</w:t>
      </w:r>
      <w:r w:rsidRPr="003A79A1">
        <w:rPr>
          <w:rStyle w:val="FontStyle30"/>
          <w:b w:val="0"/>
          <w:bCs w:val="0"/>
          <w:sz w:val="28"/>
          <w:szCs w:val="28"/>
        </w:rPr>
        <w:tab/>
      </w:r>
      <w:r w:rsidRPr="003A79A1">
        <w:rPr>
          <w:rStyle w:val="FontStyle30"/>
          <w:sz w:val="28"/>
          <w:szCs w:val="28"/>
        </w:rPr>
        <w:t>часть 4 статьи 10 изложить в следующей редакции:</w:t>
      </w:r>
    </w:p>
    <w:p w:rsidR="009B5FE0" w:rsidRPr="003A79A1" w:rsidRDefault="00EB0EB0">
      <w:pPr>
        <w:pStyle w:val="Style11"/>
        <w:widowControl/>
        <w:spacing w:before="230" w:line="245" w:lineRule="exact"/>
        <w:ind w:firstLine="542"/>
        <w:rPr>
          <w:rStyle w:val="FontStyle30"/>
          <w:sz w:val="28"/>
          <w:szCs w:val="28"/>
        </w:rPr>
      </w:pPr>
      <w:r w:rsidRPr="003A79A1">
        <w:rPr>
          <w:rStyle w:val="FontStyle30"/>
          <w:sz w:val="28"/>
          <w:szCs w:val="28"/>
        </w:rPr>
        <w:t xml:space="preserve">«4. Ответ на обращение направляется в форме электронного документа по адресу электронной почты, указанному в обращении, поступившем в </w:t>
      </w:r>
      <w:r w:rsidRPr="003A79A1">
        <w:rPr>
          <w:rStyle w:val="FontStyle30"/>
          <w:sz w:val="28"/>
          <w:szCs w:val="28"/>
        </w:rPr>
        <w:lastRenderedPageBreak/>
        <w:t>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«Интернет».»;</w:t>
      </w:r>
    </w:p>
    <w:p w:rsidR="009B5FE0" w:rsidRPr="003A79A1" w:rsidRDefault="00EB0EB0">
      <w:pPr>
        <w:pStyle w:val="Style11"/>
        <w:widowControl/>
        <w:spacing w:before="226" w:line="240" w:lineRule="auto"/>
        <w:ind w:left="547" w:firstLine="0"/>
        <w:jc w:val="left"/>
        <w:rPr>
          <w:rStyle w:val="FontStyle30"/>
          <w:sz w:val="28"/>
          <w:szCs w:val="28"/>
        </w:rPr>
      </w:pPr>
      <w:r w:rsidRPr="003A79A1">
        <w:rPr>
          <w:rStyle w:val="FontStyle30"/>
          <w:sz w:val="28"/>
          <w:szCs w:val="28"/>
        </w:rPr>
        <w:t>4)в статье 11:</w:t>
      </w:r>
    </w:p>
    <w:p w:rsidR="009B5FE0" w:rsidRPr="003A79A1" w:rsidRDefault="00EB0EB0">
      <w:pPr>
        <w:pStyle w:val="Style11"/>
        <w:widowControl/>
        <w:spacing w:before="230" w:line="240" w:lineRule="auto"/>
        <w:ind w:left="552" w:firstLine="0"/>
        <w:jc w:val="left"/>
        <w:rPr>
          <w:rStyle w:val="FontStyle30"/>
          <w:sz w:val="28"/>
          <w:szCs w:val="28"/>
        </w:rPr>
      </w:pPr>
      <w:r w:rsidRPr="003A79A1">
        <w:rPr>
          <w:rStyle w:val="FontStyle30"/>
          <w:sz w:val="28"/>
          <w:szCs w:val="28"/>
        </w:rPr>
        <w:t>а) дополнить частью 4.1 следующего содержания:</w:t>
      </w:r>
    </w:p>
    <w:p w:rsidR="009B5FE0" w:rsidRPr="003A79A1" w:rsidRDefault="00EB0EB0">
      <w:pPr>
        <w:pStyle w:val="Style11"/>
        <w:widowControl/>
        <w:spacing w:before="48" w:line="245" w:lineRule="exact"/>
        <w:ind w:firstLine="542"/>
        <w:rPr>
          <w:rStyle w:val="FontStyle30"/>
          <w:sz w:val="28"/>
          <w:szCs w:val="28"/>
        </w:rPr>
      </w:pPr>
      <w:r w:rsidRPr="003A79A1">
        <w:rPr>
          <w:rStyle w:val="FontStyle30"/>
          <w:sz w:val="28"/>
          <w:szCs w:val="28"/>
        </w:rPr>
        <w:t>«4.1.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обращение.»;</w:t>
      </w:r>
    </w:p>
    <w:p w:rsidR="009B5FE0" w:rsidRPr="003A79A1" w:rsidRDefault="00EB0EB0">
      <w:pPr>
        <w:pStyle w:val="Style11"/>
        <w:widowControl/>
        <w:spacing w:before="235" w:line="240" w:lineRule="auto"/>
        <w:ind w:left="557" w:firstLine="0"/>
        <w:jc w:val="left"/>
        <w:rPr>
          <w:rStyle w:val="FontStyle30"/>
          <w:sz w:val="28"/>
          <w:szCs w:val="28"/>
        </w:rPr>
      </w:pPr>
      <w:r w:rsidRPr="003A79A1">
        <w:rPr>
          <w:rStyle w:val="FontStyle30"/>
          <w:sz w:val="28"/>
          <w:szCs w:val="28"/>
        </w:rPr>
        <w:t>б) дополнить частью 5.1 следующего содержания:</w:t>
      </w:r>
    </w:p>
    <w:p w:rsidR="009B5FE0" w:rsidRPr="003A79A1" w:rsidRDefault="00EB0EB0">
      <w:pPr>
        <w:pStyle w:val="Style11"/>
        <w:widowControl/>
        <w:spacing w:before="221" w:line="245" w:lineRule="exact"/>
        <w:ind w:firstLine="547"/>
        <w:rPr>
          <w:rStyle w:val="FontStyle30"/>
          <w:sz w:val="28"/>
          <w:szCs w:val="28"/>
        </w:rPr>
      </w:pPr>
      <w:r w:rsidRPr="003A79A1">
        <w:rPr>
          <w:rStyle w:val="FontStyle30"/>
          <w:sz w:val="28"/>
          <w:szCs w:val="28"/>
        </w:rPr>
        <w:t>«5.1.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«Интернет", на котором размещен ответ на вопрос, поставленный в обращении, при этом обращение, содержащее обжалование судебного решения, не возвращается.».</w:t>
      </w:r>
    </w:p>
    <w:p w:rsidR="009B5FE0" w:rsidRPr="003A79A1" w:rsidRDefault="009B5FE0">
      <w:pPr>
        <w:pStyle w:val="Style15"/>
        <w:widowControl/>
        <w:spacing w:line="240" w:lineRule="exact"/>
        <w:ind w:left="7066"/>
        <w:rPr>
          <w:sz w:val="28"/>
          <w:szCs w:val="28"/>
        </w:rPr>
      </w:pPr>
    </w:p>
    <w:p w:rsidR="009B5FE0" w:rsidRPr="003A79A1" w:rsidRDefault="00EB0EB0">
      <w:pPr>
        <w:pStyle w:val="Style15"/>
        <w:widowControl/>
        <w:spacing w:before="14" w:line="240" w:lineRule="exact"/>
        <w:ind w:left="7066"/>
        <w:rPr>
          <w:rStyle w:val="FontStyle30"/>
          <w:sz w:val="28"/>
          <w:szCs w:val="28"/>
        </w:rPr>
      </w:pPr>
      <w:r w:rsidRPr="003A79A1">
        <w:rPr>
          <w:rStyle w:val="FontStyle30"/>
          <w:sz w:val="28"/>
          <w:szCs w:val="28"/>
        </w:rPr>
        <w:t>Президент Российской Федерации В.ПУТИН</w:t>
      </w:r>
    </w:p>
    <w:p w:rsidR="009B5FE0" w:rsidRPr="003A79A1" w:rsidRDefault="00EB0EB0">
      <w:pPr>
        <w:pStyle w:val="Style10"/>
        <w:widowControl/>
        <w:spacing w:line="461" w:lineRule="exact"/>
        <w:ind w:right="7181"/>
        <w:rPr>
          <w:rStyle w:val="FontStyle30"/>
          <w:sz w:val="28"/>
          <w:szCs w:val="28"/>
        </w:rPr>
      </w:pPr>
      <w:r w:rsidRPr="003A79A1">
        <w:rPr>
          <w:rStyle w:val="FontStyle30"/>
          <w:sz w:val="28"/>
          <w:szCs w:val="28"/>
        </w:rPr>
        <w:t>Москва, Кремль 27 ноября 2017 года</w:t>
      </w:r>
    </w:p>
    <w:p w:rsidR="009B5FE0" w:rsidRPr="003A79A1" w:rsidRDefault="00EB0EB0">
      <w:pPr>
        <w:pStyle w:val="Style10"/>
        <w:widowControl/>
        <w:spacing w:before="197"/>
        <w:jc w:val="both"/>
        <w:rPr>
          <w:rStyle w:val="FontStyle30"/>
          <w:sz w:val="28"/>
          <w:szCs w:val="28"/>
        </w:rPr>
      </w:pPr>
      <w:r w:rsidRPr="003A79A1">
        <w:rPr>
          <w:rStyle w:val="FontStyle30"/>
          <w:sz w:val="28"/>
          <w:szCs w:val="28"/>
        </w:rPr>
        <w:t>№ 355-ФЗ</w:t>
      </w:r>
    </w:p>
    <w:p w:rsidR="00EB0EB0" w:rsidRPr="003A79A1" w:rsidRDefault="00EB0EB0">
      <w:pPr>
        <w:pStyle w:val="Style19"/>
        <w:widowControl/>
        <w:rPr>
          <w:rStyle w:val="FontStyle35"/>
          <w:sz w:val="28"/>
          <w:szCs w:val="28"/>
        </w:rPr>
      </w:pPr>
      <w:bookmarkStart w:id="0" w:name="_GoBack"/>
      <w:bookmarkEnd w:id="0"/>
    </w:p>
    <w:sectPr w:rsidR="00EB0EB0" w:rsidRPr="003A79A1" w:rsidSect="00515C4B">
      <w:type w:val="continuous"/>
      <w:pgSz w:w="11905" w:h="16837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C83" w:rsidRDefault="00E02C83">
      <w:r>
        <w:separator/>
      </w:r>
    </w:p>
  </w:endnote>
  <w:endnote w:type="continuationSeparator" w:id="0">
    <w:p w:rsidR="00E02C83" w:rsidRDefault="00E0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C83" w:rsidRDefault="00E02C83">
      <w:r>
        <w:separator/>
      </w:r>
    </w:p>
  </w:footnote>
  <w:footnote w:type="continuationSeparator" w:id="0">
    <w:p w:rsidR="00E02C83" w:rsidRDefault="00E02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E05BA"/>
    <w:rsid w:val="000E05BA"/>
    <w:rsid w:val="00205F2E"/>
    <w:rsid w:val="003A79A1"/>
    <w:rsid w:val="00515C4B"/>
    <w:rsid w:val="009B5FE0"/>
    <w:rsid w:val="00E02C83"/>
    <w:rsid w:val="00EB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9090C4-2DFB-47B2-9EC1-78F07BA1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pPr>
      <w:spacing w:line="281" w:lineRule="exact"/>
    </w:pPr>
  </w:style>
  <w:style w:type="paragraph" w:customStyle="1" w:styleId="Style3">
    <w:name w:val="Style3"/>
    <w:basedOn w:val="a"/>
    <w:uiPriority w:val="99"/>
    <w:pPr>
      <w:spacing w:line="211" w:lineRule="exact"/>
      <w:ind w:firstLine="91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81" w:lineRule="exact"/>
      <w:ind w:firstLine="706"/>
      <w:jc w:val="both"/>
    </w:pPr>
  </w:style>
  <w:style w:type="paragraph" w:customStyle="1" w:styleId="Style8">
    <w:name w:val="Style8"/>
    <w:basedOn w:val="a"/>
    <w:uiPriority w:val="99"/>
    <w:pPr>
      <w:spacing w:line="206" w:lineRule="exac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50" w:lineRule="exact"/>
      <w:ind w:firstLine="538"/>
      <w:jc w:val="both"/>
    </w:pPr>
  </w:style>
  <w:style w:type="paragraph" w:customStyle="1" w:styleId="Style12">
    <w:name w:val="Style12"/>
    <w:basedOn w:val="a"/>
    <w:uiPriority w:val="99"/>
    <w:pPr>
      <w:spacing w:line="242" w:lineRule="exact"/>
      <w:ind w:firstLine="547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50" w:lineRule="exact"/>
      <w:jc w:val="center"/>
    </w:pPr>
  </w:style>
  <w:style w:type="paragraph" w:customStyle="1" w:styleId="Style15">
    <w:name w:val="Style15"/>
    <w:basedOn w:val="a"/>
    <w:uiPriority w:val="99"/>
    <w:pPr>
      <w:jc w:val="right"/>
    </w:pPr>
  </w:style>
  <w:style w:type="paragraph" w:customStyle="1" w:styleId="Style16">
    <w:name w:val="Style16"/>
    <w:basedOn w:val="a"/>
    <w:uiPriority w:val="99"/>
    <w:pPr>
      <w:spacing w:line="245" w:lineRule="exact"/>
      <w:ind w:hanging="446"/>
    </w:pPr>
  </w:style>
  <w:style w:type="paragraph" w:customStyle="1" w:styleId="Style17">
    <w:name w:val="Style17"/>
    <w:basedOn w:val="a"/>
    <w:uiPriority w:val="99"/>
    <w:pPr>
      <w:spacing w:line="240" w:lineRule="exact"/>
      <w:ind w:firstLine="1090"/>
    </w:pPr>
  </w:style>
  <w:style w:type="paragraph" w:customStyle="1" w:styleId="Style18">
    <w:name w:val="Style18"/>
    <w:basedOn w:val="a"/>
    <w:uiPriority w:val="99"/>
    <w:pPr>
      <w:spacing w:line="259" w:lineRule="exact"/>
      <w:ind w:firstLine="547"/>
      <w:jc w:val="both"/>
    </w:pPr>
  </w:style>
  <w:style w:type="paragraph" w:customStyle="1" w:styleId="Style19">
    <w:name w:val="Style19"/>
    <w:basedOn w:val="a"/>
    <w:uiPriority w:val="99"/>
    <w:pPr>
      <w:spacing w:line="221" w:lineRule="exact"/>
      <w:jc w:val="both"/>
    </w:pPr>
  </w:style>
  <w:style w:type="paragraph" w:customStyle="1" w:styleId="Style20">
    <w:name w:val="Style20"/>
    <w:basedOn w:val="a"/>
    <w:uiPriority w:val="99"/>
    <w:pPr>
      <w:spacing w:line="221" w:lineRule="exact"/>
      <w:ind w:firstLine="365"/>
      <w:jc w:val="both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264" w:lineRule="exact"/>
      <w:ind w:firstLine="1670"/>
    </w:pPr>
  </w:style>
  <w:style w:type="paragraph" w:customStyle="1" w:styleId="Style23">
    <w:name w:val="Style23"/>
    <w:basedOn w:val="a"/>
    <w:uiPriority w:val="99"/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Pr>
      <w:rFonts w:ascii="Courier New" w:hAnsi="Courier New" w:cs="Courier New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35">
    <w:name w:val="Font Style35"/>
    <w:basedOn w:val="a0"/>
    <w:uiPriority w:val="99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15C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5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Îòñêàíèðîâàííûå äîêóìåíòû OneTouch 4.6</vt:lpstr>
    </vt:vector>
  </TitlesOfParts>
  <Company>Microsoft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Îòñêàíèðîâàííûå äîêóìåíòû OneTouch 4.6</dc:title>
  <dc:subject>Îòñêàíèðîâàííûå äîêóìåíòû</dc:subject>
  <dc:creator>Кириленко</dc:creator>
  <cp:lastModifiedBy>Pressa</cp:lastModifiedBy>
  <cp:revision>5</cp:revision>
  <cp:lastPrinted>2018-01-10T12:55:00Z</cp:lastPrinted>
  <dcterms:created xsi:type="dcterms:W3CDTF">2018-01-10T12:43:00Z</dcterms:created>
  <dcterms:modified xsi:type="dcterms:W3CDTF">2018-01-11T15:02:00Z</dcterms:modified>
</cp:coreProperties>
</file>