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A7" w:rsidRDefault="00893BA7" w:rsidP="00893BA7">
      <w:pPr>
        <w:shd w:val="clear" w:color="auto" w:fill="FFFFFF"/>
        <w:ind w:left="-48" w:right="-35" w:firstLine="480"/>
        <w:jc w:val="center"/>
        <w:rPr>
          <w:b/>
          <w:color w:val="000000"/>
          <w:spacing w:val="-5"/>
          <w:sz w:val="28"/>
          <w:szCs w:val="28"/>
          <w:highlight w:val="white"/>
        </w:rPr>
      </w:pPr>
      <w:r>
        <w:rPr>
          <w:b/>
          <w:color w:val="000000"/>
          <w:spacing w:val="-5"/>
          <w:sz w:val="28"/>
          <w:szCs w:val="28"/>
          <w:highlight w:val="white"/>
        </w:rPr>
        <w:t>ДЕЙСТВИЕ ПЕРСОНАЛА ПРИ ОБНАРУЖЕНИИ ПОДОЗРИТЕЛЬНОГО ПРЕДМЕТА (ВЗРЫВНОГО УСТРОЙСТВА)</w:t>
      </w:r>
    </w:p>
    <w:p w:rsidR="00893BA7" w:rsidRDefault="00893BA7" w:rsidP="00893BA7">
      <w:pPr>
        <w:shd w:val="clear" w:color="auto" w:fill="FFFFFF"/>
        <w:ind w:left="-48" w:right="-35" w:firstLine="480"/>
        <w:jc w:val="center"/>
        <w:rPr>
          <w:b/>
          <w:color w:val="000000"/>
          <w:spacing w:val="-5"/>
          <w:sz w:val="28"/>
          <w:szCs w:val="28"/>
          <w:highlight w:val="white"/>
        </w:rPr>
      </w:pPr>
    </w:p>
    <w:p w:rsidR="00893BA7" w:rsidRPr="00893BA7" w:rsidRDefault="00893BA7" w:rsidP="00893BA7">
      <w:pPr>
        <w:shd w:val="clear" w:color="auto" w:fill="FFFFFF"/>
        <w:ind w:left="-48" w:right="-35" w:firstLine="480"/>
        <w:jc w:val="center"/>
        <w:rPr>
          <w:b/>
          <w:color w:val="000000"/>
          <w:spacing w:val="-5"/>
          <w:sz w:val="28"/>
          <w:szCs w:val="28"/>
          <w:highlight w:val="white"/>
        </w:rPr>
      </w:pPr>
      <w:r w:rsidRPr="00893BA7">
        <w:rPr>
          <w:b/>
          <w:color w:val="000000"/>
          <w:spacing w:val="-5"/>
          <w:sz w:val="28"/>
          <w:szCs w:val="28"/>
          <w:highlight w:val="white"/>
        </w:rPr>
        <w:t>Характерные признаки взрывного устройства.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t xml:space="preserve">Внешние признаки предметов, по которым можно судить о наличии в них взрывных </w:t>
      </w:r>
      <w:r>
        <w:rPr>
          <w:color w:val="000000"/>
          <w:spacing w:val="-8"/>
          <w:sz w:val="28"/>
          <w:szCs w:val="28"/>
          <w:highlight w:val="white"/>
        </w:rPr>
        <w:t>устройств: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t xml:space="preserve">- наличие связей предмета с объектами окружающей обстановки в виде растяжек, </w:t>
      </w:r>
      <w:r>
        <w:rPr>
          <w:color w:val="000000"/>
          <w:spacing w:val="-6"/>
          <w:sz w:val="28"/>
          <w:szCs w:val="28"/>
          <w:highlight w:val="white"/>
        </w:rPr>
        <w:t>прикрепленной проволоки и т.д.;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highlight w:val="white"/>
        </w:rPr>
        <w:t>- необычное размещение обнаруженного предмета;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t xml:space="preserve">- шумы из обнаруженного подозрительного предмета (характерный звук, присущий </w:t>
      </w:r>
      <w:r>
        <w:rPr>
          <w:color w:val="000000"/>
          <w:spacing w:val="-6"/>
          <w:sz w:val="28"/>
          <w:szCs w:val="28"/>
          <w:highlight w:val="white"/>
        </w:rPr>
        <w:t>часовым механизмам, низкочастотные шумы);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t>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или вблизи </w:t>
      </w:r>
      <w:r>
        <w:rPr>
          <w:b/>
          <w:bCs/>
          <w:color w:val="000000"/>
          <w:spacing w:val="-12"/>
          <w:sz w:val="28"/>
          <w:szCs w:val="28"/>
          <w:highlight w:val="white"/>
        </w:rPr>
        <w:t>него</w:t>
      </w:r>
      <w:r>
        <w:rPr>
          <w:b/>
          <w:bCs/>
          <w:color w:val="000000"/>
          <w:spacing w:val="-12"/>
          <w:sz w:val="28"/>
          <w:szCs w:val="28"/>
        </w:rPr>
        <w:t>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Если на объекте кем-либо обнаружена забытая или бесхозная вещь необходимо </w:t>
      </w:r>
      <w:r>
        <w:rPr>
          <w:color w:val="000000"/>
          <w:spacing w:val="1"/>
          <w:sz w:val="28"/>
          <w:szCs w:val="28"/>
          <w:highlight w:val="white"/>
        </w:rPr>
        <w:t xml:space="preserve">опросить людей, находящихся рядом. Постараться установить, чья она </w:t>
      </w:r>
      <w:r>
        <w:rPr>
          <w:color w:val="000000"/>
          <w:spacing w:val="-1"/>
          <w:sz w:val="28"/>
          <w:szCs w:val="28"/>
          <w:highlight w:val="white"/>
        </w:rPr>
        <w:t>или кто мог ее оставить. Если хозяин не установлен, немедленно сообщить о на</w:t>
      </w:r>
      <w:r>
        <w:rPr>
          <w:color w:val="000000"/>
          <w:spacing w:val="-2"/>
          <w:sz w:val="28"/>
          <w:szCs w:val="28"/>
          <w:highlight w:val="white"/>
        </w:rPr>
        <w:t>ходке сотруднику охраны.</w:t>
      </w:r>
    </w:p>
    <w:p w:rsidR="00893BA7" w:rsidRDefault="00893BA7" w:rsidP="00893B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дежурному органа внутренних дел с последующим повторным докладом руководителю объекта. </w:t>
      </w:r>
    </w:p>
    <w:p w:rsidR="00893BA7" w:rsidRDefault="00893BA7" w:rsidP="00893BA7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Руководитель объекта</w:t>
      </w:r>
      <w:r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893BA7" w:rsidRDefault="00893BA7" w:rsidP="00893B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сообщить о </w:t>
      </w:r>
      <w:r>
        <w:rPr>
          <w:color w:val="000000"/>
          <w:sz w:val="28"/>
          <w:szCs w:val="28"/>
        </w:rPr>
        <w:t>ситуации на</w:t>
      </w:r>
      <w:r>
        <w:rPr>
          <w:color w:val="000000"/>
          <w:sz w:val="28"/>
          <w:szCs w:val="28"/>
        </w:rPr>
        <w:t xml:space="preserve"> объекте </w:t>
      </w:r>
      <w:r>
        <w:rPr>
          <w:color w:val="000000"/>
          <w:sz w:val="28"/>
          <w:szCs w:val="28"/>
        </w:rPr>
        <w:t xml:space="preserve">своему непосредственному начальнику, потом </w:t>
      </w:r>
      <w:r>
        <w:rPr>
          <w:color w:val="000000"/>
          <w:sz w:val="28"/>
          <w:szCs w:val="28"/>
        </w:rPr>
        <w:t>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893BA7" w:rsidRDefault="00893BA7" w:rsidP="00893B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ограничение доступа посторонних лиц к взрывоопасному предмету;</w:t>
      </w:r>
    </w:p>
    <w:p w:rsidR="00893BA7" w:rsidRDefault="00893BA7" w:rsidP="00893BA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Сотрудник </w:t>
      </w:r>
      <w:r>
        <w:rPr>
          <w:b/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color w:val="000000"/>
          <w:spacing w:val="-2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- точно определить место нахождения подозрительного предмета; 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- опросом заявителя и очевидцев установить время обнаружения предмета,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  <w:highlight w:val="white"/>
        </w:rPr>
        <w:t xml:space="preserve">зафиксировать установочные данные лиц, обнаруживших находку, и </w:t>
      </w:r>
      <w:r>
        <w:rPr>
          <w:color w:val="000000"/>
          <w:spacing w:val="2"/>
          <w:sz w:val="28"/>
          <w:szCs w:val="28"/>
          <w:highlight w:val="white"/>
        </w:rPr>
        <w:lastRenderedPageBreak/>
        <w:t>обеспечить их присутствие к моменту прибытия оперативно-следственной группы правоохранительных органов;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highlight w:val="white"/>
        </w:rPr>
        <w:t>- 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  <w:highlight w:val="white"/>
        </w:rPr>
        <w:t xml:space="preserve">- организовать эвакуацию персонала, используя маршруты, удаленные от </w:t>
      </w:r>
      <w:r>
        <w:rPr>
          <w:color w:val="000000"/>
          <w:spacing w:val="2"/>
          <w:sz w:val="28"/>
          <w:szCs w:val="28"/>
          <w:highlight w:val="white"/>
        </w:rPr>
        <w:t>места нахождения подозрительного предмета;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highlight w:val="white"/>
        </w:rPr>
        <w:t xml:space="preserve">- силами других сотрудников </w:t>
      </w:r>
      <w:r>
        <w:rPr>
          <w:color w:val="000000"/>
          <w:spacing w:val="2"/>
          <w:sz w:val="28"/>
          <w:szCs w:val="28"/>
          <w:highlight w:val="white"/>
        </w:rPr>
        <w:t>учреждения</w:t>
      </w:r>
      <w:r>
        <w:rPr>
          <w:color w:val="000000"/>
          <w:spacing w:val="2"/>
          <w:sz w:val="28"/>
          <w:szCs w:val="28"/>
          <w:highlight w:val="white"/>
        </w:rPr>
        <w:t xml:space="preserve"> обеспечить оцепление места расположения предмета и находиться на безопасном расстоянии от него;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highlight w:val="white"/>
        </w:rPr>
        <w:t xml:space="preserve">- при необходимости организовать отключение бытовых и производственных </w:t>
      </w:r>
      <w:r>
        <w:rPr>
          <w:color w:val="000000"/>
          <w:spacing w:val="2"/>
          <w:sz w:val="28"/>
          <w:szCs w:val="28"/>
          <w:highlight w:val="white"/>
        </w:rPr>
        <w:t>коммуникаций газа, воды и электричества;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highlight w:val="white"/>
        </w:rPr>
        <w:t>- 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highlight w:val="white"/>
        </w:rPr>
        <w:t xml:space="preserve">- предоставить возможность специалистам оперативно-следственной группы </w:t>
      </w:r>
      <w:r>
        <w:rPr>
          <w:color w:val="000000"/>
          <w:spacing w:val="2"/>
          <w:sz w:val="28"/>
          <w:szCs w:val="28"/>
          <w:highlight w:val="white"/>
        </w:rPr>
        <w:t xml:space="preserve">побеседовать с заявителем и другими лицами, подходившими к подозрительному </w:t>
      </w:r>
      <w:r>
        <w:rPr>
          <w:color w:val="000000"/>
          <w:spacing w:val="1"/>
          <w:sz w:val="28"/>
          <w:szCs w:val="28"/>
          <w:highlight w:val="white"/>
        </w:rPr>
        <w:t>предмету;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highlight w:val="white"/>
        </w:rPr>
        <w:t>- усилить контроль за состоянием охраны всего объекта, т.к. возможны террористические проявления либо аналогичного, либо иною рода в других местах на объекте.</w:t>
      </w:r>
    </w:p>
    <w:p w:rsidR="00893BA7" w:rsidRDefault="00893BA7" w:rsidP="00893BA7">
      <w:pPr>
        <w:pStyle w:val="a5"/>
        <w:spacing w:before="0" w:beforeAutospacing="0" w:after="0" w:afterAutospacing="0"/>
        <w:ind w:left="-48" w:right="-35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курить; 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пользоваться </w:t>
      </w:r>
      <w:proofErr w:type="spellStart"/>
      <w:r>
        <w:rPr>
          <w:sz w:val="28"/>
          <w:szCs w:val="28"/>
        </w:rPr>
        <w:t>электрозажигалками</w:t>
      </w:r>
      <w:proofErr w:type="spellEnd"/>
      <w:r>
        <w:rPr>
          <w:sz w:val="28"/>
          <w:szCs w:val="28"/>
        </w:rPr>
        <w:t xml:space="preserve"> и другими источниками огня или </w:t>
      </w:r>
      <w:proofErr w:type="spellStart"/>
      <w:r>
        <w:rPr>
          <w:sz w:val="28"/>
          <w:szCs w:val="28"/>
        </w:rPr>
        <w:t>искровоспроизводящими</w:t>
      </w:r>
      <w:proofErr w:type="spellEnd"/>
      <w:r>
        <w:rPr>
          <w:sz w:val="28"/>
          <w:szCs w:val="28"/>
        </w:rPr>
        <w:t xml:space="preserve"> предметами; 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не трогать руками и не касаться с помощью других предметов;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не трясти, не бросать, не сгибать, не открывать;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место обнаружения предмета немедленно покинуть, обеспечив охрану;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оповестить окружение (сотрудников, членов семьи, других людей); 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о случившемся в правоохранительные органы;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; </w:t>
      </w:r>
    </w:p>
    <w:p w:rsidR="00893BA7" w:rsidRDefault="00893BA7" w:rsidP="00893BA7">
      <w:pPr>
        <w:ind w:left="-48" w:right="-35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не подходить к взрывным устройствам и подозрительным предметам ближе расстояния, указанного в таблице.</w:t>
      </w:r>
    </w:p>
    <w:p w:rsidR="00893BA7" w:rsidRDefault="00893BA7" w:rsidP="00893BA7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Рекомендуемые расстояния</w:t>
      </w:r>
      <w:r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граната РГД-5                               – 50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граната Ф-1                                   – 200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тротиловая шашка массой 200 г – 45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тротиловая шашка массой 400 г – 55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пивная банка 0,33 л                      – 60 м;</w:t>
      </w:r>
      <w:bookmarkStart w:id="0" w:name="_GoBack"/>
      <w:bookmarkEnd w:id="0"/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lastRenderedPageBreak/>
        <w:t>- дипломат (</w:t>
      </w:r>
      <w:proofErr w:type="gramStart"/>
      <w:r w:rsidRPr="00893BA7">
        <w:rPr>
          <w:color w:val="000000"/>
          <w:sz w:val="32"/>
          <w:szCs w:val="28"/>
        </w:rPr>
        <w:t xml:space="preserve">кейс)   </w:t>
      </w:r>
      <w:proofErr w:type="gramEnd"/>
      <w:r w:rsidRPr="00893BA7">
        <w:rPr>
          <w:color w:val="000000"/>
          <w:sz w:val="32"/>
          <w:szCs w:val="28"/>
        </w:rPr>
        <w:t xml:space="preserve">                         – 230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дорожный чемодан                      – 350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а/машина класса "Жигули"         – 460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а/машина класса "Волга"            – 580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микроавтобус                               – 920 м;</w:t>
      </w:r>
    </w:p>
    <w:p w:rsidR="00893BA7" w:rsidRPr="00893BA7" w:rsidRDefault="00893BA7" w:rsidP="00893BA7">
      <w:pPr>
        <w:ind w:firstLine="720"/>
        <w:jc w:val="both"/>
        <w:rPr>
          <w:color w:val="000000"/>
          <w:sz w:val="32"/>
          <w:szCs w:val="28"/>
        </w:rPr>
      </w:pPr>
      <w:r w:rsidRPr="00893BA7">
        <w:rPr>
          <w:color w:val="000000"/>
          <w:sz w:val="32"/>
          <w:szCs w:val="28"/>
        </w:rPr>
        <w:t>- грузовая машина (</w:t>
      </w:r>
      <w:proofErr w:type="gramStart"/>
      <w:r w:rsidRPr="00893BA7">
        <w:rPr>
          <w:color w:val="000000"/>
          <w:sz w:val="32"/>
          <w:szCs w:val="28"/>
        </w:rPr>
        <w:t xml:space="preserve">фургон)   </w:t>
      </w:r>
      <w:proofErr w:type="gramEnd"/>
      <w:r w:rsidRPr="00893BA7">
        <w:rPr>
          <w:color w:val="000000"/>
          <w:sz w:val="32"/>
          <w:szCs w:val="28"/>
        </w:rPr>
        <w:t xml:space="preserve">      – 1240 м.</w:t>
      </w:r>
    </w:p>
    <w:p w:rsidR="00893BA7" w:rsidRPr="00893BA7" w:rsidRDefault="00893BA7" w:rsidP="00893BA7">
      <w:pPr>
        <w:shd w:val="clear" w:color="auto" w:fill="FFFFFF"/>
        <w:ind w:left="43" w:firstLine="569"/>
        <w:jc w:val="both"/>
        <w:rPr>
          <w:b/>
          <w:color w:val="000000"/>
          <w:spacing w:val="5"/>
          <w:sz w:val="32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Получение сигнала об эвакуации.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color w:val="000000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- без спешки, истерик и паники убрать служебные документы в сейф или в </w:t>
      </w:r>
      <w:r>
        <w:rPr>
          <w:color w:val="000000"/>
          <w:spacing w:val="-2"/>
          <w:sz w:val="28"/>
          <w:szCs w:val="28"/>
          <w:highlight w:val="white"/>
        </w:rPr>
        <w:t>закрывающиеся на ключ ящики стола;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взять с собой личные вещи, документы, деньги, ценности;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закрыть окна, выключить оргтехнику, электроприборы, освещение;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highlight w:val="white"/>
        </w:rPr>
        <w:t>- взять с собой и при необходимости использовать индивидуальные сред</w:t>
      </w:r>
      <w:r>
        <w:rPr>
          <w:color w:val="000000"/>
          <w:spacing w:val="-2"/>
          <w:sz w:val="28"/>
          <w:szCs w:val="28"/>
          <w:highlight w:val="white"/>
        </w:rPr>
        <w:t>ства защиты (противогаз, респиратор);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закрыть дверь на ключ, ключ оставить в замке;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- покинуть помещение, двигаясь маршрутами, обозначенными в схемах </w:t>
      </w:r>
      <w:r>
        <w:rPr>
          <w:color w:val="000000"/>
          <w:spacing w:val="-3"/>
          <w:sz w:val="28"/>
          <w:szCs w:val="28"/>
          <w:highlight w:val="white"/>
        </w:rPr>
        <w:t>эвакуации;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отойти от здания и выполнять команды эвакуаторов;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возвращаться в покинутое помещение только после разрешения ответст</w:t>
      </w:r>
      <w:r>
        <w:rPr>
          <w:color w:val="000000"/>
          <w:spacing w:val="-3"/>
          <w:sz w:val="28"/>
          <w:szCs w:val="28"/>
          <w:highlight w:val="white"/>
        </w:rPr>
        <w:t>венных лиц.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  <w:r>
        <w:rPr>
          <w:b/>
          <w:color w:val="000000"/>
          <w:spacing w:val="5"/>
          <w:sz w:val="28"/>
          <w:szCs w:val="28"/>
          <w:highlight w:val="white"/>
        </w:rPr>
        <w:t>ДЕЙСТВИЕ ПЕРСОНАЛИА ПРИ ПОСТУПЛЕНИИ УГРОЗВ ПО ТЕЛЕФОНУ.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color w:val="000000"/>
          <w:spacing w:val="5"/>
          <w:sz w:val="28"/>
          <w:szCs w:val="28"/>
          <w:highlight w:val="white"/>
        </w:rPr>
      </w:pPr>
      <w:r>
        <w:rPr>
          <w:b/>
          <w:color w:val="000000"/>
          <w:spacing w:val="5"/>
          <w:sz w:val="28"/>
          <w:szCs w:val="28"/>
          <w:highlight w:val="white"/>
        </w:rPr>
        <w:t>Поступление угрозы по телефону.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color w:val="000000"/>
          <w:spacing w:val="5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Принимая </w:t>
      </w:r>
      <w:r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>
        <w:rPr>
          <w:color w:val="000000"/>
          <w:spacing w:val="-2"/>
          <w:sz w:val="28"/>
          <w:szCs w:val="28"/>
        </w:rPr>
        <w:t>: з</w:t>
      </w:r>
      <w:r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  <w:r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ДЕЙСТВИЕ ПЕРСОНАЛА ПРИ ВЗРЫВЕ И ЛИ ЗАХВАТЕ ЗАЛОЖНИКОВ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  <w:r>
        <w:rPr>
          <w:b/>
          <w:bCs/>
          <w:color w:val="000000"/>
          <w:spacing w:val="-3"/>
          <w:sz w:val="28"/>
          <w:szCs w:val="28"/>
          <w:highlight w:val="white"/>
        </w:rPr>
        <w:t>Взрыв на территории объекта.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highlight w:val="white"/>
        </w:rPr>
        <w:t>- по списку экстренного вызова вызвать на объект пожарных, скорую по</w:t>
      </w:r>
      <w:r>
        <w:rPr>
          <w:color w:val="000000"/>
          <w:spacing w:val="-2"/>
          <w:sz w:val="28"/>
          <w:szCs w:val="28"/>
          <w:highlight w:val="white"/>
        </w:rPr>
        <w:t>мощь, спасателей, коммунальные службы (газ, электричество, тепло);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- по списку экстренного оповещения сообщить о происшествии руководству </w:t>
      </w:r>
      <w:r>
        <w:rPr>
          <w:color w:val="000000"/>
          <w:spacing w:val="-2"/>
          <w:sz w:val="28"/>
          <w:szCs w:val="28"/>
          <w:highlight w:val="white"/>
        </w:rPr>
        <w:t>(администрации) предприятия, в правоохранительные органы;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содействовать эвакуации персонала из очага взрыва, разрушенных или по</w:t>
      </w:r>
      <w:r>
        <w:rPr>
          <w:color w:val="000000"/>
          <w:spacing w:val="-3"/>
          <w:sz w:val="28"/>
          <w:szCs w:val="28"/>
          <w:highlight w:val="white"/>
        </w:rPr>
        <w:t>врежденных взрывом помещений;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- до прибытия службы скорой помощи оказать пострадавшим экстренную </w:t>
      </w:r>
      <w:r>
        <w:rPr>
          <w:color w:val="000000"/>
          <w:spacing w:val="-3"/>
          <w:sz w:val="28"/>
          <w:szCs w:val="28"/>
          <w:highlight w:val="white"/>
        </w:rPr>
        <w:t>медицинскую помощь;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- отключить подачу электроэнергии, газа, воды, тепла в поврежденные взры</w:t>
      </w:r>
      <w:r>
        <w:rPr>
          <w:color w:val="000000"/>
          <w:spacing w:val="-2"/>
          <w:sz w:val="28"/>
          <w:szCs w:val="28"/>
          <w:highlight w:val="white"/>
        </w:rPr>
        <w:t>вом помещения;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- обеспечить оцепление места взрыва и его изоляцию до прибытия компетент</w:t>
      </w:r>
      <w:r>
        <w:rPr>
          <w:color w:val="000000"/>
          <w:spacing w:val="-2"/>
          <w:sz w:val="28"/>
          <w:szCs w:val="28"/>
          <w:highlight w:val="white"/>
        </w:rPr>
        <w:t>ных органов</w:t>
      </w:r>
      <w:r>
        <w:rPr>
          <w:color w:val="000000"/>
          <w:spacing w:val="-3"/>
          <w:sz w:val="28"/>
          <w:szCs w:val="28"/>
          <w:highlight w:val="white"/>
        </w:rPr>
        <w:t xml:space="preserve"> силами других сотрудников охраны или персонала объекта</w:t>
      </w:r>
      <w:r>
        <w:rPr>
          <w:color w:val="000000"/>
          <w:spacing w:val="-2"/>
          <w:sz w:val="28"/>
          <w:szCs w:val="28"/>
          <w:highlight w:val="white"/>
        </w:rPr>
        <w:t>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при возникновении пожара принять меры к его тушению собственными силами и имеющимися противопожарными средствами.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1"/>
          <w:sz w:val="28"/>
          <w:szCs w:val="28"/>
          <w:highlight w:val="white"/>
        </w:rPr>
      </w:pPr>
      <w:r>
        <w:rPr>
          <w:b/>
          <w:bCs/>
          <w:color w:val="000000"/>
          <w:spacing w:val="-1"/>
          <w:sz w:val="28"/>
          <w:szCs w:val="28"/>
          <w:highlight w:val="white"/>
        </w:rPr>
        <w:t>Захват заложников.</w:t>
      </w:r>
    </w:p>
    <w:p w:rsidR="00893BA7" w:rsidRDefault="00893BA7" w:rsidP="00893BA7">
      <w:pPr>
        <w:shd w:val="clear" w:color="auto" w:fill="FFFFFF"/>
        <w:ind w:left="43" w:firstLine="569"/>
        <w:jc w:val="center"/>
        <w:rPr>
          <w:b/>
          <w:bCs/>
          <w:color w:val="000000"/>
          <w:spacing w:val="-1"/>
          <w:sz w:val="28"/>
          <w:szCs w:val="28"/>
          <w:highlight w:val="white"/>
        </w:rPr>
      </w:pP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>
        <w:rPr>
          <w:color w:val="000000"/>
          <w:spacing w:val="-1"/>
          <w:sz w:val="28"/>
          <w:szCs w:val="28"/>
        </w:rPr>
        <w:t>: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- незамедлительно сообщить о чрезвычайном происшествии в правоохрани</w:t>
      </w:r>
      <w:r>
        <w:rPr>
          <w:color w:val="000000"/>
          <w:spacing w:val="-2"/>
          <w:sz w:val="28"/>
          <w:szCs w:val="28"/>
          <w:highlight w:val="white"/>
        </w:rPr>
        <w:t>тельные органы и руководству объекта;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- при возможности блокировать место происшествия, силами других сотрудников охраны</w:t>
      </w:r>
      <w:r>
        <w:rPr>
          <w:color w:val="000000"/>
          <w:spacing w:val="-2"/>
          <w:sz w:val="28"/>
          <w:szCs w:val="28"/>
          <w:highlight w:val="white"/>
        </w:rPr>
        <w:t>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- повысить бдительность сотрудников охраны на всех постах. Перевести систему ви</w:t>
      </w:r>
      <w:r>
        <w:rPr>
          <w:color w:val="000000"/>
          <w:spacing w:val="-2"/>
          <w:sz w:val="28"/>
          <w:szCs w:val="28"/>
          <w:highlight w:val="white"/>
        </w:rPr>
        <w:t>део наблюдения объекта в режим записи;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- не вступая в переговоры с террористами, по возможности выполнять их </w:t>
      </w:r>
      <w:r>
        <w:rPr>
          <w:color w:val="000000"/>
          <w:spacing w:val="-2"/>
          <w:sz w:val="28"/>
          <w:szCs w:val="28"/>
          <w:highlight w:val="white"/>
        </w:rPr>
        <w:t>требования, если это не связано с причинением ущерба жизни и здоровью людей;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highlight w:val="white"/>
        </w:rPr>
        <w:t>- обеспечить эвакуацию персонала, оказавшихся вне места захвата заложников;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прекратить доступ на объект людей и проезд автотранспорта;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- принять меры к беспрепятственному проходу и проезду на объект сотрудников правоохранительных органов;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- по прибытии спецподразделений ФСБ России и МВД России предоставить им всю необходимую информацию: схемы объекта, поэтажные </w:t>
      </w:r>
      <w:r>
        <w:rPr>
          <w:color w:val="000000"/>
          <w:spacing w:val="-3"/>
          <w:sz w:val="28"/>
          <w:szCs w:val="28"/>
          <w:highlight w:val="white"/>
        </w:rPr>
        <w:lastRenderedPageBreak/>
        <w:t>планы, располо</w:t>
      </w:r>
      <w:r>
        <w:rPr>
          <w:color w:val="000000"/>
          <w:spacing w:val="-2"/>
          <w:sz w:val="28"/>
          <w:szCs w:val="28"/>
          <w:highlight w:val="white"/>
        </w:rPr>
        <w:t>жение систем видео наблюдения, вентиляции, электроснабжения и др.;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highlight w:val="white"/>
        </w:rPr>
        <w:t xml:space="preserve">- в дальнейшем действовать в соответствии с распоряжениями руководителя </w:t>
      </w:r>
      <w:r>
        <w:rPr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893BA7" w:rsidRDefault="00893BA7" w:rsidP="00893BA7">
      <w:pPr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объекта необходимо:</w:t>
      </w:r>
    </w:p>
    <w:p w:rsidR="00893BA7" w:rsidRDefault="00893BA7" w:rsidP="00893BA7">
      <w:pPr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сообщить о сложившейся ситуации в правоохранительные органы;</w:t>
      </w:r>
    </w:p>
    <w:p w:rsidR="00893BA7" w:rsidRDefault="00893BA7" w:rsidP="00893BA7">
      <w:pPr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- не вступать в переговоры с террористами по своей инициативе;</w:t>
      </w:r>
    </w:p>
    <w:p w:rsidR="00893BA7" w:rsidRDefault="00893BA7" w:rsidP="00893BA7">
      <w:pPr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надо выполнять требования преступников, если это не связано с причинением ущерба жизни и здоровью людей;</w:t>
      </w:r>
    </w:p>
    <w:p w:rsidR="00893BA7" w:rsidRDefault="00893BA7" w:rsidP="00893BA7">
      <w:pPr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действий, которые могут спровоцировать нападающих к применению оружия и привести к человеческим жертвам;</w:t>
      </w:r>
    </w:p>
    <w:p w:rsidR="00893BA7" w:rsidRDefault="00893BA7" w:rsidP="00893BA7">
      <w:pPr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- оказать помощь сотрудникам МВД, ФСБ в получении интересующей их информации.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color w:val="000000"/>
          <w:spacing w:val="-2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color w:val="000000"/>
          <w:spacing w:val="-2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893BA7" w:rsidRDefault="00893BA7" w:rsidP="00893BA7">
      <w:pPr>
        <w:shd w:val="clear" w:color="auto" w:fill="FFFFFF"/>
        <w:ind w:left="-48" w:right="-35" w:firstLine="609"/>
        <w:jc w:val="both"/>
        <w:rPr>
          <w:sz w:val="28"/>
          <w:szCs w:val="28"/>
          <w:u w:val="single"/>
        </w:rPr>
      </w:pPr>
      <w:r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>
        <w:rPr>
          <w:color w:val="000000"/>
          <w:spacing w:val="-5"/>
          <w:sz w:val="28"/>
          <w:szCs w:val="28"/>
          <w:u w:val="single"/>
        </w:rPr>
        <w:t>: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highlight w:val="white"/>
        </w:rPr>
        <w:t xml:space="preserve">- постараться избежать попадания в их число. Немедленно покинуть опасную зону или </w:t>
      </w:r>
      <w:r>
        <w:rPr>
          <w:color w:val="000000"/>
          <w:spacing w:val="-8"/>
          <w:sz w:val="28"/>
          <w:szCs w:val="28"/>
          <w:highlight w:val="white"/>
        </w:rPr>
        <w:t>спрятаться</w:t>
      </w:r>
      <w:r>
        <w:rPr>
          <w:color w:val="000000"/>
          <w:spacing w:val="-8"/>
          <w:sz w:val="28"/>
          <w:szCs w:val="28"/>
        </w:rPr>
        <w:t>;</w:t>
      </w:r>
    </w:p>
    <w:p w:rsidR="00893BA7" w:rsidRDefault="00893BA7" w:rsidP="00893BA7">
      <w:pPr>
        <w:shd w:val="clear" w:color="auto" w:fill="FFFFFF"/>
        <w:tabs>
          <w:tab w:val="left" w:pos="9826"/>
        </w:tabs>
        <w:ind w:left="-48" w:right="-35" w:firstLine="480"/>
        <w:jc w:val="both"/>
        <w:rPr>
          <w:color w:val="000000"/>
          <w:spacing w:val="-9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- спрятавшись, дождаться ухода террористов, при первой возможности покинуть </w:t>
      </w:r>
      <w:r>
        <w:rPr>
          <w:color w:val="000000"/>
          <w:spacing w:val="-9"/>
          <w:sz w:val="28"/>
          <w:szCs w:val="28"/>
          <w:highlight w:val="white"/>
        </w:rPr>
        <w:t>убежище и удалиться.</w:t>
      </w:r>
    </w:p>
    <w:p w:rsidR="00893BA7" w:rsidRDefault="00893BA7" w:rsidP="00893BA7">
      <w:pPr>
        <w:ind w:firstLine="43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highlight w:val="white"/>
        </w:rPr>
        <w:t xml:space="preserve">Исключением являются ситуации, когда кто-либо из потенциальных заложников оказался в поле зрения террористов или </w:t>
      </w:r>
      <w:r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color w:val="000000"/>
          <w:spacing w:val="-2"/>
          <w:sz w:val="28"/>
          <w:szCs w:val="28"/>
          <w:highlight w:val="white"/>
        </w:rPr>
      </w:pPr>
      <w:r>
        <w:rPr>
          <w:color w:val="000000"/>
          <w:spacing w:val="-2"/>
          <w:sz w:val="28"/>
          <w:szCs w:val="28"/>
          <w:highlight w:val="white"/>
        </w:rPr>
        <w:t>Оказавшись в заложниках следует придерживаться следующих правил.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>
        <w:rPr>
          <w:color w:val="000000"/>
          <w:spacing w:val="-4"/>
          <w:sz w:val="28"/>
          <w:szCs w:val="28"/>
          <w:highlight w:val="white"/>
        </w:rPr>
        <w:t>объекта.</w:t>
      </w:r>
    </w:p>
    <w:p w:rsidR="00893BA7" w:rsidRDefault="00893BA7" w:rsidP="00893BA7">
      <w:pPr>
        <w:shd w:val="clear" w:color="auto" w:fill="FFFFFF"/>
        <w:ind w:left="43" w:firstLine="569"/>
        <w:jc w:val="both"/>
        <w:rPr>
          <w:color w:val="000000"/>
          <w:spacing w:val="4"/>
          <w:sz w:val="28"/>
          <w:szCs w:val="28"/>
          <w:highlight w:val="white"/>
        </w:rPr>
      </w:pPr>
      <w:r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lastRenderedPageBreak/>
        <w:t xml:space="preserve">- лечь на </w:t>
      </w:r>
      <w:proofErr w:type="gramStart"/>
      <w:r>
        <w:rPr>
          <w:color w:val="000000"/>
          <w:spacing w:val="-5"/>
          <w:sz w:val="28"/>
          <w:szCs w:val="28"/>
          <w:highlight w:val="white"/>
        </w:rPr>
        <w:t>пол  лицом</w:t>
      </w:r>
      <w:proofErr w:type="gramEnd"/>
      <w:r>
        <w:rPr>
          <w:color w:val="000000"/>
          <w:spacing w:val="-5"/>
          <w:sz w:val="28"/>
          <w:szCs w:val="28"/>
          <w:highlight w:val="white"/>
        </w:rPr>
        <w:t xml:space="preserve"> вниз, по возможности прижавшись к стене, голову закрыть руками и не двига</w:t>
      </w:r>
      <w:r>
        <w:rPr>
          <w:color w:val="000000"/>
          <w:spacing w:val="-5"/>
          <w:sz w:val="28"/>
          <w:szCs w:val="28"/>
        </w:rPr>
        <w:t>ться;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highlight w:val="white"/>
        </w:rPr>
        <w:t xml:space="preserve">- ни в коем случае не бежать навстречу сотрудникам спецслужб или от них, так как они </w:t>
      </w:r>
      <w:r>
        <w:rPr>
          <w:color w:val="000000"/>
          <w:spacing w:val="-5"/>
          <w:sz w:val="28"/>
          <w:szCs w:val="28"/>
          <w:highlight w:val="white"/>
        </w:rPr>
        <w:t>могут принять бегущего за преступника</w:t>
      </w:r>
      <w:r>
        <w:rPr>
          <w:color w:val="000000"/>
          <w:spacing w:val="-5"/>
          <w:sz w:val="28"/>
          <w:szCs w:val="28"/>
        </w:rPr>
        <w:t>;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t>- если есть возможность, необходимо держаться подальше от проёмов дверей и окон</w:t>
      </w:r>
      <w:r>
        <w:rPr>
          <w:color w:val="000000"/>
          <w:spacing w:val="-5"/>
          <w:sz w:val="28"/>
          <w:szCs w:val="28"/>
        </w:rPr>
        <w:t>;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  <w:highlight w:val="white"/>
        </w:rPr>
        <w:t xml:space="preserve">- не возмущаться, если при штурме и захвате с пострадавшим могут поначалу (до установления </w:t>
      </w:r>
      <w:r>
        <w:rPr>
          <w:color w:val="000000"/>
          <w:spacing w:val="-3"/>
          <w:sz w:val="28"/>
          <w:szCs w:val="28"/>
          <w:highlight w:val="white"/>
        </w:rPr>
        <w:t xml:space="preserve">личности) поступить несколько некорректно, как с вероятным преступником. Освобожденного заложника </w:t>
      </w:r>
      <w:r>
        <w:rPr>
          <w:color w:val="000000"/>
          <w:spacing w:val="-4"/>
          <w:sz w:val="28"/>
          <w:szCs w:val="28"/>
          <w:highlight w:val="white"/>
        </w:rPr>
        <w:t xml:space="preserve">могут обыскать, заковать в наручники, связать, нанести эмоциональную или физическую </w:t>
      </w:r>
      <w:r>
        <w:rPr>
          <w:color w:val="000000"/>
          <w:spacing w:val="-5"/>
          <w:sz w:val="28"/>
          <w:szCs w:val="28"/>
          <w:highlight w:val="white"/>
        </w:rPr>
        <w:t xml:space="preserve">травму, подвергнуть допросу. Необходимо к этому отнестись с пониманием, т.к. в подобных ситуациях </w:t>
      </w:r>
      <w:r>
        <w:rPr>
          <w:color w:val="000000"/>
          <w:spacing w:val="-3"/>
          <w:sz w:val="28"/>
          <w:szCs w:val="28"/>
          <w:highlight w:val="white"/>
        </w:rPr>
        <w:t xml:space="preserve">такие действия штурмующих (до окончательной идентификации всех лиц и выявления </w:t>
      </w:r>
      <w:r>
        <w:rPr>
          <w:color w:val="000000"/>
          <w:spacing w:val="-6"/>
          <w:sz w:val="28"/>
          <w:szCs w:val="28"/>
          <w:highlight w:val="white"/>
        </w:rPr>
        <w:t>истинных преступников) оправданы</w:t>
      </w:r>
      <w:r>
        <w:rPr>
          <w:color w:val="000000"/>
          <w:spacing w:val="-6"/>
          <w:sz w:val="28"/>
          <w:szCs w:val="28"/>
        </w:rPr>
        <w:t>.</w:t>
      </w:r>
    </w:p>
    <w:p w:rsidR="00893BA7" w:rsidRDefault="00893BA7" w:rsidP="00893BA7">
      <w:pPr>
        <w:ind w:left="-48" w:right="-3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893BA7" w:rsidRDefault="00893BA7" w:rsidP="00893BA7">
      <w:pPr>
        <w:shd w:val="clear" w:color="auto" w:fill="FFFFFF"/>
        <w:ind w:left="-48" w:right="-35" w:firstLine="48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5141B6" w:rsidRDefault="005141B6"/>
    <w:sectPr w:rsidR="0051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B1"/>
    <w:rsid w:val="002577B1"/>
    <w:rsid w:val="004D7D50"/>
    <w:rsid w:val="005141B6"/>
    <w:rsid w:val="008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9DC5C-988A-41D3-ABE5-7318E271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4D7D50"/>
    <w:pPr>
      <w:spacing w:after="160" w:line="259" w:lineRule="auto"/>
    </w:pPr>
    <w:rPr>
      <w:rFonts w:eastAsiaTheme="minorHAnsi" w:cstheme="minorBidi"/>
      <w:szCs w:val="22"/>
      <w:lang w:eastAsia="en-US"/>
    </w:rPr>
  </w:style>
  <w:style w:type="character" w:styleId="a3">
    <w:name w:val="Emphasis"/>
    <w:basedOn w:val="a0"/>
    <w:uiPriority w:val="20"/>
    <w:qFormat/>
    <w:rsid w:val="004D7D50"/>
    <w:rPr>
      <w:i/>
      <w:iCs/>
    </w:rPr>
  </w:style>
  <w:style w:type="paragraph" w:styleId="a4">
    <w:name w:val="No Spacing"/>
    <w:uiPriority w:val="1"/>
    <w:qFormat/>
    <w:rsid w:val="004D7D50"/>
    <w:pPr>
      <w:spacing w:after="0" w:line="240" w:lineRule="auto"/>
    </w:pPr>
  </w:style>
  <w:style w:type="paragraph" w:styleId="a5">
    <w:name w:val="Normal (Web)"/>
    <w:basedOn w:val="a"/>
    <w:semiHidden/>
    <w:unhideWhenUsed/>
    <w:rsid w:val="00893B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alloon Text"/>
    <w:basedOn w:val="a"/>
    <w:link w:val="a7"/>
    <w:uiPriority w:val="99"/>
    <w:semiHidden/>
    <w:unhideWhenUsed/>
    <w:rsid w:val="00893B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2016-03-19T10:54:00Z</cp:lastPrinted>
  <dcterms:created xsi:type="dcterms:W3CDTF">2016-03-19T10:44:00Z</dcterms:created>
  <dcterms:modified xsi:type="dcterms:W3CDTF">2016-03-19T10:54:00Z</dcterms:modified>
</cp:coreProperties>
</file>