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1" w:rsidRDefault="002662AD" w:rsidP="00E27244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E55525" w:rsidRPr="00E55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Вводится процедура упрощенного производства в судах общей юрисдикции по гражданским делам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6D5E9F" w:rsidRPr="006D5E9F" w:rsidRDefault="006D5E9F" w:rsidP="006D5E9F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Подписан Федеральный закон от 2 марта 2016 г. № 45-ФЗ "О внесении изменений в Гражданский процессуальный кодекс Российской Федерации и Арбитражный процессуальный кодекс Российской Федерации", в соответствии с которым вводится институт упрощенного производства в судах общей юрисдикции.</w:t>
      </w:r>
    </w:p>
    <w:p w:rsid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 таком порядке будут рассматри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ваться дела по следующим искам:</w:t>
      </w:r>
    </w:p>
    <w:p w:rsidR="00E55525" w:rsidRP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- </w:t>
      </w: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 взыскании денег или об истребовании имущества, если цена иска не превышает 100 тыс. руб., кроме дел, рассматриваемых в п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орядке приказного производства</w:t>
      </w: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;</w:t>
      </w:r>
    </w:p>
    <w:p w:rsid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 о признании права собственности, если цена иска не превышает 100 тыс. руб.;</w:t>
      </w:r>
    </w:p>
    <w:p w:rsidR="00E55525" w:rsidRP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 основанным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кроме дел, рассматриваемых в порядке приказного производства.</w:t>
      </w:r>
    </w:p>
    <w:p w:rsidR="00E55525" w:rsidRP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Судья сможет по ходатайству стороны принять решение о рассмотрении других дел в порядке упрощенного производства, но только при наличии двух условий. Во-первых, отсутствие необходимости выяснить дополнительные обстоятельства или исследовать дополнительные доказательства, а также произвести осмотр и исследование доказательств по месту их нахождения, назначить экспертизу или заслушать свидетельские показания. Во- вторых, - заявленное требование не должно быть связано с иными требованиями, в том числе к другим лицам, а судебным актом, принятым по данному делу, не должны нарушаться права и законные интересы других лиц.</w:t>
      </w:r>
    </w:p>
    <w:p w:rsidR="00E55525" w:rsidRP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Если указанные требования нарушаются, уже после начала рассмотрения дела в упрощенном порядке, судья обязан будет вынести определение о рассмотрении дела в общем исковом порядке.</w:t>
      </w:r>
    </w:p>
    <w:p w:rsidR="00E55525" w:rsidRP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Сам упрощенный порядок рассмотрения дел заключается в следующем. В определении о принятии заявления к производству суд определяет срок для представления сторонами в суд и направления ими друг другу доказательств и возражений относительно предъявленных требований, который должен составлять не менее 15 дней со дня вынесения соответствующего определения.</w:t>
      </w:r>
    </w:p>
    <w:p w:rsidR="00E55525" w:rsidRPr="00E55525" w:rsidRDefault="00E55525" w:rsidP="00E5552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После истечения этого срока суд, минуя стадию предварительного заседания, рассмотрит дело без участия сторон и без ведения протокола. Решение по делу будет принято в резолютивной форме, а по ходатайству стороны суд должен будет составить и мотивировочную часть. По общему правилу решение суда </w:t>
      </w: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lastRenderedPageBreak/>
        <w:t>вступит в силу в течение 15 дней после вынесения, в течение этого срока его можно будет обжаловать в апелляции.</w:t>
      </w:r>
    </w:p>
    <w:p w:rsidR="00E55525" w:rsidRP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Скорректированы положения ГПК РФ о судебном приказе - поправки установили предельный размер средств, подлежащих взысканию и стоимости движимого имущества, подлежащего истребованию. Подать заявление о выдаче судебного приказа по новым правилам можно, только если этот показатель не превышает 500 тыс. руб. Ранее этого ограничения не было, и ГПК РФ устанавливал только категории требований, по которым может быть выдан судебный приказ: основанным на совершенной в простой письменной форме или нотариально удостоверенной сделке, о взыскании алиментов, о взыскании задолженности по зарплате и т. д. (ст. 122 ГПК РФ).</w:t>
      </w:r>
    </w:p>
    <w:p w:rsidR="00E55525" w:rsidRPr="00E55525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Данный перечень дополнен двумя новыми требованиями: о взыскании задолженности по оплате жилого помещения и коммунальных услуг, а также услуг телефонной связи и о взыскании обязательных платежей и взносов с членов ТСЖ или строительного кооператива.</w:t>
      </w:r>
    </w:p>
    <w:p w:rsidR="000E1852" w:rsidRDefault="00E55525" w:rsidP="00E5552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E5552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Поправки вступят в силу с 1 июня 2016 года.</w:t>
      </w:r>
    </w:p>
    <w:p w:rsidR="00E55525" w:rsidRDefault="00E55525" w:rsidP="00E5552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852" w:rsidRDefault="00E55525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прокурора района</w:t>
      </w:r>
    </w:p>
    <w:p w:rsidR="00E55525" w:rsidRPr="00437ACA" w:rsidRDefault="00E55525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А.В. Сурмило</w:t>
      </w:r>
    </w:p>
    <w:sectPr w:rsidR="00E55525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437ACA"/>
    <w:rsid w:val="00474CB7"/>
    <w:rsid w:val="006D5E9F"/>
    <w:rsid w:val="00831238"/>
    <w:rsid w:val="008424C0"/>
    <w:rsid w:val="00B83060"/>
    <w:rsid w:val="00BE6697"/>
    <w:rsid w:val="00C6550B"/>
    <w:rsid w:val="00C730DB"/>
    <w:rsid w:val="00D44989"/>
    <w:rsid w:val="00E27244"/>
    <w:rsid w:val="00E55525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cp:lastPrinted>2016-03-10T08:30:00Z</cp:lastPrinted>
  <dcterms:created xsi:type="dcterms:W3CDTF">2016-03-10T08:30:00Z</dcterms:created>
  <dcterms:modified xsi:type="dcterms:W3CDTF">2016-03-11T05:55:00Z</dcterms:modified>
</cp:coreProperties>
</file>