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412BDF" w:rsidTr="00910B74">
        <w:trPr>
          <w:trHeight w:val="567"/>
        </w:trPr>
        <w:tc>
          <w:tcPr>
            <w:tcW w:w="5682" w:type="dxa"/>
            <w:hideMark/>
          </w:tcPr>
          <w:p w:rsidR="00412BDF" w:rsidRPr="008A1333" w:rsidRDefault="00412BDF" w:rsidP="00910B74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16 по муниципальным образованиям </w:t>
            </w:r>
            <w:proofErr w:type="spellStart"/>
            <w:r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Кореновский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районы </w:t>
            </w:r>
          </w:p>
        </w:tc>
        <w:tc>
          <w:tcPr>
            <w:tcW w:w="3673" w:type="dxa"/>
          </w:tcPr>
          <w:p w:rsidR="00412BDF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  <w:tr w:rsidR="00412BDF" w:rsidTr="00910B74">
        <w:tc>
          <w:tcPr>
            <w:tcW w:w="5682" w:type="dxa"/>
            <w:hideMark/>
          </w:tcPr>
          <w:p w:rsidR="00412BDF" w:rsidRPr="0059797F" w:rsidRDefault="00412BDF" w:rsidP="00910B74">
            <w:pPr>
              <w:pStyle w:val="a3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412BDF" w:rsidRPr="00AE53F1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>Адрес: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53F1">
              <w:rPr>
                <w:bCs/>
                <w:sz w:val="28"/>
                <w:szCs w:val="28"/>
              </w:rPr>
              <w:t>г. Усть-Лабинск, ул. Октябрьская, 78</w:t>
            </w:r>
          </w:p>
          <w:p w:rsidR="00412BDF" w:rsidRPr="00AE53F1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AE53F1">
              <w:rPr>
                <w:bCs/>
                <w:sz w:val="28"/>
                <w:szCs w:val="28"/>
              </w:rPr>
              <w:t>ел. (861-35)4-06-54</w:t>
            </w:r>
          </w:p>
          <w:p w:rsidR="00412BDF" w:rsidRDefault="00412BDF" w:rsidP="00910B74">
            <w:pPr>
              <w:pStyle w:val="a3"/>
              <w:jc w:val="both"/>
              <w:rPr>
                <w:sz w:val="28"/>
                <w:szCs w:val="28"/>
              </w:rPr>
            </w:pPr>
          </w:p>
          <w:p w:rsidR="00412BDF" w:rsidRDefault="00412BDF" w:rsidP="00910B74">
            <w:pPr>
              <w:pStyle w:val="a3"/>
              <w:jc w:val="both"/>
              <w:rPr>
                <w:sz w:val="28"/>
                <w:szCs w:val="28"/>
              </w:rPr>
            </w:pPr>
          </w:p>
          <w:p w:rsidR="00412BDF" w:rsidRPr="001521A9" w:rsidRDefault="00412BDF" w:rsidP="00910B7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412BDF" w:rsidRDefault="00412BDF" w:rsidP="00910B74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12BDF" w:rsidRDefault="00412BDF" w:rsidP="00412BD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98D"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604E6F" w:rsidRDefault="00604E6F" w:rsidP="00412BD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E6F" w:rsidRDefault="00604E6F" w:rsidP="00604E6F">
      <w:pPr>
        <w:shd w:val="clear" w:color="auto" w:fill="FFFFFF"/>
        <w:spacing w:before="240" w:after="240" w:line="2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04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ПЕРЕЧЕНЬ ОСНОВНЫХ ОБЯЗАННОСТЕЙ ВЛАДЕЛЬЦА СПЕЦИАЛЬНОГО СЧЕТА</w:t>
      </w:r>
    </w:p>
    <w:p w:rsidR="00604E6F" w:rsidRPr="00604E6F" w:rsidRDefault="00604E6F" w:rsidP="00604E6F">
      <w:pPr>
        <w:shd w:val="clear" w:color="auto" w:fill="FFFFFF"/>
        <w:spacing w:before="240" w:after="240" w:line="2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1840" w:rsidRDefault="00604E6F" w:rsidP="00604E6F">
      <w:pPr>
        <w:pStyle w:val="a6"/>
        <w:shd w:val="clear" w:color="auto" w:fill="FFFFFF"/>
        <w:spacing w:before="240" w:beforeAutospacing="0" w:after="240" w:afterAutospacing="0" w:line="241" w:lineRule="atLeast"/>
        <w:jc w:val="both"/>
        <w:rPr>
          <w:rStyle w:val="textexposedshow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795396">
        <w:rPr>
          <w:color w:val="000000" w:themeColor="text1"/>
          <w:sz w:val="28"/>
          <w:szCs w:val="28"/>
        </w:rPr>
        <w:t>В связи с обращением граждан (собственников помещений) с просьбой разъяснить обязанности владельца</w:t>
      </w:r>
      <w:r w:rsidRPr="00795396">
        <w:rPr>
          <w:rStyle w:val="apple-converted-space"/>
          <w:rFonts w:eastAsiaTheme="minorEastAsia"/>
          <w:color w:val="000000" w:themeColor="text1"/>
          <w:sz w:val="28"/>
          <w:szCs w:val="28"/>
        </w:rPr>
        <w:t> </w:t>
      </w:r>
      <w:r w:rsidRPr="00795396">
        <w:rPr>
          <w:rStyle w:val="textexposedshow"/>
          <w:color w:val="000000" w:themeColor="text1"/>
          <w:sz w:val="28"/>
          <w:szCs w:val="28"/>
        </w:rPr>
        <w:t>специального счета по организации и проведению капитального ремонта общего имущества в многоквартирном доме (далее - МКД), НКО «Фонд капитального ремонта МКД» (далее – региональный оператор), который также согласно решению общего собрания собственников помещений может быть владельцем такого счета, считает необходимым довести до сведения собственников перечень основных обязанностей владельца специального счёта: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1. проведение общего собрания собственников помещений, на котором принимают решение о способе формирования фонда капитального ремонта МКД с обязательным оформлением протокола;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2. направление в течении пяти рабочих дней в орган государственного жилищного надзора уведомления о выбранном собственниками помещения способе формирования фонда капитального ремонта с приложением копии протокола общего собрания, справки банка об открытии специального счета;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 xml:space="preserve">3. подготовка реестра собственников жилых и нежилых помещений в МКД с определением обязательного ежемесячного взноса (платы) каждого собственника, исходя из того, что размер платы с одного </w:t>
      </w:r>
      <w:proofErr w:type="spellStart"/>
      <w:r w:rsidRPr="00795396">
        <w:rPr>
          <w:rStyle w:val="textexposedshow"/>
          <w:color w:val="000000" w:themeColor="text1"/>
          <w:sz w:val="28"/>
          <w:szCs w:val="28"/>
        </w:rPr>
        <w:t>кв.м</w:t>
      </w:r>
      <w:proofErr w:type="spellEnd"/>
      <w:r w:rsidRPr="00795396">
        <w:rPr>
          <w:rStyle w:val="textexposedshow"/>
          <w:color w:val="000000" w:themeColor="text1"/>
          <w:sz w:val="28"/>
          <w:szCs w:val="28"/>
        </w:rPr>
        <w:t xml:space="preserve"> общей площади помещения не должен быть меньше установленного в Краснодарском крае на текущий год;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4. формирование и доставка собственникам МКД платёжных документов для уплаты взносов на капитальный ремонт;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5. ведение в соответствии со ст. 155 ЖК РФ претензионной и исковой работы с собственниками помещений по взысканию с них пени за несвоевременное и (или) неполное внесение платы за капитальный ремонт;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6. ведение бухгалтерской отчетности;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 xml:space="preserve">7. ведение и своевременное предоставление установленной статистической </w:t>
      </w:r>
      <w:r w:rsidRPr="00795396">
        <w:rPr>
          <w:rStyle w:val="textexposedshow"/>
          <w:color w:val="000000" w:themeColor="text1"/>
          <w:sz w:val="28"/>
          <w:szCs w:val="28"/>
        </w:rPr>
        <w:lastRenderedPageBreak/>
        <w:t>отчетности о деятельности владельца специального счета, установленных федеральными нормативными правовыми актами сведений в органы местного самоуправления, органы государственного жилищного надзора, финансового контроля по вопросам капитального ремонта МКД. Государственной информационной системы ЖКХ (ГИС ЖКХ);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8. обследование МКД, составление акта с перечнем работ по капитальному ремонту, дефектных ведомостей и смет на выполнение каждого вида работ по капитальному ремонту;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9. организация (при необходимости) подготовки проектно-сметной документации на капитальный ремонт МКД и её экспертизы;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10. созыв общего собрания собственников помещений для принятия в соответствии статьи 189 ЖК РФ решения об определении или утверждении: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1). перечня работ по капитальному ремонту;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2). сметы расходов на капитальный ремонт;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3). сроков проведения капитального ремонта;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4). источников финансирования капитального ремонта;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5). лица, уполномоченного от имени всех собственников помещений в МКД участвовать в приемке оказанных услуг и (или) выполненных работ по капитальному ремонту, в том числе подписывать соответствующие акты.</w:t>
      </w:r>
      <w:r w:rsidRPr="00795396">
        <w:rPr>
          <w:rStyle w:val="apple-converted-space"/>
          <w:rFonts w:eastAsiaTheme="minorEastAsia"/>
          <w:color w:val="000000" w:themeColor="text1"/>
          <w:sz w:val="28"/>
          <w:szCs w:val="28"/>
        </w:rPr>
        <w:t> 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11. выбор в установленном порядке подрядной организации и заключение с ней договора о проведении капитального ремонта МКД;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12. осуществление контрольных мероприятий по организации и проведению работ и (или) услуг по капитальному ремонту МКД;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13. приемка выполненных работ по капитальному ремонту;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14. ведение претензионной и исковой работы с подрядной организацией за несвоевременное и некачественное выполнение ремонтных работ;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15. подготовка к рассмотрению судом претензий подрядных организаций к владельцу специального счета за нарушение им условий договора подряда (несвоевременное авансирование, оплата выполненных работ, нарушение срока приемки выполненных работ и т.д.);</w:t>
      </w:r>
      <w:r w:rsidRPr="00795396">
        <w:rPr>
          <w:rStyle w:val="apple-converted-space"/>
          <w:rFonts w:eastAsiaTheme="minorEastAsia"/>
          <w:color w:val="000000" w:themeColor="text1"/>
          <w:sz w:val="28"/>
          <w:szCs w:val="28"/>
        </w:rPr>
        <w:t> 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16. ведение учёта средств в разрезе начисленных и уплаченных взносов на капитальный ремонт собственниками МКД;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17. представление собственникам помещений по их требованию отчета об использовании их взносов на капремонт, платы за текущий ремонт общего имущества МКД;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18. совершение следующих операций по специальному счету (обслуживание специального счета):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1) списание денежных средств, связанное с расчетами за оказанные услуги и выполненные работы по капремонту;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2) списание денежных средств в счет погашения кредитов, займов, полученных на оплату услуг и работ по организации и проведения капремонта;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>3) начисление взносов на капремонт, начисление пени за ненадлежащее исполнение собственниками обязанности по уплате таких взносов;</w:t>
      </w:r>
      <w:r w:rsidRPr="00795396">
        <w:rPr>
          <w:color w:val="000000" w:themeColor="text1"/>
          <w:sz w:val="28"/>
          <w:szCs w:val="28"/>
        </w:rPr>
        <w:br/>
      </w:r>
      <w:r w:rsidRPr="00795396">
        <w:rPr>
          <w:rStyle w:val="textexposedshow"/>
          <w:color w:val="000000" w:themeColor="text1"/>
          <w:sz w:val="28"/>
          <w:szCs w:val="28"/>
        </w:rPr>
        <w:t xml:space="preserve">4) начисление процентов за пользование денежными средствами и списание </w:t>
      </w:r>
      <w:r w:rsidRPr="00795396">
        <w:rPr>
          <w:rStyle w:val="textexposedshow"/>
          <w:color w:val="000000" w:themeColor="text1"/>
          <w:sz w:val="28"/>
          <w:szCs w:val="28"/>
        </w:rPr>
        <w:lastRenderedPageBreak/>
        <w:t>комиссионного вознаграждения в соответствии с условиями договора специального счета.</w:t>
      </w:r>
      <w:r w:rsidR="00C475CB">
        <w:rPr>
          <w:rStyle w:val="textexposedshow"/>
          <w:color w:val="000000" w:themeColor="text1"/>
          <w:sz w:val="28"/>
          <w:szCs w:val="28"/>
        </w:rPr>
        <w:tab/>
      </w:r>
    </w:p>
    <w:p w:rsidR="00412BDF" w:rsidRPr="00C475CB" w:rsidRDefault="00331840" w:rsidP="00604E6F">
      <w:pPr>
        <w:pStyle w:val="a6"/>
        <w:shd w:val="clear" w:color="auto" w:fill="FFFFFF"/>
        <w:spacing w:before="240" w:beforeAutospacing="0" w:after="240" w:afterAutospacing="0" w:line="241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0A13BE" w:rsidRPr="001832F2">
        <w:rPr>
          <w:sz w:val="28"/>
          <w:szCs w:val="28"/>
        </w:rPr>
        <w:t xml:space="preserve">Для получения дополнительной информации Вы можете обратиться в отдел № 16 по муниципальным образованиям </w:t>
      </w:r>
      <w:proofErr w:type="spellStart"/>
      <w:r w:rsidR="000A13BE" w:rsidRPr="001832F2">
        <w:rPr>
          <w:sz w:val="28"/>
          <w:szCs w:val="28"/>
        </w:rPr>
        <w:t>Усть-Лабинский</w:t>
      </w:r>
      <w:proofErr w:type="spellEnd"/>
      <w:r w:rsidR="000A13BE" w:rsidRPr="001832F2">
        <w:rPr>
          <w:sz w:val="28"/>
          <w:szCs w:val="28"/>
        </w:rPr>
        <w:t xml:space="preserve">, </w:t>
      </w:r>
      <w:proofErr w:type="spellStart"/>
      <w:r w:rsidR="000A13BE" w:rsidRPr="001832F2">
        <w:rPr>
          <w:sz w:val="28"/>
          <w:szCs w:val="28"/>
        </w:rPr>
        <w:t>Кореновский</w:t>
      </w:r>
      <w:proofErr w:type="spellEnd"/>
      <w:r w:rsidR="000A13BE" w:rsidRPr="001832F2">
        <w:rPr>
          <w:sz w:val="28"/>
          <w:szCs w:val="28"/>
        </w:rPr>
        <w:t xml:space="preserve">, </w:t>
      </w:r>
      <w:proofErr w:type="spellStart"/>
      <w:r w:rsidR="000A13BE" w:rsidRPr="001832F2">
        <w:rPr>
          <w:sz w:val="28"/>
          <w:szCs w:val="28"/>
        </w:rPr>
        <w:t>Выселковский</w:t>
      </w:r>
      <w:proofErr w:type="spellEnd"/>
      <w:r w:rsidR="000A13BE" w:rsidRPr="001832F2">
        <w:rPr>
          <w:sz w:val="28"/>
          <w:szCs w:val="28"/>
        </w:rPr>
        <w:t xml:space="preserve"> районы НКО «Фонд капитального ремонта МКД», по адресу: г. Усть-Лабинск, ул. Октябрьская, 7</w:t>
      </w:r>
      <w:r w:rsidR="000A13BE">
        <w:rPr>
          <w:sz w:val="28"/>
          <w:szCs w:val="28"/>
        </w:rPr>
        <w:t>8, по телефону: 8(86135)4-06-54.</w:t>
      </w:r>
    </w:p>
    <w:p w:rsidR="00412BDF" w:rsidRDefault="00412BDF" w:rsidP="00412BDF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412BDF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BDF" w:rsidRDefault="00412BDF" w:rsidP="00412BDF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82" w:rsidRDefault="00C47B82">
      <w:bookmarkStart w:id="0" w:name="_GoBack"/>
      <w:bookmarkEnd w:id="0"/>
    </w:p>
    <w:sectPr w:rsidR="00C4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DF"/>
    <w:rsid w:val="00025D1E"/>
    <w:rsid w:val="0005783B"/>
    <w:rsid w:val="000A13BE"/>
    <w:rsid w:val="000A47BA"/>
    <w:rsid w:val="00331840"/>
    <w:rsid w:val="00412BDF"/>
    <w:rsid w:val="004F2512"/>
    <w:rsid w:val="00604E6F"/>
    <w:rsid w:val="00665B99"/>
    <w:rsid w:val="007A3080"/>
    <w:rsid w:val="007C7BC5"/>
    <w:rsid w:val="00963231"/>
    <w:rsid w:val="00C475CB"/>
    <w:rsid w:val="00C47B82"/>
    <w:rsid w:val="00CB1BCB"/>
    <w:rsid w:val="00CD0544"/>
    <w:rsid w:val="00C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58A3D-1843-4929-B90E-AF51B1A4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7B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C4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C475CB"/>
  </w:style>
  <w:style w:type="character" w:customStyle="1" w:styleId="apple-converted-space">
    <w:name w:val="apple-converted-space"/>
    <w:basedOn w:val="a0"/>
    <w:rsid w:val="00C4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user-default</cp:lastModifiedBy>
  <cp:revision>4</cp:revision>
  <cp:lastPrinted>2015-02-05T06:53:00Z</cp:lastPrinted>
  <dcterms:created xsi:type="dcterms:W3CDTF">2015-10-12T06:58:00Z</dcterms:created>
  <dcterms:modified xsi:type="dcterms:W3CDTF">2015-10-12T07:09:00Z</dcterms:modified>
</cp:coreProperties>
</file>