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126EC5" w:rsidRPr="00A12BB4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126EC5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605B" w:rsidRPr="007925A1" w:rsidRDefault="00126EC5" w:rsidP="00AC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C605B" w:rsidRPr="007925A1">
        <w:rPr>
          <w:rFonts w:ascii="Times New Roman" w:hAnsi="Times New Roman" w:cs="Times New Roman"/>
          <w:b/>
          <w:sz w:val="28"/>
          <w:szCs w:val="28"/>
        </w:rPr>
        <w:t>ОБРАЗЦОВОГО ХУДОЖЕСТВЕННОГО АНСАМБЛЯ ЭСТРАДНОГО ПЕНИЯ</w:t>
      </w:r>
    </w:p>
    <w:p w:rsidR="00662F6A" w:rsidRDefault="00AC605B" w:rsidP="00AC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A1">
        <w:rPr>
          <w:rFonts w:ascii="Times New Roman" w:hAnsi="Times New Roman" w:cs="Times New Roman"/>
          <w:b/>
          <w:sz w:val="28"/>
          <w:szCs w:val="28"/>
        </w:rPr>
        <w:t>«АКВАРЕЛЬ»</w:t>
      </w:r>
    </w:p>
    <w:p w:rsidR="00126EC5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B3" w:rsidRPr="009F2DDA" w:rsidRDefault="006413B3" w:rsidP="00641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9F" w:rsidRDefault="006413B3" w:rsidP="006C7A9F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регулирует деятельность</w:t>
      </w:r>
      <w:r w:rsidR="00AC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образцового художественного ансамбля «Акварель»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работающего на базе муниципального бюджетного учреждения культуры «Дом культуры «Молодежный» муниципального образования город-курорт Анапа.</w:t>
      </w:r>
    </w:p>
    <w:p w:rsidR="006C7A9F" w:rsidRDefault="006C7A9F" w:rsidP="006C7A9F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на основании следующих документов:</w:t>
      </w:r>
    </w:p>
    <w:p w:rsidR="006C7A9F" w:rsidRDefault="006C7A9F" w:rsidP="006C7A9F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коллективе любительского художественного творчества (общее) Приложение к приказу ФГБУК «Государственный Российский Дом народного творчества» от 27 декабря 2013 г. № 263</w:t>
      </w:r>
    </w:p>
    <w:p w:rsidR="006C7A9F" w:rsidRDefault="006C7A9F" w:rsidP="006C7A9F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созданию условий для развития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года № 229.</w:t>
      </w:r>
    </w:p>
    <w:p w:rsidR="006C7A9F" w:rsidRDefault="006C7A9F" w:rsidP="006C7A9F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Примерного положения о клубном формировании культурно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(приложение № 2 к Решению коллегии Министерства культуры Российской Федерации от 29 мая 2002 года № 10 «О некоторых мерах по стимулированию деятельности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ципальных учреждений культуры»); </w:t>
      </w:r>
    </w:p>
    <w:p w:rsidR="006C7A9F" w:rsidRDefault="006C7A9F" w:rsidP="006C7A9F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Секретариата ВЦСПС, коллегии Минкультуры СССР от 15.09.1978 N 24-10 «О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самодеятельных коллективах» (Текст документа по состоянию на июль 2011 года)</w:t>
      </w:r>
    </w:p>
    <w:p w:rsidR="006C7A9F" w:rsidRDefault="006C7A9F" w:rsidP="006C7A9F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актов, методических указаний и рекомендаций министерства культуры Краснодарского края, краевого учебно-методического центра культуры и повышения квалификации Краснодарского края, управления культуры администрации муниципального образования город-курорт Анапа, творческо-методического центра города-курорта Анапа в рамках осуществления деятельности учреждений культуры и реализации вопросов местного самоуправления в сфере культуры городских и сельских поселений, муниципальных районов Краснодарского края.</w:t>
      </w:r>
      <w:proofErr w:type="gramEnd"/>
    </w:p>
    <w:p w:rsidR="006C7A9F" w:rsidRDefault="006C7A9F" w:rsidP="006C7A9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C7A9F" w:rsidRDefault="006C7A9F" w:rsidP="006C7A9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 деятельностью</w:t>
      </w:r>
      <w:r w:rsidRPr="006C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образцового художественного ансамбля «Акварель» понимается постоянно действующее, без прав юридического лица, добровольное объединение любителей и исполнителей вокального  искусства,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ценностей в свободное от основной работы и учебы время.</w:t>
      </w:r>
      <w:proofErr w:type="gramEnd"/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Коллектив руководствуется: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действующим законодательством Российской Федерации;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планом работы МБУК «Дом культуры «Молодежный» муниципального образования город-курорт Анапа;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своем Коллективе и договором между руководителем Коллектива и руководителем 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 муниципального образования город-курорт Анапа;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Коллективе действует на основании Устава 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директором 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культуры «Молодежный» 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9F" w:rsidRDefault="006C7A9F" w:rsidP="006C7A9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задачи Коллектива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Коллектив призван способствовать: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дальнейшему развитию любительского вокального творчества, широкому привлечению к участию в творчестве различных социальных групп населения;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досуга населения, гармоничному развитию личности, формированию нравственных качеств и эстетических вкусов;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популяризации вокального творчества профессиональных и самодеятельных коллективов, создавших произведения, получившие общественное признание;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приобретению знаний, умений и навыков в различных видах вокального творчества, развитию творческих способностей населения;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Репертуар Коллектива формируется из лучших образцов отечественного и зарубежного искусства, многонационального искусства народов Российской Федерации.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6C7A9F" w:rsidRDefault="006C7A9F" w:rsidP="006C7A9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Организация деятельности Коллектива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Коллектив создается, реорганизуется и ликвидируется по решению директора МБУК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культуры «Молодежный».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Коллектив может осуществлять свою деятельность за счет средств, полученных от собственной деятельности, оказания платных услуг, средств участников Коллектива, в том числе, целевых поступлений от физических и юридических лиц, выделенных на цели развития Коллектива, а также добровольных пожертвований.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Членами Коллектива могут стать участники в возрасте от 3 лет.</w:t>
      </w:r>
    </w:p>
    <w:p w:rsidR="006C7A9F" w:rsidRDefault="006C7A9F" w:rsidP="006C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осуществляет свою деятельность на бесплатной основе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3.5.По согласованию с руководителем базового учреждения культуры Коллектив может оказывать платные услуги (концерты, представления, и т.д.), не в ущерб основным мероприятиям плана работы культурно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от реализации платных услуг направляются на развитие и деятельность коллектива: приобретение костюмов, реквизита, методических пособий, поощрение участников и руководителей Коллектива, а также оплату дорожных и визовых расходов для участия в краевых,  Всероссийских и зарубежных конкурсах и фестивалях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За достигнутые успехи в различных жанрах искусства Коллектив может быть представлен к различным званиям и наградам, принятым в системе поощрений в отрасли культуры.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Коллектив осуществляет свою деятельность согласно п. 5 и п.6.1 настоящего Положения.</w:t>
      </w:r>
    </w:p>
    <w:p w:rsidR="006C7A9F" w:rsidRDefault="006C7A9F" w:rsidP="006C7A9F">
      <w:pPr>
        <w:spacing w:before="134" w:after="134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4.Занятия в Коллективе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Занятия в Коллективе проводятся систематически, но не менее трех учебных часов в неделю (учебный час - 45 минут), согласно расписанию занятий, составленному и утверждённому руководителем базового учреждения культуры.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Руководители и лучшие участники Коллектива, достигшие высоких показателей в творческой деятельности, могут быть представлены в установленном порядке (приказ, протокол) для награждения всеми принятыми и действующими в отрасли культуры формами поощрения.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4.3.Организационная работа в Коллективе предусматривает: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 Коллектив участников на добровольной основе в свободное от работы (учёбы) время;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проведение систематических занятий в формах и видах, характерных для Коллектива (репетиция, занятие, тренировка, встреча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обучение навыкам художественного хореографического творчества.</w:t>
      </w:r>
    </w:p>
    <w:p w:rsidR="006C7A9F" w:rsidRDefault="006C7A9F" w:rsidP="006C7A9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Учебно-воспитательная и творческая работа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 Учебно-воспитательная работа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Коллективеосуществляется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плана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год (не менее 1 раза в месяц) и заверенному руководителем базового учреждения культуры. Данное направление деятельности Коллектива включает в себя: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 участие Коллектива в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направленных на расширение кругозора и общей грамотности его участников. В воспитательных и ознакомительных целях участники Коллектива посещают театры, музеи, выставки, концерты, спектакли и т. д., посещают памятные места, участвуют в походах, занимаются краеведением, осуществляют творческие экспедиции по сбору и сохранению самобытных образцов народной культуры, участвуют в экологических десантах, занимаются патриотическими направлениями деятельности в основной работе учреждений культуры.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рамках организации творческой работы в Коллективе,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составленному на текущий год и заверенному руководителем базового учреждения культуры,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занятия по изучению истории и теории хореографии, классическому и характерному тренажу; углублённому изучению сольных и групповых танцев, хореографических миниатюр, композиций, танцевальных сюит, сюжетных постановок. В Коллективе осуществляется ознакомление с историей искусств, процессами, происходящими в любительском народном творчестве, тенденциями развития отдельных его видов и жанров, обсуждение вопросов формирования репертуара.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постоянной основе в Коллективе проводятся: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созданию в Коллективе творческой благоприятной атмосферы; добросовестного выполнения участниками Коллектива поручений и заданий руководителя Коллектива в рамках деятельности Коллектива, уважительного отношения к сотрудникам и специалистам учреждений культуры, воспитание бережного отношения к имуществу учреждения, реквизиту и костюмам;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творческих отчетов о результатах своей деятельности (концерты, конкурсы, показательные занятия и открытые уроки, мастер- классы и т. п.);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общих проектах, программах и акциях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использование других форм творческой работы и участия в культурной и общественной жизни города, края, России;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муниципальных, региональных, общероссийских и международных фестивалях, смотрах, конкурсах, и т. п.;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работы, обсуждением результатов участия и общем анализе деятельности Коллектива;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накопление методических материалов, а также материалов, отражающих историю развития Коллектива (планы, отчеты, программы, афиши, рекламы буклеты, фото-, видеоматериал и т. п.)</w:t>
      </w:r>
      <w:proofErr w:type="gramEnd"/>
    </w:p>
    <w:p w:rsidR="006C7A9F" w:rsidRDefault="006C7A9F" w:rsidP="006C7A9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Нормативы деятельности 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Коллектив в течение творческого сезона (с сентября по июнь) должен представить: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концертная программа (продолжительностью не менее 60 минут);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6 номеров для участия в концертах и представлениях базового: учреждения культуры;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ежегодное обновление основной программы не менее 1 массовой постановкой или не менее 4 сольных (дуэтных, ансамблевых) постановок;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ежегодное 30% обновление репертуара;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-выступление на других площадках не менее 1 раза в квартал.</w:t>
      </w:r>
    </w:p>
    <w:p w:rsidR="006C7A9F" w:rsidRDefault="006C7A9F" w:rsidP="006C7A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Численность (наполняемость) Коллектива определяется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Примерного положения о государственном и муниципальном учреждении культуры клубного типа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но не менее 5 человек в коллективе. </w:t>
      </w:r>
    </w:p>
    <w:p w:rsidR="006C7A9F" w:rsidRDefault="006C7A9F" w:rsidP="006C7A9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Руководство Коллективом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Общее руководство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Коллектива осуществляет директор 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обеспечения деятельности Коллектива руководитель учреждения по согласованию с руководителем Коллектива утверждает Положение о Коллективе, планы работы, программы, сметы доходов и расходов, график внеплановых мероприятий, расписание учебных занятий.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Непосредственное руководство Коллективом осуществляет руководитель Коллектива, который назначается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Руководитель Коллектива: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набор участников в Коллектив и формирует группы по степени подготовки;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творческую деятельность Коллектива на создание художественно полноценных представлений, концертных программ, и т. п.;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осуществляет творческие контакты с другими любительскими и профессиональными коллективами;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творческие показы работы Коллектива за отчетный период (отчетные концерты);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представляет на утверждение руководителю культурно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все необходимые документы в рамках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Уставом культурно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правилами внутреннего трудового распорядка,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говором с руководителем культурно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Положением о Коллективе;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в Коллективе регулярную творческую и учебно-воспитательную работу на основе утвержденного плана;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Журнал учета работы Коллектива;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годовой отчет (текстовый) о деятельности Коллектива с анализом деятельности и с предложениями об улучшении работы Коллектива;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повышает свой профессиональный уровень, участвует в мероприятиях по повышению квалификации не реже одного раза в пять лет.</w:t>
      </w:r>
    </w:p>
    <w:p w:rsidR="006C7A9F" w:rsidRDefault="006C7A9F" w:rsidP="006C7A9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руководителя Коллектива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8.1.Должностной оклад руководителя (специалиста) Коллектива, работающего в муниципальном учреждении культуры, устанавливается в соответствии с регламентирующими документами органами исполнительной власти субъектов Российской Федерации.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8.2.Должностной оклад руководителя (специалиста) Коллектива, работающего в муниципальном учреждении, устанавливается в соответствии с системой оплаты труда, установленной органами местного самоуправления.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8.3.Продолжительность рабочего времени для штатного руководителя Коллектива установлена в размере 40 часов в неделю.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рабочее время штатного творческого работника Коллектива засчитывается время, затраченное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проведение плановых и специальных занятий (групповых и индивидуальных);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участие Коллектива в культурно-массовых мероприятиях, организуемых базовым учреждением культуры;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мероприятия по организации конкурсов, фестивалей, выставок, презентаций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гастрольные выезды с Коллективом;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по подбору репертуара;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научно – исследовательскую и экспедиционную деятельность по основному профилю своей деятельности;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участие в учебно-методических мероприятиях (семинарах, курсах повышения квалификации, мастер-классах и т.д.);</w:t>
      </w:r>
    </w:p>
    <w:p w:rsidR="006C7A9F" w:rsidRDefault="006C7A9F" w:rsidP="006C7A9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художественное оформление концертов, подготовку реквизита, костюмов, запись фонограмм и другую сопутствующую деятельность, направленную на развитие коллектива.</w:t>
      </w:r>
    </w:p>
    <w:p w:rsidR="0074769B" w:rsidRPr="00126EC5" w:rsidRDefault="0074769B" w:rsidP="006C7A9F">
      <w:pPr>
        <w:spacing w:before="134" w:after="134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AC605B" w:rsidRDefault="009E0C88" w:rsidP="00AC6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балетмейстер</w:t>
      </w:r>
      <w:r w:rsidR="00662F6A" w:rsidRPr="0066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образцового</w:t>
      </w:r>
      <w:proofErr w:type="gramEnd"/>
    </w:p>
    <w:p w:rsidR="009E0C88" w:rsidRDefault="00AC605B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ансамбля «Акварель»,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9E0C88">
        <w:rPr>
          <w:rFonts w:ascii="Times New Roman" w:hAnsi="Times New Roman" w:cs="Times New Roman"/>
          <w:sz w:val="28"/>
          <w:szCs w:val="28"/>
        </w:rPr>
        <w:t>.</w:t>
      </w:r>
    </w:p>
    <w:p w:rsidR="00497148" w:rsidRPr="00126EC5" w:rsidRDefault="00497148">
      <w:pPr>
        <w:rPr>
          <w:rFonts w:ascii="Times New Roman" w:hAnsi="Times New Roman" w:cs="Times New Roman"/>
          <w:sz w:val="28"/>
          <w:szCs w:val="28"/>
        </w:rPr>
      </w:pPr>
    </w:p>
    <w:sectPr w:rsidR="00497148" w:rsidRPr="00126EC5" w:rsidSect="00F954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B3"/>
    <w:rsid w:val="00016F55"/>
    <w:rsid w:val="00075124"/>
    <w:rsid w:val="00087A81"/>
    <w:rsid w:val="000C4B09"/>
    <w:rsid w:val="000F2E4C"/>
    <w:rsid w:val="001111D8"/>
    <w:rsid w:val="00126EC5"/>
    <w:rsid w:val="001A4AB6"/>
    <w:rsid w:val="001E097D"/>
    <w:rsid w:val="001F4781"/>
    <w:rsid w:val="00236133"/>
    <w:rsid w:val="002802A1"/>
    <w:rsid w:val="002859EC"/>
    <w:rsid w:val="002F6204"/>
    <w:rsid w:val="00365179"/>
    <w:rsid w:val="00375273"/>
    <w:rsid w:val="00396112"/>
    <w:rsid w:val="003B1FB6"/>
    <w:rsid w:val="003B6FCD"/>
    <w:rsid w:val="003E4428"/>
    <w:rsid w:val="003F7F5B"/>
    <w:rsid w:val="00426B21"/>
    <w:rsid w:val="00446EF3"/>
    <w:rsid w:val="0044704D"/>
    <w:rsid w:val="004471B9"/>
    <w:rsid w:val="00453E3A"/>
    <w:rsid w:val="00477C8F"/>
    <w:rsid w:val="00497148"/>
    <w:rsid w:val="004A1D8B"/>
    <w:rsid w:val="00511860"/>
    <w:rsid w:val="005428AD"/>
    <w:rsid w:val="00542D34"/>
    <w:rsid w:val="0056015B"/>
    <w:rsid w:val="00587960"/>
    <w:rsid w:val="005C6605"/>
    <w:rsid w:val="006121D5"/>
    <w:rsid w:val="0063011A"/>
    <w:rsid w:val="006413B3"/>
    <w:rsid w:val="00662F6A"/>
    <w:rsid w:val="006C7A9F"/>
    <w:rsid w:val="006D3CBC"/>
    <w:rsid w:val="006F60D9"/>
    <w:rsid w:val="0074769B"/>
    <w:rsid w:val="007F049A"/>
    <w:rsid w:val="00823535"/>
    <w:rsid w:val="00826C8B"/>
    <w:rsid w:val="008B1337"/>
    <w:rsid w:val="008B3440"/>
    <w:rsid w:val="00901740"/>
    <w:rsid w:val="009259BA"/>
    <w:rsid w:val="009516FE"/>
    <w:rsid w:val="00953ABB"/>
    <w:rsid w:val="009B2F8A"/>
    <w:rsid w:val="009D2740"/>
    <w:rsid w:val="009E0C88"/>
    <w:rsid w:val="009F2DDA"/>
    <w:rsid w:val="00A0301B"/>
    <w:rsid w:val="00A3073C"/>
    <w:rsid w:val="00A62774"/>
    <w:rsid w:val="00A66CF4"/>
    <w:rsid w:val="00A66D5B"/>
    <w:rsid w:val="00AC605B"/>
    <w:rsid w:val="00B7660F"/>
    <w:rsid w:val="00C04E86"/>
    <w:rsid w:val="00C125CE"/>
    <w:rsid w:val="00C75B93"/>
    <w:rsid w:val="00CA4E70"/>
    <w:rsid w:val="00CC5C1A"/>
    <w:rsid w:val="00CD57E3"/>
    <w:rsid w:val="00D56C23"/>
    <w:rsid w:val="00DA5E49"/>
    <w:rsid w:val="00E50866"/>
    <w:rsid w:val="00E668C2"/>
    <w:rsid w:val="00EC2C68"/>
    <w:rsid w:val="00EC6DDF"/>
    <w:rsid w:val="00F12631"/>
    <w:rsid w:val="00F32B9C"/>
    <w:rsid w:val="00F51A7F"/>
    <w:rsid w:val="00F6100E"/>
    <w:rsid w:val="00F86216"/>
    <w:rsid w:val="00F94E39"/>
    <w:rsid w:val="00F954CD"/>
    <w:rsid w:val="00FB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7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Admin</cp:lastModifiedBy>
  <cp:revision>21</cp:revision>
  <dcterms:created xsi:type="dcterms:W3CDTF">2015-02-06T13:38:00Z</dcterms:created>
  <dcterms:modified xsi:type="dcterms:W3CDTF">2015-06-02T16:01:00Z</dcterms:modified>
</cp:coreProperties>
</file>