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99D" w14:textId="77777777" w:rsidR="00B940CE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Hlk176473432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AC2330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14:paraId="148B0942" w14:textId="77777777" w:rsidR="00B940C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AC2330">
        <w:rPr>
          <w:rFonts w:asciiTheme="majorBidi" w:hAnsiTheme="majorBidi" w:cstheme="majorBidi"/>
          <w:sz w:val="28"/>
          <w:szCs w:val="28"/>
        </w:rPr>
        <w:t xml:space="preserve">основная общеобразовательная школа №14 с. </w:t>
      </w:r>
      <w:proofErr w:type="spellStart"/>
      <w:r w:rsidRPr="00AC2330">
        <w:rPr>
          <w:rFonts w:asciiTheme="majorBidi" w:hAnsiTheme="majorBidi" w:cstheme="majorBidi"/>
          <w:sz w:val="28"/>
          <w:szCs w:val="28"/>
        </w:rPr>
        <w:t>Новоурупского</w:t>
      </w:r>
      <w:proofErr w:type="spellEnd"/>
      <w:r w:rsidRPr="00AC2330">
        <w:rPr>
          <w:rFonts w:asciiTheme="majorBidi" w:hAnsiTheme="majorBidi" w:cstheme="majorBidi"/>
          <w:sz w:val="28"/>
          <w:szCs w:val="28"/>
        </w:rPr>
        <w:t xml:space="preserve"> </w:t>
      </w:r>
    </w:p>
    <w:p w14:paraId="3E0338ED" w14:textId="4C813996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AC2330">
        <w:rPr>
          <w:rFonts w:asciiTheme="majorBidi" w:hAnsiTheme="majorBidi" w:cstheme="majorBidi"/>
          <w:sz w:val="28"/>
          <w:szCs w:val="28"/>
        </w:rPr>
        <w:t>муниципального образования Успенский район</w:t>
      </w:r>
    </w:p>
    <w:p w14:paraId="1CABBD2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839473" w14:textId="77777777"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E2C41C" w14:textId="77777777" w:rsidR="00620C9A" w:rsidRPr="00AC233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2990"/>
        <w:gridCol w:w="3236"/>
      </w:tblGrid>
      <w:tr w:rsidR="00620C9A" w:rsidRPr="006E1004" w14:paraId="1EFF0359" w14:textId="77777777" w:rsidTr="00EF0FF6">
        <w:tc>
          <w:tcPr>
            <w:tcW w:w="3273" w:type="dxa"/>
          </w:tcPr>
          <w:p w14:paraId="05E43122" w14:textId="77777777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_Hlk176473556"/>
          </w:p>
          <w:p w14:paraId="3AA9FF5F" w14:textId="5D4AF26A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5D6439F0" w14:textId="356A4ADF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Зам.начальника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МКУ</w:t>
            </w:r>
          </w:p>
          <w:p w14:paraId="7558CB53" w14:textId="57302065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«Управление образованием</w:t>
            </w:r>
          </w:p>
          <w:p w14:paraId="78B53838" w14:textId="4E6517C5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администрации муниципального образования Успенский район»</w:t>
            </w:r>
          </w:p>
          <w:p w14:paraId="30529CC4" w14:textId="7713E2F9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_____________________________ </w:t>
            </w:r>
          </w:p>
          <w:p w14:paraId="40339697" w14:textId="41A70179" w:rsidR="00FE1B1E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А.И. Осташевская</w:t>
            </w:r>
          </w:p>
          <w:p w14:paraId="2786B4EB" w14:textId="491E76F6" w:rsidR="00FE1B1E" w:rsidRPr="00AC2330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«____</w:t>
            </w:r>
            <w:proofErr w:type="gramStart"/>
            <w:r>
              <w:rPr>
                <w:rFonts w:asciiTheme="majorBidi" w:hAnsiTheme="majorBidi" w:cstheme="majorBidi"/>
                <w:sz w:val="24"/>
                <w:szCs w:val="24"/>
              </w:rPr>
              <w:t>_»_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>______________2024 г</w:t>
            </w:r>
          </w:p>
          <w:p w14:paraId="458C594F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44B017E" w14:textId="77777777" w:rsidR="00620C9A" w:rsidRPr="00AC233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C8517CA" w14:textId="77777777" w:rsidR="00620C9A" w:rsidRPr="00AC233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EE7221" w14:textId="77777777" w:rsidR="00620C9A" w:rsidRPr="00AC233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4E9D3C58" w14:textId="77777777" w:rsidR="00620C9A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C2330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364CFC5F" w14:textId="683AED7E" w:rsidR="00FE1B1E" w:rsidRPr="00AC2330" w:rsidRDefault="00FE1B1E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</w:t>
            </w:r>
          </w:p>
          <w:p w14:paraId="0120EC71" w14:textId="77777777" w:rsidR="00620C9A" w:rsidRPr="00AC2330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C2330">
              <w:rPr>
                <w:rFonts w:asciiTheme="majorBidi" w:hAnsiTheme="majorBidi" w:cstheme="majorBidi"/>
                <w:sz w:val="24"/>
                <w:szCs w:val="24"/>
              </w:rPr>
              <w:t>Н.М.Машбашев</w:t>
            </w:r>
            <w:proofErr w:type="spellEnd"/>
          </w:p>
          <w:p w14:paraId="671B50D0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14:paraId="1DF82A63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14:paraId="547EC957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83020A9" w14:textId="77777777"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14:paraId="40C3F73D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8F0B1F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4E7D2D5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8FEC27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63658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A30A4F1" w14:textId="53002F2B" w:rsidR="00B940CE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  <w:r w:rsidR="00AC2330">
        <w:rPr>
          <w:rFonts w:asciiTheme="majorBidi" w:hAnsiTheme="majorBidi" w:cstheme="majorBidi"/>
          <w:sz w:val="28"/>
          <w:szCs w:val="28"/>
        </w:rPr>
        <w:t xml:space="preserve"> </w:t>
      </w:r>
      <w:r w:rsidR="00B940CE">
        <w:rPr>
          <w:rFonts w:asciiTheme="majorBidi" w:hAnsiTheme="majorBidi" w:cstheme="majorBidi"/>
          <w:sz w:val="28"/>
          <w:szCs w:val="28"/>
        </w:rPr>
        <w:t xml:space="preserve">для обучающихся </w:t>
      </w:r>
      <w:r w:rsidR="00AC2330">
        <w:rPr>
          <w:rFonts w:asciiTheme="majorBidi" w:hAnsiTheme="majorBidi" w:cstheme="majorBidi"/>
          <w:sz w:val="28"/>
          <w:szCs w:val="28"/>
        </w:rPr>
        <w:t>1-</w:t>
      </w:r>
      <w:r w:rsidR="00FE1B1E">
        <w:rPr>
          <w:rFonts w:asciiTheme="majorBidi" w:hAnsiTheme="majorBidi" w:cstheme="majorBidi"/>
          <w:sz w:val="28"/>
          <w:szCs w:val="28"/>
        </w:rPr>
        <w:t>3</w:t>
      </w:r>
      <w:r w:rsidR="00AC2330">
        <w:rPr>
          <w:rFonts w:asciiTheme="majorBidi" w:hAnsiTheme="majorBidi" w:cstheme="majorBidi"/>
          <w:sz w:val="28"/>
          <w:szCs w:val="28"/>
        </w:rPr>
        <w:t xml:space="preserve"> классов</w:t>
      </w:r>
      <w:r w:rsidR="00B940CE">
        <w:rPr>
          <w:rFonts w:asciiTheme="majorBidi" w:hAnsiTheme="majorBidi" w:cstheme="majorBidi"/>
          <w:sz w:val="28"/>
          <w:szCs w:val="28"/>
        </w:rPr>
        <w:t xml:space="preserve">, </w:t>
      </w:r>
    </w:p>
    <w:p w14:paraId="283B4304" w14:textId="0046E0F4" w:rsidR="00620C9A" w:rsidRPr="00BA255F" w:rsidRDefault="00B940CE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реализующих ФГОС 2021 г</w:t>
      </w:r>
    </w:p>
    <w:p w14:paraId="0486A8CE" w14:textId="6974F81F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AC2330">
        <w:rPr>
          <w:rFonts w:asciiTheme="majorBidi" w:hAnsiTheme="majorBidi" w:cstheme="majorBidi"/>
          <w:sz w:val="28"/>
          <w:szCs w:val="28"/>
        </w:rPr>
        <w:t>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 w:rsidR="00AC2330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3D068AB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F04DBA2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1CB94FC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1F7D43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15349B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EA36FDA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A2EA6DE" w14:textId="77777777" w:rsidR="00AC233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Успенский муниципальный район, Краснодарский край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7771E238" w14:textId="7C135206" w:rsidR="00F93659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AC2330">
        <w:rPr>
          <w:rFonts w:asciiTheme="majorBidi" w:hAnsiTheme="majorBidi" w:cstheme="majorBidi"/>
          <w:sz w:val="28"/>
          <w:szCs w:val="28"/>
        </w:rPr>
        <w:t>4</w:t>
      </w:r>
    </w:p>
    <w:bookmarkEnd w:id="0"/>
    <w:bookmarkEnd w:id="1"/>
    <w:p w14:paraId="6700775A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17EF9F06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EB46F29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B196AC2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29217FC7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52FACF8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110B5800" w14:textId="77777777"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B3BAA6C" w14:textId="77777777"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3B05FACE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6F737731" w14:textId="77777777"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3BB08225" w14:textId="77777777"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7D7D9C48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56E16400" w14:textId="77777777"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1FC638EE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1282CFA4" w14:textId="77777777"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3F647D80" w14:textId="77777777"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D2F76D0" w14:textId="77777777"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70EDBED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6BBEF733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81E4941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CED017A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0B5E8E60" w14:textId="77777777"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5889F50" w14:textId="77777777"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554A0DF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AAC5890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0CE661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92ED7F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6520229A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CDC6DAA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4F67CA5B" w14:textId="77777777"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BCAD65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F8E3DF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EEC35E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26DD8EFB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CC2EA6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7CA76C9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DFE1B19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8626F1D" w14:textId="77777777"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34D8DFD" w14:textId="77777777"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14D16AC" w14:textId="77777777" w:rsidR="00F60A00" w:rsidRDefault="00F60A00" w:rsidP="00AC2330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56BB6AC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04"/>
        <w:gridCol w:w="4130"/>
        <w:gridCol w:w="1577"/>
        <w:gridCol w:w="1577"/>
        <w:gridCol w:w="1577"/>
        <w:gridCol w:w="1577"/>
      </w:tblGrid>
      <w:tr w:rsidR="00A42BD7" w14:paraId="5FFB201F" w14:textId="77777777" w:rsidTr="00AC2330">
        <w:tc>
          <w:tcPr>
            <w:tcW w:w="6000" w:type="dxa"/>
            <w:vMerge w:val="restart"/>
            <w:shd w:val="clear" w:color="auto" w:fill="auto"/>
          </w:tcPr>
          <w:p w14:paraId="704BDDCA" w14:textId="77777777" w:rsidR="00A42BD7" w:rsidRDefault="00B940CE" w:rsidP="00AC2330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auto"/>
          </w:tcPr>
          <w:p w14:paraId="29889182" w14:textId="77777777" w:rsidR="00A42BD7" w:rsidRDefault="00B940CE" w:rsidP="00AC2330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auto"/>
          </w:tcPr>
          <w:p w14:paraId="7742FD44" w14:textId="77777777" w:rsidR="00A42BD7" w:rsidRDefault="00B940CE" w:rsidP="00AC23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2BD7" w14:paraId="1EC6765E" w14:textId="77777777" w:rsidTr="00AC2330">
        <w:tc>
          <w:tcPr>
            <w:tcW w:w="2425" w:type="dxa"/>
            <w:vMerge/>
            <w:shd w:val="clear" w:color="auto" w:fill="auto"/>
          </w:tcPr>
          <w:p w14:paraId="400C405F" w14:textId="77777777" w:rsidR="00A42BD7" w:rsidRDefault="00A42BD7" w:rsidP="00AC2330"/>
        </w:tc>
        <w:tc>
          <w:tcPr>
            <w:tcW w:w="2425" w:type="dxa"/>
            <w:vMerge/>
            <w:shd w:val="clear" w:color="auto" w:fill="auto"/>
          </w:tcPr>
          <w:p w14:paraId="310E40B3" w14:textId="77777777" w:rsidR="00A42BD7" w:rsidRDefault="00A42BD7" w:rsidP="00AC2330"/>
        </w:tc>
        <w:tc>
          <w:tcPr>
            <w:tcW w:w="0" w:type="dxa"/>
            <w:shd w:val="clear" w:color="auto" w:fill="F2F2F2" w:themeFill="background1" w:themeFillShade="F2"/>
          </w:tcPr>
          <w:p w14:paraId="0AD4D1BF" w14:textId="77777777" w:rsidR="00A42BD7" w:rsidRDefault="00B940CE" w:rsidP="00AC233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217F4123" w14:textId="77777777" w:rsidR="00A42BD7" w:rsidRDefault="00B940CE" w:rsidP="00AC23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0" w:type="dxa"/>
            <w:shd w:val="clear" w:color="auto" w:fill="F2F2F2" w:themeFill="background1" w:themeFillShade="F2"/>
          </w:tcPr>
          <w:p w14:paraId="29F2B0C3" w14:textId="77777777" w:rsidR="00A42BD7" w:rsidRDefault="00B940CE" w:rsidP="00AC233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0" w:type="dxa"/>
            <w:shd w:val="clear" w:color="auto" w:fill="auto"/>
          </w:tcPr>
          <w:p w14:paraId="5E73E288" w14:textId="77777777" w:rsidR="00A42BD7" w:rsidRDefault="00B940CE" w:rsidP="00AC233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42BD7" w14:paraId="2710D203" w14:textId="77777777" w:rsidTr="00AC2330">
        <w:tc>
          <w:tcPr>
            <w:tcW w:w="14550" w:type="dxa"/>
            <w:gridSpan w:val="6"/>
            <w:shd w:val="clear" w:color="auto" w:fill="auto"/>
          </w:tcPr>
          <w:p w14:paraId="3EB7AA66" w14:textId="77777777" w:rsidR="00A42BD7" w:rsidRDefault="00B940CE" w:rsidP="00AC2330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42BD7" w14:paraId="6F4DD075" w14:textId="77777777" w:rsidTr="00AC2330">
        <w:tc>
          <w:tcPr>
            <w:tcW w:w="2425" w:type="dxa"/>
            <w:vMerge w:val="restart"/>
          </w:tcPr>
          <w:p w14:paraId="4B559774" w14:textId="77777777" w:rsidR="00A42BD7" w:rsidRDefault="00B940CE" w:rsidP="00AC2330">
            <w:r>
              <w:t>Русский язык и литературное чтение</w:t>
            </w:r>
          </w:p>
        </w:tc>
        <w:tc>
          <w:tcPr>
            <w:tcW w:w="2425" w:type="dxa"/>
          </w:tcPr>
          <w:p w14:paraId="2DA0193B" w14:textId="77777777" w:rsidR="00A42BD7" w:rsidRDefault="00B940CE" w:rsidP="00AC2330">
            <w:r>
              <w:t>Русский язык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71F4A8F9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2034FAB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4142CA9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14:paraId="75022B8E" w14:textId="77777777" w:rsidR="00A42BD7" w:rsidRDefault="00B940CE" w:rsidP="00AC2330">
            <w:pPr>
              <w:jc w:val="center"/>
            </w:pPr>
            <w:r>
              <w:t>5</w:t>
            </w:r>
          </w:p>
        </w:tc>
      </w:tr>
      <w:tr w:rsidR="00A42BD7" w14:paraId="66392662" w14:textId="77777777" w:rsidTr="00AC2330">
        <w:tc>
          <w:tcPr>
            <w:tcW w:w="2425" w:type="dxa"/>
            <w:vMerge/>
          </w:tcPr>
          <w:p w14:paraId="17430BAC" w14:textId="77777777" w:rsidR="00A42BD7" w:rsidRDefault="00A42BD7" w:rsidP="00AC2330"/>
        </w:tc>
        <w:tc>
          <w:tcPr>
            <w:tcW w:w="2425" w:type="dxa"/>
          </w:tcPr>
          <w:p w14:paraId="02238002" w14:textId="77777777" w:rsidR="00A42BD7" w:rsidRDefault="00B940CE" w:rsidP="00AC2330">
            <w:r>
              <w:t>Литературное чтение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6F27AE2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F6105BF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8265279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41369684" w14:textId="77777777" w:rsidR="00A42BD7" w:rsidRDefault="00B940CE" w:rsidP="00AC2330">
            <w:pPr>
              <w:jc w:val="center"/>
            </w:pPr>
            <w:r>
              <w:t>4</w:t>
            </w:r>
          </w:p>
        </w:tc>
      </w:tr>
      <w:tr w:rsidR="00A42BD7" w14:paraId="1352DF5F" w14:textId="77777777" w:rsidTr="00AC2330">
        <w:tc>
          <w:tcPr>
            <w:tcW w:w="2425" w:type="dxa"/>
          </w:tcPr>
          <w:p w14:paraId="3982750A" w14:textId="77777777" w:rsidR="00A42BD7" w:rsidRDefault="00B940CE" w:rsidP="00AC2330">
            <w:r>
              <w:t>Иностранный язык</w:t>
            </w:r>
          </w:p>
        </w:tc>
        <w:tc>
          <w:tcPr>
            <w:tcW w:w="2425" w:type="dxa"/>
          </w:tcPr>
          <w:p w14:paraId="5CD0C8A3" w14:textId="77777777" w:rsidR="00A42BD7" w:rsidRDefault="00B940CE" w:rsidP="00AC2330">
            <w:r>
              <w:t>Иностранный язык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0AE0468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EEBF8E6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7DB877B4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28D520AA" w14:textId="77777777" w:rsidR="00A42BD7" w:rsidRDefault="00B940CE" w:rsidP="00AC2330">
            <w:pPr>
              <w:jc w:val="center"/>
            </w:pPr>
            <w:r>
              <w:t>2</w:t>
            </w:r>
          </w:p>
        </w:tc>
      </w:tr>
      <w:tr w:rsidR="00A42BD7" w14:paraId="0F0FA9DF" w14:textId="77777777" w:rsidTr="00AC2330">
        <w:tc>
          <w:tcPr>
            <w:tcW w:w="2425" w:type="dxa"/>
          </w:tcPr>
          <w:p w14:paraId="6D4FE92B" w14:textId="77777777" w:rsidR="00A42BD7" w:rsidRDefault="00B940CE" w:rsidP="00AC2330">
            <w:r>
              <w:t>Математика и информатика</w:t>
            </w:r>
          </w:p>
        </w:tc>
        <w:tc>
          <w:tcPr>
            <w:tcW w:w="2425" w:type="dxa"/>
          </w:tcPr>
          <w:p w14:paraId="2DB11686" w14:textId="77777777" w:rsidR="00A42BD7" w:rsidRDefault="00B940CE" w:rsidP="00AC2330">
            <w:r>
              <w:t>Математика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7DB9EEEA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10F77D9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975AEF4" w14:textId="77777777" w:rsidR="00A42BD7" w:rsidRDefault="00B940CE" w:rsidP="00AC2330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14:paraId="22C5886E" w14:textId="77777777" w:rsidR="00A42BD7" w:rsidRDefault="00B940CE" w:rsidP="00AC2330">
            <w:pPr>
              <w:jc w:val="center"/>
            </w:pPr>
            <w:r>
              <w:t>4</w:t>
            </w:r>
          </w:p>
        </w:tc>
      </w:tr>
      <w:tr w:rsidR="00A42BD7" w14:paraId="2F0354AE" w14:textId="77777777" w:rsidTr="00AC2330">
        <w:tc>
          <w:tcPr>
            <w:tcW w:w="2425" w:type="dxa"/>
          </w:tcPr>
          <w:p w14:paraId="66F4958B" w14:textId="77777777" w:rsidR="00A42BD7" w:rsidRDefault="00B940CE" w:rsidP="00AC2330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14:paraId="5019E4EA" w14:textId="77777777" w:rsidR="00A42BD7" w:rsidRDefault="00B940CE" w:rsidP="00AC2330">
            <w:r>
              <w:t>Окружающий мир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C6FC2AC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68BF5E9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265B2AD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0284782F" w14:textId="77777777" w:rsidR="00A42BD7" w:rsidRDefault="00B940CE" w:rsidP="00AC2330">
            <w:pPr>
              <w:jc w:val="center"/>
            </w:pPr>
            <w:r>
              <w:t>2</w:t>
            </w:r>
          </w:p>
        </w:tc>
      </w:tr>
      <w:tr w:rsidR="00A42BD7" w14:paraId="18914BA3" w14:textId="77777777" w:rsidTr="00AC2330">
        <w:tc>
          <w:tcPr>
            <w:tcW w:w="2425" w:type="dxa"/>
          </w:tcPr>
          <w:p w14:paraId="2DD45422" w14:textId="77777777" w:rsidR="00A42BD7" w:rsidRDefault="00B940CE" w:rsidP="00AC2330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14:paraId="45AC5A51" w14:textId="77777777" w:rsidR="00A42BD7" w:rsidRDefault="00B940CE" w:rsidP="00AC2330">
            <w:r>
              <w:t>Основы религиозных культур и светской этики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011B796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42BCA705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A604721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14:paraId="3A959C13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61B4D3C7" w14:textId="77777777" w:rsidTr="00AC2330">
        <w:tc>
          <w:tcPr>
            <w:tcW w:w="2425" w:type="dxa"/>
            <w:vMerge w:val="restart"/>
          </w:tcPr>
          <w:p w14:paraId="190F71AD" w14:textId="77777777" w:rsidR="00A42BD7" w:rsidRDefault="00B940CE" w:rsidP="00AC2330">
            <w:r>
              <w:t>Искусство</w:t>
            </w:r>
          </w:p>
        </w:tc>
        <w:tc>
          <w:tcPr>
            <w:tcW w:w="2425" w:type="dxa"/>
          </w:tcPr>
          <w:p w14:paraId="0088BBF0" w14:textId="77777777" w:rsidR="00A42BD7" w:rsidRDefault="00B940CE" w:rsidP="00AC2330">
            <w:r>
              <w:t>Изобразительное искусство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89EA19C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8AA92BA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2CB9943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37C37D90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5035C744" w14:textId="77777777" w:rsidTr="00AC2330">
        <w:tc>
          <w:tcPr>
            <w:tcW w:w="2425" w:type="dxa"/>
            <w:vMerge/>
          </w:tcPr>
          <w:p w14:paraId="712D6AA8" w14:textId="77777777" w:rsidR="00A42BD7" w:rsidRDefault="00A42BD7" w:rsidP="00AC2330"/>
        </w:tc>
        <w:tc>
          <w:tcPr>
            <w:tcW w:w="2425" w:type="dxa"/>
          </w:tcPr>
          <w:p w14:paraId="7661A869" w14:textId="77777777" w:rsidR="00A42BD7" w:rsidRDefault="00B940CE" w:rsidP="00AC2330">
            <w:r>
              <w:t>Музыка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B86CE3D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DA2CB03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952E532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4C2F5DFE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1396861A" w14:textId="77777777" w:rsidTr="00AC2330">
        <w:tc>
          <w:tcPr>
            <w:tcW w:w="2425" w:type="dxa"/>
          </w:tcPr>
          <w:p w14:paraId="3A2A6E6B" w14:textId="77777777" w:rsidR="00A42BD7" w:rsidRDefault="00B940CE" w:rsidP="00AC2330">
            <w:r>
              <w:t>Технология</w:t>
            </w:r>
          </w:p>
        </w:tc>
        <w:tc>
          <w:tcPr>
            <w:tcW w:w="2425" w:type="dxa"/>
          </w:tcPr>
          <w:p w14:paraId="08DADC3C" w14:textId="77777777" w:rsidR="00A42BD7" w:rsidRDefault="00B940CE" w:rsidP="00AC2330">
            <w:r>
              <w:t>Труд (технология)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4F3FA9B6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85E82A2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CC660AF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14:paraId="2177FFA1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2A946759" w14:textId="77777777" w:rsidTr="00AC2330">
        <w:tc>
          <w:tcPr>
            <w:tcW w:w="2425" w:type="dxa"/>
          </w:tcPr>
          <w:p w14:paraId="10A35948" w14:textId="77777777" w:rsidR="00A42BD7" w:rsidRDefault="00B940CE" w:rsidP="00AC2330">
            <w:r>
              <w:t>Физическая культура</w:t>
            </w:r>
          </w:p>
        </w:tc>
        <w:tc>
          <w:tcPr>
            <w:tcW w:w="2425" w:type="dxa"/>
          </w:tcPr>
          <w:p w14:paraId="65A4DDB8" w14:textId="77777777" w:rsidR="00A42BD7" w:rsidRDefault="00B940CE" w:rsidP="00AC2330">
            <w:r>
              <w:t>Физическая культура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0DACF63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552BFE3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29846C7" w14:textId="77777777" w:rsidR="00A42BD7" w:rsidRDefault="00B940CE" w:rsidP="00AC2330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14:paraId="16E00109" w14:textId="77777777" w:rsidR="00A42BD7" w:rsidRDefault="00B940CE" w:rsidP="00AC2330">
            <w:pPr>
              <w:jc w:val="center"/>
            </w:pPr>
            <w:r>
              <w:t>2</w:t>
            </w:r>
          </w:p>
        </w:tc>
      </w:tr>
      <w:tr w:rsidR="00A42BD7" w14:paraId="2BDF86F5" w14:textId="77777777" w:rsidTr="00AC2330">
        <w:tc>
          <w:tcPr>
            <w:tcW w:w="4850" w:type="dxa"/>
            <w:gridSpan w:val="2"/>
            <w:shd w:val="clear" w:color="auto" w:fill="auto"/>
          </w:tcPr>
          <w:p w14:paraId="1A4D9A33" w14:textId="77777777" w:rsidR="00A42BD7" w:rsidRDefault="00B940CE" w:rsidP="00AC2330">
            <w:r>
              <w:t>Итого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E215A57" w14:textId="77777777" w:rsidR="00A42BD7" w:rsidRDefault="00B940CE" w:rsidP="00AC2330">
            <w:pPr>
              <w:jc w:val="center"/>
            </w:pPr>
            <w:r>
              <w:t>20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0937DD7" w14:textId="77777777" w:rsidR="00A42BD7" w:rsidRDefault="00B940CE" w:rsidP="00AC233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454F90D3" w14:textId="77777777" w:rsidR="00A42BD7" w:rsidRDefault="00B940CE" w:rsidP="00AC2330">
            <w:pPr>
              <w:jc w:val="center"/>
            </w:pPr>
            <w:r>
              <w:t>22</w:t>
            </w:r>
          </w:p>
        </w:tc>
        <w:tc>
          <w:tcPr>
            <w:tcW w:w="2425" w:type="dxa"/>
            <w:shd w:val="clear" w:color="auto" w:fill="auto"/>
          </w:tcPr>
          <w:p w14:paraId="1873C1D3" w14:textId="77777777" w:rsidR="00A42BD7" w:rsidRDefault="00B940CE" w:rsidP="00AC2330">
            <w:pPr>
              <w:jc w:val="center"/>
            </w:pPr>
            <w:r>
              <w:t>23</w:t>
            </w:r>
          </w:p>
        </w:tc>
      </w:tr>
      <w:tr w:rsidR="00A42BD7" w14:paraId="4764B404" w14:textId="77777777" w:rsidTr="00AC2330">
        <w:tc>
          <w:tcPr>
            <w:tcW w:w="14550" w:type="dxa"/>
            <w:gridSpan w:val="6"/>
            <w:shd w:val="clear" w:color="auto" w:fill="auto"/>
          </w:tcPr>
          <w:p w14:paraId="39492D89" w14:textId="77777777" w:rsidR="00A42BD7" w:rsidRDefault="00B940CE" w:rsidP="00AC2330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42BD7" w14:paraId="737E442A" w14:textId="77777777" w:rsidTr="00AC2330">
        <w:tc>
          <w:tcPr>
            <w:tcW w:w="4850" w:type="dxa"/>
            <w:gridSpan w:val="2"/>
            <w:shd w:val="clear" w:color="auto" w:fill="auto"/>
          </w:tcPr>
          <w:p w14:paraId="7D5ACFB9" w14:textId="77777777" w:rsidR="00A42BD7" w:rsidRDefault="00B940CE" w:rsidP="00AC2330">
            <w:r>
              <w:rPr>
                <w:b/>
              </w:rPr>
              <w:t>Наименование учебного курса</w:t>
            </w:r>
          </w:p>
        </w:tc>
        <w:tc>
          <w:tcPr>
            <w:tcW w:w="2425" w:type="dxa"/>
            <w:shd w:val="clear" w:color="auto" w:fill="auto"/>
          </w:tcPr>
          <w:p w14:paraId="1FDFD6FB" w14:textId="77777777" w:rsidR="00A42BD7" w:rsidRDefault="00A42BD7" w:rsidP="00AC2330"/>
        </w:tc>
        <w:tc>
          <w:tcPr>
            <w:tcW w:w="2425" w:type="dxa"/>
            <w:shd w:val="clear" w:color="auto" w:fill="auto"/>
          </w:tcPr>
          <w:p w14:paraId="69472EE0" w14:textId="77777777" w:rsidR="00A42BD7" w:rsidRDefault="00A42BD7" w:rsidP="00AC2330"/>
        </w:tc>
        <w:tc>
          <w:tcPr>
            <w:tcW w:w="2425" w:type="dxa"/>
            <w:shd w:val="clear" w:color="auto" w:fill="auto"/>
          </w:tcPr>
          <w:p w14:paraId="6ADE4374" w14:textId="77777777" w:rsidR="00A42BD7" w:rsidRDefault="00A42BD7" w:rsidP="00AC2330"/>
        </w:tc>
        <w:tc>
          <w:tcPr>
            <w:tcW w:w="2425" w:type="dxa"/>
            <w:shd w:val="clear" w:color="auto" w:fill="auto"/>
          </w:tcPr>
          <w:p w14:paraId="6BCEB18C" w14:textId="77777777" w:rsidR="00A42BD7" w:rsidRDefault="00A42BD7" w:rsidP="00AC2330"/>
        </w:tc>
      </w:tr>
      <w:tr w:rsidR="00A42BD7" w14:paraId="6961F7D5" w14:textId="77777777" w:rsidTr="00AC2330">
        <w:tc>
          <w:tcPr>
            <w:tcW w:w="4850" w:type="dxa"/>
            <w:gridSpan w:val="2"/>
            <w:shd w:val="clear" w:color="auto" w:fill="auto"/>
          </w:tcPr>
          <w:p w14:paraId="4E09E649" w14:textId="77777777" w:rsidR="00A42BD7" w:rsidRDefault="00B940CE" w:rsidP="00AC2330">
            <w:r>
              <w:t>Кубановедение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CD44F11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7EA2322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C528ED0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663DBBFE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6FAB255E" w14:textId="77777777" w:rsidTr="00AC2330">
        <w:tc>
          <w:tcPr>
            <w:tcW w:w="4850" w:type="dxa"/>
            <w:gridSpan w:val="2"/>
            <w:shd w:val="clear" w:color="auto" w:fill="auto"/>
          </w:tcPr>
          <w:p w14:paraId="6E6D8A2E" w14:textId="77777777" w:rsidR="00A42BD7" w:rsidRDefault="00A42BD7" w:rsidP="00AC2330"/>
        </w:tc>
        <w:tc>
          <w:tcPr>
            <w:tcW w:w="2425" w:type="dxa"/>
            <w:shd w:val="clear" w:color="auto" w:fill="F2F2F2" w:themeFill="background1" w:themeFillShade="F2"/>
          </w:tcPr>
          <w:p w14:paraId="7B5B04D0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DD49460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0F4D079C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1929B255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01C4B936" w14:textId="77777777" w:rsidTr="00AC2330">
        <w:tc>
          <w:tcPr>
            <w:tcW w:w="4850" w:type="dxa"/>
            <w:gridSpan w:val="2"/>
            <w:shd w:val="clear" w:color="auto" w:fill="auto"/>
          </w:tcPr>
          <w:p w14:paraId="13C573B9" w14:textId="77777777" w:rsidR="00A42BD7" w:rsidRDefault="00B940CE" w:rsidP="00AC2330">
            <w:r>
              <w:t>Итого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8F53B54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12F1C50F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6021851F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00FCEAB4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07352E50" w14:textId="77777777" w:rsidTr="00AC2330">
        <w:tc>
          <w:tcPr>
            <w:tcW w:w="4850" w:type="dxa"/>
            <w:gridSpan w:val="2"/>
            <w:shd w:val="clear" w:color="auto" w:fill="auto"/>
          </w:tcPr>
          <w:p w14:paraId="7301FA79" w14:textId="77777777" w:rsidR="00A42BD7" w:rsidRDefault="00B940CE" w:rsidP="00AC233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DF2DF97" w14:textId="77777777" w:rsidR="00A42BD7" w:rsidRDefault="00B940CE" w:rsidP="00AC2330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9787719" w14:textId="77777777" w:rsidR="00A42BD7" w:rsidRDefault="00B940CE" w:rsidP="00AC233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7D7DF2B7" w14:textId="77777777" w:rsidR="00A42BD7" w:rsidRDefault="00B940CE" w:rsidP="00AC2330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auto"/>
          </w:tcPr>
          <w:p w14:paraId="63D54140" w14:textId="77777777" w:rsidR="00A42BD7" w:rsidRDefault="00B940CE" w:rsidP="00AC2330">
            <w:pPr>
              <w:jc w:val="center"/>
            </w:pPr>
            <w:r>
              <w:t>23</w:t>
            </w:r>
          </w:p>
        </w:tc>
      </w:tr>
      <w:tr w:rsidR="00A42BD7" w14:paraId="5E41DAE8" w14:textId="77777777" w:rsidTr="00AC2330">
        <w:tc>
          <w:tcPr>
            <w:tcW w:w="4850" w:type="dxa"/>
            <w:gridSpan w:val="2"/>
            <w:shd w:val="clear" w:color="auto" w:fill="auto"/>
          </w:tcPr>
          <w:p w14:paraId="1E3E626B" w14:textId="77777777" w:rsidR="00A42BD7" w:rsidRDefault="00B940CE" w:rsidP="00AC2330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A5274EB" w14:textId="77777777" w:rsidR="00A42BD7" w:rsidRDefault="00B940CE" w:rsidP="00AC2330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285C313E" w14:textId="77777777" w:rsidR="00A42BD7" w:rsidRDefault="00B940CE" w:rsidP="00AC233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73D9D124" w14:textId="77777777" w:rsidR="00A42BD7" w:rsidRDefault="00B940CE" w:rsidP="00AC2330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auto"/>
          </w:tcPr>
          <w:p w14:paraId="06394612" w14:textId="77777777" w:rsidR="00A42BD7" w:rsidRDefault="00B940CE" w:rsidP="00AC2330">
            <w:pPr>
              <w:jc w:val="center"/>
            </w:pPr>
            <w:r>
              <w:t>34</w:t>
            </w:r>
          </w:p>
        </w:tc>
      </w:tr>
      <w:tr w:rsidR="00A42BD7" w14:paraId="6E0D0AD8" w14:textId="77777777" w:rsidTr="00AC2330">
        <w:tc>
          <w:tcPr>
            <w:tcW w:w="4850" w:type="dxa"/>
            <w:gridSpan w:val="2"/>
            <w:shd w:val="clear" w:color="auto" w:fill="auto"/>
          </w:tcPr>
          <w:p w14:paraId="1F77E33B" w14:textId="77777777" w:rsidR="00A42BD7" w:rsidRDefault="00B940CE" w:rsidP="00AC2330">
            <w:r>
              <w:t>Всего часов в год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55505F4" w14:textId="77777777" w:rsidR="00A42BD7" w:rsidRDefault="00B940CE" w:rsidP="00AC2330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39D25255" w14:textId="77777777" w:rsidR="00A42BD7" w:rsidRDefault="00B940CE" w:rsidP="00AC233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2F2F2" w:themeFill="background1" w:themeFillShade="F2"/>
          </w:tcPr>
          <w:p w14:paraId="54AD67E9" w14:textId="77777777" w:rsidR="00A42BD7" w:rsidRDefault="00B940CE" w:rsidP="00AC2330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auto"/>
          </w:tcPr>
          <w:p w14:paraId="1B78381A" w14:textId="77777777" w:rsidR="00A42BD7" w:rsidRDefault="00B940CE" w:rsidP="00AC2330">
            <w:pPr>
              <w:jc w:val="center"/>
            </w:pPr>
            <w:r>
              <w:t>782</w:t>
            </w:r>
          </w:p>
        </w:tc>
      </w:tr>
    </w:tbl>
    <w:p w14:paraId="0565F2AA" w14:textId="77777777" w:rsidR="00A42BD7" w:rsidRDefault="00B940CE" w:rsidP="00AC2330">
      <w:r>
        <w:br w:type="page"/>
      </w:r>
    </w:p>
    <w:p w14:paraId="331B1057" w14:textId="77777777" w:rsidR="00A42BD7" w:rsidRDefault="00B940CE" w:rsidP="00AC2330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p w14:paraId="304EB65E" w14:textId="77777777" w:rsidR="00A42BD7" w:rsidRDefault="00B940CE" w:rsidP="00AC2330">
      <w:r>
        <w:t>муниципальное бюджетное общеобразовательное учреждение основная общеобразовательная школа №14 с. Новоурупского муниципального образования Успенский район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47"/>
        <w:gridCol w:w="2423"/>
        <w:gridCol w:w="2424"/>
        <w:gridCol w:w="2424"/>
        <w:gridCol w:w="2424"/>
      </w:tblGrid>
      <w:tr w:rsidR="00A42BD7" w14:paraId="14887C29" w14:textId="77777777" w:rsidTr="00AC2330">
        <w:tc>
          <w:tcPr>
            <w:tcW w:w="4850" w:type="dxa"/>
            <w:vMerge w:val="restart"/>
            <w:shd w:val="clear" w:color="auto" w:fill="auto"/>
          </w:tcPr>
          <w:p w14:paraId="56B7090B" w14:textId="77777777" w:rsidR="00A42BD7" w:rsidRDefault="00B940CE" w:rsidP="00AC2330">
            <w:r>
              <w:rPr>
                <w:b/>
              </w:rPr>
              <w:t>Учебные курсы</w:t>
            </w:r>
          </w:p>
          <w:p w14:paraId="46E2BD1E" w14:textId="77777777" w:rsidR="00A42BD7" w:rsidRDefault="00A42BD7" w:rsidP="00AC2330"/>
        </w:tc>
        <w:tc>
          <w:tcPr>
            <w:tcW w:w="9700" w:type="dxa"/>
            <w:gridSpan w:val="4"/>
            <w:shd w:val="clear" w:color="auto" w:fill="auto"/>
          </w:tcPr>
          <w:p w14:paraId="037E04BD" w14:textId="77777777" w:rsidR="00A42BD7" w:rsidRDefault="00B940CE" w:rsidP="00AC233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42BD7" w14:paraId="63C2A9D5" w14:textId="77777777" w:rsidTr="00AC2330">
        <w:tc>
          <w:tcPr>
            <w:tcW w:w="4850" w:type="dxa"/>
            <w:vMerge/>
            <w:shd w:val="clear" w:color="auto" w:fill="auto"/>
          </w:tcPr>
          <w:p w14:paraId="530FFEE5" w14:textId="77777777" w:rsidR="00A42BD7" w:rsidRDefault="00A42BD7" w:rsidP="00AC2330"/>
        </w:tc>
        <w:tc>
          <w:tcPr>
            <w:tcW w:w="2425" w:type="dxa"/>
            <w:shd w:val="clear" w:color="auto" w:fill="auto"/>
          </w:tcPr>
          <w:p w14:paraId="27B27467" w14:textId="77777777" w:rsidR="00A42BD7" w:rsidRDefault="00B940CE" w:rsidP="00AC233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2425" w:type="dxa"/>
            <w:shd w:val="clear" w:color="auto" w:fill="auto"/>
          </w:tcPr>
          <w:p w14:paraId="04286BC3" w14:textId="77777777" w:rsidR="00A42BD7" w:rsidRDefault="00B940CE" w:rsidP="00AC2330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2425" w:type="dxa"/>
            <w:shd w:val="clear" w:color="auto" w:fill="auto"/>
          </w:tcPr>
          <w:p w14:paraId="1DBAD13D" w14:textId="77777777" w:rsidR="00A42BD7" w:rsidRDefault="00B940CE" w:rsidP="00AC233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425" w:type="dxa"/>
            <w:shd w:val="clear" w:color="auto" w:fill="auto"/>
          </w:tcPr>
          <w:p w14:paraId="22F9C9E2" w14:textId="77777777" w:rsidR="00A42BD7" w:rsidRDefault="00B940CE" w:rsidP="00AC2330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A42BD7" w14:paraId="3EE4E465" w14:textId="77777777" w:rsidTr="00AC2330">
        <w:tc>
          <w:tcPr>
            <w:tcW w:w="4850" w:type="dxa"/>
            <w:shd w:val="clear" w:color="auto" w:fill="auto"/>
          </w:tcPr>
          <w:p w14:paraId="3DFA3C33" w14:textId="77777777" w:rsidR="00A42BD7" w:rsidRDefault="00B940CE" w:rsidP="00AC2330">
            <w:r>
              <w:t>Разговоры о важном</w:t>
            </w:r>
          </w:p>
        </w:tc>
        <w:tc>
          <w:tcPr>
            <w:tcW w:w="2425" w:type="dxa"/>
            <w:shd w:val="clear" w:color="auto" w:fill="auto"/>
          </w:tcPr>
          <w:p w14:paraId="43E458FA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2A36509A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00BEFF5D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3A5736FA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66341E7A" w14:textId="77777777" w:rsidTr="00AC2330">
        <w:tc>
          <w:tcPr>
            <w:tcW w:w="4850" w:type="dxa"/>
            <w:shd w:val="clear" w:color="auto" w:fill="auto"/>
          </w:tcPr>
          <w:p w14:paraId="6E1AD83F" w14:textId="77777777" w:rsidR="00A42BD7" w:rsidRDefault="00B940CE" w:rsidP="00AC2330">
            <w:r>
              <w:t>Кубановедение</w:t>
            </w:r>
          </w:p>
        </w:tc>
        <w:tc>
          <w:tcPr>
            <w:tcW w:w="2425" w:type="dxa"/>
            <w:shd w:val="clear" w:color="auto" w:fill="auto"/>
          </w:tcPr>
          <w:p w14:paraId="16E6D5C3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30A34A78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036CB304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7C1C569F" w14:textId="77777777" w:rsidR="00A42BD7" w:rsidRDefault="00B940CE" w:rsidP="00AC2330">
            <w:pPr>
              <w:jc w:val="center"/>
            </w:pPr>
            <w:r>
              <w:t>1</w:t>
            </w:r>
          </w:p>
        </w:tc>
      </w:tr>
      <w:tr w:rsidR="00A42BD7" w14:paraId="00C2F962" w14:textId="77777777" w:rsidTr="00AC2330">
        <w:tc>
          <w:tcPr>
            <w:tcW w:w="4850" w:type="dxa"/>
            <w:shd w:val="clear" w:color="auto" w:fill="auto"/>
          </w:tcPr>
          <w:p w14:paraId="78820CF4" w14:textId="77777777" w:rsidR="00A42BD7" w:rsidRDefault="00B940CE" w:rsidP="00AC2330">
            <w:r>
              <w:t>Читательская грамотность</w:t>
            </w:r>
          </w:p>
        </w:tc>
        <w:tc>
          <w:tcPr>
            <w:tcW w:w="2425" w:type="dxa"/>
            <w:shd w:val="clear" w:color="auto" w:fill="auto"/>
          </w:tcPr>
          <w:p w14:paraId="3037D64A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6924B337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3FFC391F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4A282291" w14:textId="77777777" w:rsidR="00A42BD7" w:rsidRDefault="00B940CE" w:rsidP="00AC2330">
            <w:pPr>
              <w:jc w:val="center"/>
            </w:pPr>
            <w:r>
              <w:t>0.5</w:t>
            </w:r>
          </w:p>
        </w:tc>
      </w:tr>
      <w:tr w:rsidR="00A42BD7" w14:paraId="6A98588E" w14:textId="77777777" w:rsidTr="00AC2330">
        <w:tc>
          <w:tcPr>
            <w:tcW w:w="4850" w:type="dxa"/>
            <w:shd w:val="clear" w:color="auto" w:fill="auto"/>
          </w:tcPr>
          <w:p w14:paraId="52E5DCDF" w14:textId="77777777" w:rsidR="00A42BD7" w:rsidRDefault="00B940CE" w:rsidP="00AC2330">
            <w:r>
              <w:t>Математическая грамотность</w:t>
            </w:r>
          </w:p>
        </w:tc>
        <w:tc>
          <w:tcPr>
            <w:tcW w:w="2425" w:type="dxa"/>
            <w:shd w:val="clear" w:color="auto" w:fill="auto"/>
          </w:tcPr>
          <w:p w14:paraId="575740A9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49587D0B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62C1ED2E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44B4E3EA" w14:textId="77777777" w:rsidR="00A42BD7" w:rsidRDefault="00B940CE" w:rsidP="00AC2330">
            <w:pPr>
              <w:jc w:val="center"/>
            </w:pPr>
            <w:r>
              <w:t>0.5</w:t>
            </w:r>
          </w:p>
        </w:tc>
      </w:tr>
      <w:tr w:rsidR="00A42BD7" w14:paraId="0B31237E" w14:textId="77777777" w:rsidTr="00AC2330">
        <w:tc>
          <w:tcPr>
            <w:tcW w:w="4850" w:type="dxa"/>
            <w:shd w:val="clear" w:color="auto" w:fill="auto"/>
          </w:tcPr>
          <w:p w14:paraId="718A238A" w14:textId="77777777" w:rsidR="00A42BD7" w:rsidRDefault="00B940CE" w:rsidP="00AC2330">
            <w:r>
              <w:t>Театральная деятельность</w:t>
            </w:r>
          </w:p>
        </w:tc>
        <w:tc>
          <w:tcPr>
            <w:tcW w:w="2425" w:type="dxa"/>
            <w:shd w:val="clear" w:color="auto" w:fill="auto"/>
          </w:tcPr>
          <w:p w14:paraId="5B824ACF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307CD3C6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3FD50DF9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6B85E864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569F5BA1" w14:textId="77777777" w:rsidTr="00AC2330">
        <w:tc>
          <w:tcPr>
            <w:tcW w:w="4850" w:type="dxa"/>
            <w:shd w:val="clear" w:color="auto" w:fill="auto"/>
          </w:tcPr>
          <w:p w14:paraId="772B4042" w14:textId="77777777" w:rsidR="00A42BD7" w:rsidRDefault="00B940CE" w:rsidP="00AC2330">
            <w:r>
              <w:t>Разговор о профессиях</w:t>
            </w:r>
          </w:p>
        </w:tc>
        <w:tc>
          <w:tcPr>
            <w:tcW w:w="2425" w:type="dxa"/>
            <w:shd w:val="clear" w:color="auto" w:fill="auto"/>
          </w:tcPr>
          <w:p w14:paraId="514D199D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15DC7CC5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46AB5826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366187B1" w14:textId="77777777" w:rsidR="00A42BD7" w:rsidRDefault="00B940CE" w:rsidP="00AC2330">
            <w:pPr>
              <w:jc w:val="center"/>
            </w:pPr>
            <w:r>
              <w:t>0.5</w:t>
            </w:r>
          </w:p>
        </w:tc>
      </w:tr>
      <w:tr w:rsidR="00A42BD7" w14:paraId="7C5E5EDC" w14:textId="77777777" w:rsidTr="00AC2330">
        <w:tc>
          <w:tcPr>
            <w:tcW w:w="4850" w:type="dxa"/>
            <w:shd w:val="clear" w:color="auto" w:fill="auto"/>
          </w:tcPr>
          <w:p w14:paraId="3A8B1085" w14:textId="77777777" w:rsidR="00A42BD7" w:rsidRDefault="00B940CE" w:rsidP="00AC2330">
            <w:r>
              <w:t>Основы финансовой грамотности</w:t>
            </w:r>
          </w:p>
        </w:tc>
        <w:tc>
          <w:tcPr>
            <w:tcW w:w="2425" w:type="dxa"/>
            <w:shd w:val="clear" w:color="auto" w:fill="auto"/>
          </w:tcPr>
          <w:p w14:paraId="0405A0C7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66F59954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77081DB4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0D687BB4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668415D7" w14:textId="77777777" w:rsidTr="00AC2330">
        <w:tc>
          <w:tcPr>
            <w:tcW w:w="4850" w:type="dxa"/>
            <w:shd w:val="clear" w:color="auto" w:fill="auto"/>
          </w:tcPr>
          <w:p w14:paraId="4B6A2026" w14:textId="77777777" w:rsidR="00A42BD7" w:rsidRDefault="00B940CE" w:rsidP="00AC2330">
            <w:r>
              <w:t>Шахматы</w:t>
            </w:r>
          </w:p>
        </w:tc>
        <w:tc>
          <w:tcPr>
            <w:tcW w:w="2425" w:type="dxa"/>
            <w:shd w:val="clear" w:color="auto" w:fill="auto"/>
          </w:tcPr>
          <w:p w14:paraId="41601FF5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1FB6BECA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40C21B7B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71A51E30" w14:textId="77777777" w:rsidR="00A42BD7" w:rsidRDefault="00B940CE" w:rsidP="00AC2330">
            <w:pPr>
              <w:jc w:val="center"/>
            </w:pPr>
            <w:r>
              <w:t>0.5</w:t>
            </w:r>
          </w:p>
        </w:tc>
      </w:tr>
      <w:tr w:rsidR="00A42BD7" w14:paraId="3F2F76DE" w14:textId="77777777" w:rsidTr="00AC2330">
        <w:tc>
          <w:tcPr>
            <w:tcW w:w="4850" w:type="dxa"/>
            <w:shd w:val="clear" w:color="auto" w:fill="auto"/>
          </w:tcPr>
          <w:p w14:paraId="7446C36D" w14:textId="77777777" w:rsidR="00A42BD7" w:rsidRDefault="00B940CE" w:rsidP="00AC2330">
            <w:r>
              <w:t>Орлята России</w:t>
            </w:r>
          </w:p>
        </w:tc>
        <w:tc>
          <w:tcPr>
            <w:tcW w:w="2425" w:type="dxa"/>
            <w:shd w:val="clear" w:color="auto" w:fill="auto"/>
          </w:tcPr>
          <w:p w14:paraId="59C42322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5484B6FA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026C76AE" w14:textId="77777777" w:rsidR="00A42BD7" w:rsidRDefault="00B940CE" w:rsidP="00AC2330">
            <w:pPr>
              <w:jc w:val="center"/>
            </w:pPr>
            <w:r>
              <w:t>0.5</w:t>
            </w:r>
          </w:p>
        </w:tc>
        <w:tc>
          <w:tcPr>
            <w:tcW w:w="2425" w:type="dxa"/>
            <w:shd w:val="clear" w:color="auto" w:fill="auto"/>
          </w:tcPr>
          <w:p w14:paraId="1611AD3B" w14:textId="77777777" w:rsidR="00A42BD7" w:rsidRDefault="00B940CE" w:rsidP="00AC2330">
            <w:pPr>
              <w:jc w:val="center"/>
            </w:pPr>
            <w:r>
              <w:t>0.5</w:t>
            </w:r>
          </w:p>
        </w:tc>
      </w:tr>
      <w:tr w:rsidR="00A42BD7" w14:paraId="62D23D5A" w14:textId="77777777" w:rsidTr="00AC2330">
        <w:tc>
          <w:tcPr>
            <w:tcW w:w="4850" w:type="dxa"/>
            <w:shd w:val="clear" w:color="auto" w:fill="auto"/>
          </w:tcPr>
          <w:p w14:paraId="1AF0099A" w14:textId="77777777" w:rsidR="00A42BD7" w:rsidRDefault="00B940CE" w:rsidP="00AC2330">
            <w:r>
              <w:t>Безопасные дороги Кубани</w:t>
            </w:r>
          </w:p>
        </w:tc>
        <w:tc>
          <w:tcPr>
            <w:tcW w:w="2425" w:type="dxa"/>
            <w:shd w:val="clear" w:color="auto" w:fill="auto"/>
          </w:tcPr>
          <w:p w14:paraId="05AD2274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5E0F76E2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1250A587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3AEAF553" w14:textId="77777777" w:rsidR="00A42BD7" w:rsidRDefault="00B940CE" w:rsidP="00AC2330">
            <w:pPr>
              <w:jc w:val="center"/>
            </w:pPr>
            <w:r>
              <w:t>0.25</w:t>
            </w:r>
          </w:p>
        </w:tc>
      </w:tr>
      <w:tr w:rsidR="00A42BD7" w14:paraId="0C82FED0" w14:textId="77777777" w:rsidTr="00AC2330">
        <w:tc>
          <w:tcPr>
            <w:tcW w:w="4850" w:type="dxa"/>
            <w:shd w:val="clear" w:color="auto" w:fill="auto"/>
          </w:tcPr>
          <w:p w14:paraId="36889B7C" w14:textId="77777777" w:rsidR="00A42BD7" w:rsidRDefault="00B940CE" w:rsidP="00AC2330">
            <w:r>
              <w:t>Краеведческий туризм</w:t>
            </w:r>
          </w:p>
        </w:tc>
        <w:tc>
          <w:tcPr>
            <w:tcW w:w="2425" w:type="dxa"/>
            <w:shd w:val="clear" w:color="auto" w:fill="auto"/>
          </w:tcPr>
          <w:p w14:paraId="31C1AC34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6DF81DA8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62969CE8" w14:textId="77777777" w:rsidR="00A42BD7" w:rsidRDefault="00B940CE" w:rsidP="00AC2330">
            <w:pPr>
              <w:jc w:val="center"/>
            </w:pPr>
            <w:r>
              <w:t>0.25</w:t>
            </w:r>
          </w:p>
        </w:tc>
        <w:tc>
          <w:tcPr>
            <w:tcW w:w="2425" w:type="dxa"/>
            <w:shd w:val="clear" w:color="auto" w:fill="auto"/>
          </w:tcPr>
          <w:p w14:paraId="470E5941" w14:textId="77777777" w:rsidR="00A42BD7" w:rsidRDefault="00B940CE" w:rsidP="00AC2330">
            <w:pPr>
              <w:jc w:val="center"/>
            </w:pPr>
            <w:r>
              <w:t>0.25</w:t>
            </w:r>
          </w:p>
        </w:tc>
      </w:tr>
      <w:tr w:rsidR="00A42BD7" w14:paraId="57DA456A" w14:textId="77777777" w:rsidTr="00AC2330">
        <w:tc>
          <w:tcPr>
            <w:tcW w:w="4850" w:type="dxa"/>
            <w:shd w:val="clear" w:color="auto" w:fill="auto"/>
          </w:tcPr>
          <w:p w14:paraId="18763021" w14:textId="77777777" w:rsidR="00A42BD7" w:rsidRDefault="00B940CE" w:rsidP="00AC2330">
            <w:proofErr w:type="gramStart"/>
            <w:r>
              <w:t>Подвижные  игры</w:t>
            </w:r>
            <w:proofErr w:type="gramEnd"/>
          </w:p>
        </w:tc>
        <w:tc>
          <w:tcPr>
            <w:tcW w:w="2425" w:type="dxa"/>
            <w:shd w:val="clear" w:color="auto" w:fill="auto"/>
          </w:tcPr>
          <w:p w14:paraId="09212F2B" w14:textId="77777777" w:rsidR="00A42BD7" w:rsidRDefault="00B940CE" w:rsidP="00AC2330">
            <w:pPr>
              <w:jc w:val="center"/>
            </w:pPr>
            <w:r>
              <w:t>1</w:t>
            </w:r>
          </w:p>
        </w:tc>
        <w:tc>
          <w:tcPr>
            <w:tcW w:w="2425" w:type="dxa"/>
            <w:shd w:val="clear" w:color="auto" w:fill="auto"/>
          </w:tcPr>
          <w:p w14:paraId="591B3B8B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04C822CF" w14:textId="77777777" w:rsidR="00A42BD7" w:rsidRDefault="00B940CE" w:rsidP="00AC2330">
            <w:pPr>
              <w:jc w:val="center"/>
            </w:pPr>
            <w:r>
              <w:t>0</w:t>
            </w:r>
          </w:p>
        </w:tc>
        <w:tc>
          <w:tcPr>
            <w:tcW w:w="2425" w:type="dxa"/>
            <w:shd w:val="clear" w:color="auto" w:fill="auto"/>
          </w:tcPr>
          <w:p w14:paraId="0CEC147A" w14:textId="77777777" w:rsidR="00A42BD7" w:rsidRDefault="00B940CE" w:rsidP="00AC2330">
            <w:pPr>
              <w:jc w:val="center"/>
            </w:pPr>
            <w:r>
              <w:t>0</w:t>
            </w:r>
          </w:p>
        </w:tc>
      </w:tr>
      <w:tr w:rsidR="00A42BD7" w14:paraId="58094EC0" w14:textId="77777777" w:rsidTr="00AC2330">
        <w:tc>
          <w:tcPr>
            <w:tcW w:w="4850" w:type="dxa"/>
            <w:shd w:val="clear" w:color="auto" w:fill="auto"/>
          </w:tcPr>
          <w:p w14:paraId="6BA5DD14" w14:textId="77777777" w:rsidR="00A42BD7" w:rsidRDefault="00B940CE" w:rsidP="00AC2330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auto"/>
          </w:tcPr>
          <w:p w14:paraId="551F45D8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14:paraId="2BC759CB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14:paraId="19CC90EC" w14:textId="77777777" w:rsidR="00A42BD7" w:rsidRDefault="00B940CE" w:rsidP="00AC2330">
            <w:pPr>
              <w:jc w:val="center"/>
            </w:pPr>
            <w:r>
              <w:t>5</w:t>
            </w:r>
          </w:p>
        </w:tc>
        <w:tc>
          <w:tcPr>
            <w:tcW w:w="2425" w:type="dxa"/>
            <w:shd w:val="clear" w:color="auto" w:fill="auto"/>
          </w:tcPr>
          <w:p w14:paraId="57E06ED9" w14:textId="77777777" w:rsidR="00A42BD7" w:rsidRDefault="00B940CE" w:rsidP="00AC2330">
            <w:pPr>
              <w:jc w:val="center"/>
            </w:pPr>
            <w:r>
              <w:t>5</w:t>
            </w:r>
          </w:p>
        </w:tc>
      </w:tr>
    </w:tbl>
    <w:p w14:paraId="781F065F" w14:textId="77777777" w:rsidR="00CF347A" w:rsidRDefault="00CF347A" w:rsidP="00AC2330"/>
    <w:sectPr w:rsidR="00CF347A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49335416">
    <w:abstractNumId w:val="0"/>
  </w:num>
  <w:num w:numId="2" w16cid:durableId="1294168289">
    <w:abstractNumId w:val="1"/>
  </w:num>
  <w:num w:numId="3" w16cid:durableId="450325193">
    <w:abstractNumId w:val="4"/>
  </w:num>
  <w:num w:numId="4" w16cid:durableId="1797488359">
    <w:abstractNumId w:val="3"/>
  </w:num>
  <w:num w:numId="5" w16cid:durableId="40110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2BD7"/>
    <w:rsid w:val="00A76A07"/>
    <w:rsid w:val="00A77598"/>
    <w:rsid w:val="00A96C90"/>
    <w:rsid w:val="00AB3E28"/>
    <w:rsid w:val="00AB6EA5"/>
    <w:rsid w:val="00AC2330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940CE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F347A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B1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8318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dcterms:created xsi:type="dcterms:W3CDTF">2024-08-29T18:43:00Z</dcterms:created>
  <dcterms:modified xsi:type="dcterms:W3CDTF">2024-09-05T21:08:00Z</dcterms:modified>
</cp:coreProperties>
</file>