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DC" w:rsidRPr="00416CDC" w:rsidRDefault="00416CDC" w:rsidP="00416CDC">
      <w:pPr>
        <w:shd w:val="clear" w:color="auto" w:fill="FFFFFF"/>
        <w:ind w:left="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416CDC">
        <w:rPr>
          <w:rFonts w:ascii="Times New Roman" w:hAnsi="Times New Roman" w:cs="Times New Roman"/>
          <w:color w:val="000000"/>
          <w:spacing w:val="-1"/>
          <w:sz w:val="28"/>
          <w:szCs w:val="24"/>
        </w:rPr>
        <w:t>Данная рабочая пр</w:t>
      </w:r>
      <w:bookmarkStart w:id="0" w:name="_GoBack"/>
      <w:bookmarkEnd w:id="0"/>
      <w:r w:rsidRPr="00416CDC">
        <w:rPr>
          <w:rFonts w:ascii="Times New Roman" w:hAnsi="Times New Roman" w:cs="Times New Roman"/>
          <w:color w:val="000000"/>
          <w:spacing w:val="-1"/>
          <w:sz w:val="28"/>
          <w:szCs w:val="24"/>
        </w:rPr>
        <w:t>ограмма разработана в со</w:t>
      </w:r>
      <w:r w:rsidRPr="00416CDC">
        <w:rPr>
          <w:rFonts w:ascii="Times New Roman" w:hAnsi="Times New Roman" w:cs="Times New Roman"/>
          <w:color w:val="000000"/>
          <w:spacing w:val="-4"/>
          <w:sz w:val="28"/>
          <w:szCs w:val="24"/>
        </w:rPr>
        <w:t>ответствии с основными положениями Федераль</w:t>
      </w:r>
      <w:r w:rsidRPr="00416CDC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ного государственного образовательного стандарта </w:t>
      </w:r>
      <w:r w:rsidRPr="00416CDC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начального общего образования, основана на программе по предметной линии учебников В.И. Ляха </w:t>
      </w:r>
      <w:r w:rsidRPr="00416CDC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и обеспечена учебником для общеобразовательных </w:t>
      </w:r>
      <w:r w:rsidRPr="00416CDC">
        <w:rPr>
          <w:rFonts w:ascii="Times New Roman" w:hAnsi="Times New Roman" w:cs="Times New Roman"/>
          <w:color w:val="000000"/>
          <w:spacing w:val="-5"/>
          <w:sz w:val="28"/>
          <w:szCs w:val="24"/>
        </w:rPr>
        <w:t>учреждений «Физическая культура. 5—9 классы» (М.: Просвещение).2014г.</w:t>
      </w:r>
    </w:p>
    <w:p w:rsidR="0037003A" w:rsidRPr="00416CDC" w:rsidRDefault="00416CDC" w:rsidP="00416CDC">
      <w:pPr>
        <w:rPr>
          <w:sz w:val="22"/>
        </w:rPr>
      </w:pPr>
      <w:r w:rsidRPr="00416CDC">
        <w:rPr>
          <w:rFonts w:ascii="Times New Roman" w:hAnsi="Times New Roman" w:cs="Times New Roman"/>
          <w:sz w:val="28"/>
          <w:szCs w:val="24"/>
        </w:rP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  <w:proofErr w:type="gramStart"/>
      <w:r w:rsidRPr="00416CDC">
        <w:rPr>
          <w:rFonts w:ascii="Times New Roman" w:hAnsi="Times New Roman" w:cs="Times New Roman"/>
          <w:sz w:val="28"/>
          <w:szCs w:val="24"/>
        </w:rPr>
        <w:t>В сочетании с другими формами обучения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416CDC">
        <w:rPr>
          <w:rFonts w:ascii="Times New Roman" w:hAnsi="Times New Roman" w:cs="Times New Roman"/>
          <w:sz w:val="28"/>
          <w:szCs w:val="24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основными' видами физкультурно - спортивной деятельности, разностороннюю физиче</w:t>
      </w:r>
      <w:r w:rsidRPr="00416CDC">
        <w:rPr>
          <w:rFonts w:ascii="Times New Roman" w:hAnsi="Times New Roman" w:cs="Times New Roman"/>
          <w:sz w:val="28"/>
          <w:szCs w:val="24"/>
        </w:rPr>
        <w:softHyphen/>
        <w:t>скую подготовленность</w:t>
      </w:r>
      <w:r w:rsidRPr="00416CDC">
        <w:rPr>
          <w:rFonts w:ascii="Times New Roman" w:hAnsi="Times New Roman" w:cs="Times New Roman"/>
          <w:sz w:val="28"/>
          <w:szCs w:val="24"/>
        </w:rPr>
        <w:t>.</w:t>
      </w:r>
    </w:p>
    <w:sectPr w:rsidR="0037003A" w:rsidRPr="0041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74"/>
    <w:rsid w:val="0037003A"/>
    <w:rsid w:val="00416CDC"/>
    <w:rsid w:val="007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2018-10-21T16:09:00Z</dcterms:created>
  <dcterms:modified xsi:type="dcterms:W3CDTF">2018-10-21T16:09:00Z</dcterms:modified>
</cp:coreProperties>
</file>