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C6E" w:rsidRPr="00C94C6E" w:rsidRDefault="00C94C6E" w:rsidP="00C94C6E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C94C6E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СООТВЕТСТВИЕ ПЕРВИЧНЫХ И ТЕСТОВЫХ БАЛЛОВ</w:t>
      </w:r>
    </w:p>
    <w:p w:rsidR="00B630CF" w:rsidRDefault="00C94C6E" w:rsidP="00C94C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history="1">
        <w:r w:rsidRPr="00C94C6E">
          <w:rPr>
            <w:rFonts w:ascii="Verdana" w:eastAsia="Times New Roman" w:hAnsi="Verdana" w:cs="Times New Roman"/>
            <w:color w:val="0071BB"/>
            <w:sz w:val="18"/>
            <w:szCs w:val="18"/>
            <w:shd w:val="clear" w:color="auto" w:fill="FFFFFF"/>
            <w:lang w:eastAsia="ru-RU"/>
          </w:rPr>
          <w:t xml:space="preserve">Распоряжение Рособрнадзора «Об утверждении методики определения минимального количества баллов единого государственного экзамена, подтверждающего освоение образовательной программы среднего общего образования, и минимального количества баллов единого государственного экзамена, необходимого для поступления в образовательные организации высшего образования на обучение по программам </w:t>
        </w:r>
        <w:proofErr w:type="spellStart"/>
        <w:r w:rsidRPr="00C94C6E">
          <w:rPr>
            <w:rFonts w:ascii="Verdana" w:eastAsia="Times New Roman" w:hAnsi="Verdana" w:cs="Times New Roman"/>
            <w:color w:val="0071BB"/>
            <w:sz w:val="18"/>
            <w:szCs w:val="18"/>
            <w:shd w:val="clear" w:color="auto" w:fill="FFFFFF"/>
            <w:lang w:eastAsia="ru-RU"/>
          </w:rPr>
          <w:t>бакалавриата</w:t>
        </w:r>
        <w:proofErr w:type="spellEnd"/>
        <w:r w:rsidRPr="00C94C6E">
          <w:rPr>
            <w:rFonts w:ascii="Verdana" w:eastAsia="Times New Roman" w:hAnsi="Verdana" w:cs="Times New Roman"/>
            <w:color w:val="0071BB"/>
            <w:sz w:val="18"/>
            <w:szCs w:val="18"/>
            <w:shd w:val="clear" w:color="auto" w:fill="FFFFFF"/>
            <w:lang w:eastAsia="ru-RU"/>
          </w:rPr>
          <w:t xml:space="preserve"> и программам </w:t>
        </w:r>
        <w:proofErr w:type="spellStart"/>
        <w:r w:rsidRPr="00C94C6E">
          <w:rPr>
            <w:rFonts w:ascii="Verdana" w:eastAsia="Times New Roman" w:hAnsi="Verdana" w:cs="Times New Roman"/>
            <w:color w:val="0071BB"/>
            <w:sz w:val="18"/>
            <w:szCs w:val="18"/>
            <w:shd w:val="clear" w:color="auto" w:fill="FFFFFF"/>
            <w:lang w:eastAsia="ru-RU"/>
          </w:rPr>
          <w:t>специалитета</w:t>
        </w:r>
        <w:proofErr w:type="spellEnd"/>
        <w:r w:rsidRPr="00C94C6E">
          <w:rPr>
            <w:rFonts w:ascii="Verdana" w:eastAsia="Times New Roman" w:hAnsi="Verdana" w:cs="Times New Roman"/>
            <w:color w:val="0071BB"/>
            <w:sz w:val="18"/>
            <w:szCs w:val="18"/>
            <w:shd w:val="clear" w:color="auto" w:fill="FFFFFF"/>
            <w:lang w:eastAsia="ru-RU"/>
          </w:rPr>
          <w:t>»</w:t>
        </w:r>
      </w:hyperlink>
    </w:p>
    <w:p w:rsidR="00C94C6E" w:rsidRDefault="00C94C6E" w:rsidP="00C94C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97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2993"/>
        <w:gridCol w:w="2868"/>
      </w:tblGrid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Минимальный тестовый балл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</w:t>
            </w:r>
          </w:p>
        </w:tc>
      </w:tr>
    </w:tbl>
    <w:p w:rsidR="00C94C6E" w:rsidRDefault="00C94C6E" w:rsidP="00C94C6E"/>
    <w:p w:rsidR="00C94C6E" w:rsidRDefault="00C94C6E" w:rsidP="00C94C6E"/>
    <w:p w:rsidR="00C94C6E" w:rsidRDefault="00C94C6E" w:rsidP="00C94C6E">
      <w:r>
        <w:t>СООТВЕТСТВИЕ МЕЖДУ МИНИМАЛЬНЫМИ ПЕРВИЧНЫМИ БАЛЛАМИ И МИНИМАЛЬНЫМИ ТЕСТОВЫМИ БАЛЛАМИ ПО УЧЕБНЫМ ПРЕДМЕТАМ ПО СТОБАЛЛЬНОЙ СИСТЕМЕ ОЦЕНИВАНИЯ, ПОДТВЕРЖДАЮЩИМИ ОСВОЕНИЕ ОБРАЗОВАТЕЛЬНОЙ ПРОГРАММЫ СРЕДНЕГО ОБЩЕГО ОБРАЗОВАНИЯ ПО ВСЕМ ОБЩЕОБРАЗОВАТЕЛЬНЫМ ПРЕДМЕТАМ, И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</w:r>
    </w:p>
    <w:p w:rsidR="00C94C6E" w:rsidRDefault="00C94C6E" w:rsidP="00C94C6E"/>
    <w:tbl>
      <w:tblPr>
        <w:tblW w:w="8970" w:type="dxa"/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5"/>
        <w:gridCol w:w="2465"/>
        <w:gridCol w:w="2400"/>
      </w:tblGrid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Минимальный первичный балл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E1F7"/>
            <w:tcMar>
              <w:top w:w="165" w:type="dxa"/>
              <w:left w:w="285" w:type="dxa"/>
              <w:bottom w:w="165" w:type="dxa"/>
              <w:right w:w="285" w:type="dxa"/>
            </w:tcMar>
            <w:vAlign w:val="center"/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Минимальный тестовый балл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профильного уровня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42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32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36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37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40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</w:t>
            </w:r>
            <w:proofErr w:type="gramStart"/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языки(</w:t>
            </w:r>
            <w:proofErr w:type="gramEnd"/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английский, немецкий, французский, испанский)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Китайский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</w:t>
            </w:r>
          </w:p>
        </w:tc>
      </w:tr>
      <w:tr w:rsidR="00C94C6E" w:rsidRPr="00C94C6E" w:rsidTr="00C94C6E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C94C6E" w:rsidRPr="00C94C6E" w:rsidRDefault="00C94C6E" w:rsidP="00C94C6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C94C6E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32</w:t>
            </w:r>
          </w:p>
        </w:tc>
      </w:tr>
    </w:tbl>
    <w:p w:rsidR="00C94C6E" w:rsidRDefault="00C94C6E" w:rsidP="00C94C6E">
      <w:bookmarkStart w:id="0" w:name="_GoBack"/>
      <w:bookmarkEnd w:id="0"/>
    </w:p>
    <w:sectPr w:rsidR="00C94C6E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38"/>
    <w:rsid w:val="00750D38"/>
    <w:rsid w:val="00A96078"/>
    <w:rsid w:val="00B630CF"/>
    <w:rsid w:val="00C8697D"/>
    <w:rsid w:val="00C94C6E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80AB2-96BF-4132-A293-2C2136DB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2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main/legal-documents/rosobrnadzor/instructions/index.php?id_4=272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2020-03-23T07:15:00Z</dcterms:created>
  <dcterms:modified xsi:type="dcterms:W3CDTF">2020-03-23T07:16:00Z</dcterms:modified>
</cp:coreProperties>
</file>