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4FF3D8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i w:val="0"/>
          <w:color w:val="auto"/>
          <w:sz w:val="28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auto"/>
          <w:sz w:val="28"/>
        </w:rPr>
        <w:t>Психологическая помощь ребенку в подготовке к экзаменам.</w:t>
      </w:r>
    </w:p>
    <w:p>
      <w:pPr>
        <w:spacing w:before="30" w:after="3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drawing>
          <wp:inline xmlns:wp="http://schemas.openxmlformats.org/drawingml/2006/wordprocessingDrawing">
            <wp:extent cx="2600325" cy="17145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14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 w:val="28"/>
          <w:shd w:val="clear" w:fill="FFFFFF"/>
        </w:rPr>
        <w:t>Все мы когда-то сдавали экзамены. Что такое экзамены в жизни человека? Это время первого взрослого испытания: оно показывает, насколько выпускники готовы к взрослой жизни, насколько их уровень притязаний адекватен их возможностям. Именно на экзамене подводится итог учебной деятельности ребенка, оценивается результат его пребывания в школе. Поэтому результаты выпускных экзаменов имеют для детей особую значимость.</w:t>
      </w:r>
    </w:p>
    <w:p>
      <w:pPr>
        <w:ind w:firstLine="285"/>
        <w:jc w:val="lef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Канадский ученый </w:t>
      </w:r>
      <w:r>
        <w:rPr>
          <w:rFonts w:ascii="Times New Roman" w:hAnsi="Times New Roman"/>
          <w:b w:val="1"/>
          <w:i w:val="0"/>
          <w:color w:val="auto"/>
          <w:sz w:val="28"/>
        </w:rPr>
        <w:t>Ганс Селье</w:t>
      </w:r>
      <w:r>
        <w:rPr>
          <w:rFonts w:ascii="Times New Roman" w:hAnsi="Times New Roman"/>
          <w:b w:val="0"/>
          <w:i w:val="0"/>
          <w:color w:val="auto"/>
          <w:sz w:val="28"/>
        </w:rPr>
        <w:t> выделял два типа стресс: эустресс и дистресс.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auto"/>
          <w:sz w:val="28"/>
        </w:rPr>
        <w:t>Дистресс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это деструктивный, негативный вид стресса, разрушающий организм. 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auto"/>
          <w:sz w:val="28"/>
        </w:rPr>
        <w:t>Эустресс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— «полезный стресс»,  это движущая сила в решении каждодневных задач, их планирования, он необходим при полноценной жизни здорового организма. Это состояние именуется «реакция пробуждения». Небольшой выброс адреналина нужен, чтобы быстро проснуться и настроиться на предстоящий день, эффективно поработать. По сути, данный вид стресса сохраняет и поддерживает в нас жизнь.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</w:rPr>
        <w:t>В случае с экзаменами эустресс обеспечивает организм дополнительным адреналином, поддерживая человека в нужной форме.</w:t>
      </w:r>
      <w:r>
        <w:rPr>
          <w:rFonts w:ascii="Times New Roman" w:hAnsi="Times New Roman"/>
          <w:color w:val="auto"/>
          <w:sz w:val="28"/>
        </w:rPr>
        <w:t xml:space="preserve"> 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Что делать?</w:t>
      </w:r>
    </w:p>
    <w:p>
      <w:pPr>
        <w:ind w:firstLine="285"/>
        <w:jc w:val="left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Проанализируйте свое физическое состояние. Если вы здоровы, а организм ведет себя странно, скорее всего, так проявляется тревога о предстоящих экзаменах. Не вводите себя в еще большее напряжение, постоянно обдумывая негативные сценарии. Важно понять, что испытывать тревогу перед экзаменом — это норма. Если вы чувствуете тревогу, важно дать себе разрешение на эти переживания. Этих эмоций не надо стыдиться, это естественные чувства человека.</w:t>
      </w:r>
    </w:p>
    <w:p>
      <w:pPr>
        <w:spacing w:lineRule="atLeast" w:line="335" w:before="240" w:after="240" w:beforeAutospacing="0" w:afterAutospacing="0"/>
        <w:ind w:firstLine="0" w:left="0" w:right="0"/>
        <w:jc w:val="center"/>
        <w:outlineLvl w:val="1"/>
        <w:rPr>
          <w:rFonts w:ascii="Times New Roman" w:hAnsi="Times New Roman"/>
          <w:b w:val="1"/>
          <w:i w:val="1"/>
          <w:color w:val="auto"/>
          <w:sz w:val="36"/>
        </w:rPr>
      </w:pPr>
      <w:r>
        <w:rPr>
          <w:rFonts w:ascii="Times New Roman" w:hAnsi="Times New Roman"/>
          <w:b w:val="1"/>
          <w:i w:val="1"/>
          <w:color w:val="auto"/>
          <w:sz w:val="36"/>
        </w:rPr>
        <w:t>Если экзамен уже совсем скоро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Планируйте свой день.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 Режим благотворно сказывается на организме, так вы сможете увеличить продуктивность подготовки. Не сидите ночами над подготовкой, вовремя ложитесь спать. Во время сна в организме вырабатывается гормон мелатонин: способствует переносу информации из кратковременной памяти в долговременную. Откажитесь от гаджетов за час до сна. 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Сбалансированное питание.</w:t>
      </w:r>
      <w:r>
        <w:rPr>
          <w:rFonts w:ascii="Times New Roman" w:hAnsi="Times New Roman"/>
          <w:b w:val="0"/>
          <w:i w:val="0"/>
          <w:color w:val="auto"/>
          <w:sz w:val="28"/>
        </w:rPr>
        <w:t> Употребляйте в пищу полезные для мозга продукты: белок, орехи, овощи и фрукты. Для нормального функционирования мозга нужно пить теплую воду утром. Не отказывайтесь от еды — без этого не будет сил и ресурсов, энергии, а это лишь усиливает стресс.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 xml:space="preserve">Планируйте отдых. </w:t>
      </w:r>
      <w:r>
        <w:rPr>
          <w:rFonts w:ascii="Times New Roman" w:hAnsi="Times New Roman"/>
          <w:b w:val="0"/>
          <w:i w:val="0"/>
          <w:color w:val="auto"/>
          <w:sz w:val="28"/>
        </w:rPr>
        <w:t>Отдых — возможность пополнять силы, желательно на воздухе, физически активный. Смена деятельности — лучший отдых для организма. Перезагружайте мозг — так он более эффективен.</w:t>
      </w:r>
    </w:p>
    <w:p>
      <w:pPr>
        <w:spacing w:lineRule="atLeast" w:line="335" w:before="240" w:after="240" w:beforeAutospacing="0" w:afterAutospacing="0"/>
        <w:ind w:firstLine="0" w:left="0" w:right="0"/>
        <w:jc w:val="center"/>
        <w:outlineLvl w:val="1"/>
        <w:rPr>
          <w:rFonts w:ascii="Times New Roman" w:hAnsi="Times New Roman"/>
          <w:b w:val="1"/>
          <w:i w:val="1"/>
          <w:color w:val="auto"/>
          <w:sz w:val="36"/>
        </w:rPr>
      </w:pPr>
      <w:r>
        <w:rPr>
          <w:rFonts w:ascii="Times New Roman" w:hAnsi="Times New Roman"/>
          <w:b w:val="1"/>
          <w:i w:val="1"/>
          <w:color w:val="auto"/>
          <w:sz w:val="36"/>
        </w:rPr>
        <w:t>Упражнения для совладания со стрессом и тревогой перед экзаменом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Репетиция экзамена.</w:t>
      </w:r>
      <w:r>
        <w:rPr>
          <w:rFonts w:ascii="Times New Roman" w:hAnsi="Times New Roman"/>
          <w:b w:val="0"/>
          <w:i w:val="0"/>
          <w:color w:val="auto"/>
          <w:sz w:val="28"/>
        </w:rPr>
        <w:t> Можно проиграть ситуацию экзамена заранее или побыть в ней в воображаемой форме (метод эмотивного воображения </w:t>
      </w:r>
      <w:r>
        <w:rPr>
          <w:rFonts w:ascii="Times New Roman" w:hAnsi="Times New Roman"/>
          <w:b w:val="1"/>
          <w:i w:val="0"/>
          <w:color w:val="auto"/>
          <w:sz w:val="28"/>
        </w:rPr>
        <w:t>Вольпе</w:t>
      </w:r>
      <w:r>
        <w:rPr>
          <w:rFonts w:ascii="Times New Roman" w:hAnsi="Times New Roman"/>
          <w:b w:val="0"/>
          <w:i w:val="0"/>
          <w:color w:val="auto"/>
          <w:sz w:val="28"/>
        </w:rPr>
        <w:t>).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Проговаривание переживаний.</w:t>
      </w:r>
      <w:r>
        <w:rPr>
          <w:rFonts w:ascii="Times New Roman" w:hAnsi="Times New Roman"/>
          <w:b w:val="0"/>
          <w:i w:val="0"/>
          <w:color w:val="auto"/>
          <w:sz w:val="28"/>
        </w:rPr>
        <w:t> Проговорив свои переживания, вы снижаете их интенсивность, получаете поддержку в</w:t>
      </w:r>
      <w:r>
        <w:rPr>
          <w:rFonts w:ascii="OpenSans" w:hAnsi="OpenSans"/>
          <w:b w:val="0"/>
          <w:i w:val="0"/>
          <w:color w:val="333333"/>
          <w:sz w:val="20"/>
        </w:rPr>
        <w:t xml:space="preserve"> </w:t>
      </w:r>
      <w:r>
        <w:rPr>
          <w:rFonts w:ascii="Times New Roman" w:hAnsi="Times New Roman"/>
          <w:b w:val="0"/>
          <w:i w:val="0"/>
          <w:color w:val="333333"/>
          <w:sz w:val="28"/>
        </w:rPr>
        <w:t>виде обратной связи, а не подавляете эмоции, которые остаются внутри и разрушают человека.</w:t>
      </w:r>
      <w:r>
        <w:rPr>
          <w:rFonts w:ascii="Times New Roman" w:hAnsi="Times New Roman"/>
          <w:sz w:val="28"/>
        </w:rPr>
        <w:t xml:space="preserve"> 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Упражнение «Пять органов чувств».</w:t>
      </w:r>
      <w:r>
        <w:rPr>
          <w:rFonts w:ascii="Times New Roman" w:hAnsi="Times New Roman"/>
          <w:b w:val="0"/>
          <w:i w:val="0"/>
          <w:color w:val="auto"/>
          <w:sz w:val="28"/>
        </w:rPr>
        <w:t> Для того чтобы сосредоточиться на настоящем моменте, перечислите: 5 вещей, которые видите; 4 вещи, которые слышите; 3 вещи, которых касаетесь; 2 вещи, запах которых ощущаете; какой вкус вы ощущаете.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Работа с дыханием.</w:t>
      </w:r>
      <w:r>
        <w:rPr>
          <w:rFonts w:ascii="Times New Roman" w:hAnsi="Times New Roman"/>
          <w:b w:val="0"/>
          <w:i w:val="0"/>
          <w:color w:val="auto"/>
          <w:sz w:val="28"/>
        </w:rPr>
        <w:t> Сосредоточьтесь на процессе дыхания. Вдыхая и выдыхая, считайте до 5. Удерживайте внимание на дыхании.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«Черный список».</w:t>
      </w:r>
      <w:r>
        <w:rPr>
          <w:rFonts w:ascii="Times New Roman" w:hAnsi="Times New Roman"/>
          <w:b w:val="0"/>
          <w:i w:val="0"/>
          <w:color w:val="auto"/>
          <w:sz w:val="28"/>
        </w:rPr>
        <w:t> У каждого из нас существует свой набор тревог и страхов перед экзаменом — это негативные убеждения. Для выполнения упражнения необходимо составить список из своих опасений, а затем напротив каждого пункта написать реальное доказательство противоположного, позитивное высказывание. (</w:t>
      </w:r>
      <w:r>
        <w:rPr>
          <w:rFonts w:ascii="Times New Roman" w:hAnsi="Times New Roman"/>
          <w:b w:val="0"/>
          <w:i w:val="1"/>
          <w:color w:val="auto"/>
          <w:sz w:val="28"/>
        </w:rPr>
        <w:t>Я не смогу выполнить сложное задание. / Я правильно выполнял такие задания в половине случаев.</w:t>
      </w:r>
      <w:r>
        <w:rPr>
          <w:rFonts w:ascii="Times New Roman" w:hAnsi="Times New Roman"/>
          <w:b w:val="0"/>
          <w:i w:val="0"/>
          <w:color w:val="auto"/>
          <w:sz w:val="28"/>
        </w:rPr>
        <w:t>)</w:t>
      </w:r>
    </w:p>
    <w:p>
      <w:pPr>
        <w:spacing w:lineRule="atLeast" w:line="335" w:before="240" w:after="240" w:beforeAutospacing="0" w:afterAutospacing="0"/>
        <w:ind w:firstLine="0" w:left="0" w:right="0"/>
        <w:jc w:val="center"/>
        <w:outlineLvl w:val="1"/>
        <w:rPr>
          <w:rFonts w:ascii="Times New Roman" w:hAnsi="Times New Roman"/>
          <w:b w:val="1"/>
          <w:i w:val="1"/>
          <w:color w:val="auto"/>
          <w:sz w:val="36"/>
        </w:rPr>
      </w:pPr>
      <w:r>
        <w:rPr>
          <w:rFonts w:ascii="Times New Roman" w:hAnsi="Times New Roman"/>
          <w:b w:val="1"/>
          <w:i w:val="1"/>
          <w:color w:val="auto"/>
          <w:sz w:val="36"/>
        </w:rPr>
        <w:t>Упражнения для совладания с тревогой на экзамене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Повернуть голову направо.</w:t>
      </w:r>
      <w:r>
        <w:rPr>
          <w:rFonts w:ascii="Times New Roman" w:hAnsi="Times New Roman"/>
          <w:b w:val="0"/>
          <w:i w:val="0"/>
          <w:color w:val="auto"/>
          <w:sz w:val="28"/>
        </w:rPr>
        <w:t> Одновременно с этим правой рукой «нарисовать» на столе геометрические фигуры. Этот прием активизирует левое полушарие мозга, отвечающее за логику, анализ, рассуждение.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Использовать медленное дыхание</w:t>
      </w:r>
      <w:r>
        <w:rPr>
          <w:rFonts w:ascii="Times New Roman" w:hAnsi="Times New Roman"/>
          <w:b w:val="0"/>
          <w:i w:val="0"/>
          <w:color w:val="auto"/>
          <w:sz w:val="28"/>
        </w:rPr>
        <w:t> на 12 счетов: 1, 2, 3, 4 — долгий вдох, 5, 6, 7, 8 — задержка дыхания, 9, 10, 11, 12 — медленный выдох. Сделать так 3–4 раза.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Сильно сжать кулаки</w:t>
      </w:r>
      <w:r>
        <w:rPr>
          <w:rFonts w:ascii="Times New Roman" w:hAnsi="Times New Roman"/>
          <w:b w:val="0"/>
          <w:i w:val="0"/>
          <w:color w:val="auto"/>
          <w:sz w:val="28"/>
        </w:rPr>
        <w:t> и разжать их. Повторить 2–3 раза.</w:t>
      </w:r>
    </w:p>
    <w:p>
      <w:pPr>
        <w:spacing w:lineRule="atLeast" w:line="323" w:before="240" w:after="24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Переключить внимание</w:t>
      </w:r>
      <w:r>
        <w:rPr>
          <w:rFonts w:ascii="Times New Roman" w:hAnsi="Times New Roman"/>
          <w:b w:val="0"/>
          <w:i w:val="0"/>
          <w:color w:val="auto"/>
          <w:sz w:val="28"/>
        </w:rPr>
        <w:t> на какой-то предмет. Мысленно назвать его (</w:t>
      </w:r>
      <w:r>
        <w:rPr>
          <w:rFonts w:ascii="Times New Roman" w:hAnsi="Times New Roman"/>
          <w:b w:val="0"/>
          <w:i w:val="1"/>
          <w:color w:val="auto"/>
          <w:sz w:val="28"/>
        </w:rPr>
        <w:t>«это ручка»</w:t>
      </w:r>
      <w:r>
        <w:rPr>
          <w:rFonts w:ascii="Times New Roman" w:hAnsi="Times New Roman"/>
          <w:b w:val="0"/>
          <w:i w:val="0"/>
          <w:color w:val="auto"/>
          <w:sz w:val="28"/>
        </w:rPr>
        <w:t>), перечислить 5 его любых признаков (</w:t>
      </w:r>
      <w:r>
        <w:rPr>
          <w:rFonts w:ascii="Times New Roman" w:hAnsi="Times New Roman"/>
          <w:b w:val="0"/>
          <w:i w:val="1"/>
          <w:color w:val="auto"/>
          <w:sz w:val="28"/>
        </w:rPr>
        <w:t>«тонкая, твердая, прозрачная, моя, черная»</w:t>
      </w:r>
      <w:r>
        <w:rPr>
          <w:rFonts w:ascii="Times New Roman" w:hAnsi="Times New Roman"/>
          <w:b w:val="0"/>
          <w:i w:val="0"/>
          <w:color w:val="auto"/>
          <w:sz w:val="28"/>
        </w:rPr>
        <w:t>) и его функцию (</w:t>
      </w:r>
      <w:r>
        <w:rPr>
          <w:rFonts w:ascii="Times New Roman" w:hAnsi="Times New Roman"/>
          <w:b w:val="0"/>
          <w:i w:val="1"/>
          <w:color w:val="auto"/>
          <w:sz w:val="28"/>
        </w:rPr>
        <w:t>«письменная принадлежность»</w:t>
      </w:r>
      <w:r>
        <w:rPr>
          <w:rFonts w:ascii="Times New Roman" w:hAnsi="Times New Roman"/>
          <w:b w:val="0"/>
          <w:i w:val="0"/>
          <w:color w:val="auto"/>
          <w:sz w:val="28"/>
        </w:rPr>
        <w:t>).</w:t>
      </w:r>
    </w:p>
    <w:p>
      <w:pPr>
        <w:ind w:firstLine="285"/>
        <w:jc w:val="center"/>
        <w:rPr>
          <w:rFonts w:ascii="Times New Roman" w:hAnsi="Times New Roman"/>
          <w:b w:val="1"/>
          <w:i w:val="1"/>
          <w:color w:val="auto"/>
          <w:sz w:val="36"/>
        </w:rPr>
      </w:pPr>
      <w:r>
        <w:rPr>
          <w:rFonts w:ascii="Times New Roman" w:hAnsi="Times New Roman"/>
          <w:b w:val="1"/>
          <w:i w:val="1"/>
          <w:color w:val="auto"/>
          <w:sz w:val="36"/>
        </w:rPr>
        <w:t>Рекомендации родителям</w:t>
      </w:r>
    </w:p>
    <w:p>
      <w:pPr>
        <w:spacing w:before="30" w:after="30" w:beforeAutospacing="0" w:afterAutospacing="0"/>
        <w:ind w:firstLine="285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Для вас и ваших детей наступает волнующая пора – пора сдачи первых государственных экзаменов. Чтобы успешно сдать экзамен, детям необходимо хорошо подготовиться к нему. Кроме того, важную роль в подготовке детей к экзамену играет ваше поведение (поведение их родителей). Помощь взрослых очень важна, поскольку ребенку, кроме всего прочего, необходима еще и психологическая поддержка тех, в бесконечной любви и преданности кого он уверен.</w:t>
      </w:r>
    </w:p>
    <w:p>
      <w:pPr>
        <w:spacing w:before="30" w:after="30" w:beforeAutospacing="0" w:afterAutospacing="0"/>
        <w:jc w:val="both"/>
        <w:rPr>
          <w:rFonts w:ascii="Times New Roman" w:hAnsi="Times New Roman"/>
          <w:b w:val="1"/>
          <w:color w:val="auto"/>
          <w:sz w:val="28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>Что значит – поддержать ребенка?</w:t>
      </w:r>
    </w:p>
    <w:p>
      <w:pPr>
        <w:spacing w:before="30" w:after="3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1.Верить в его успех.</w:t>
      </w:r>
    </w:p>
    <w:p>
      <w:pPr>
        <w:spacing w:before="30" w:after="3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2.Опираться на сильные стороны ребенка.</w:t>
      </w:r>
    </w:p>
    <w:p>
      <w:pPr>
        <w:spacing w:before="30" w:after="3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3.Подбадривать, хвалить ребенка за то, что он делает хорошо. Повышать его уверенность в себе. Чем больше ребенок боится неудачи, тем более вероятности допущения ошибок.</w:t>
      </w:r>
    </w:p>
    <w:p>
      <w:pPr>
        <w:spacing w:before="30" w:after="3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4.Избегать подчеркивания промахов ребенка.</w:t>
      </w:r>
    </w:p>
    <w:p>
      <w:pPr>
        <w:spacing w:before="30" w:after="3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5.Уметь и демонстрировать любовь и уважение ребенку.</w:t>
      </w:r>
    </w:p>
    <w:p>
      <w:pPr>
        <w:spacing w:before="30" w:after="3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6.</w:t>
      </w:r>
      <w:r>
        <w:rPr>
          <w:rFonts w:ascii="Times New Roman" w:hAnsi="Times New Roman"/>
          <w:color w:val="auto"/>
          <w:sz w:val="28"/>
          <w:shd w:val="clear" w:fill="FFFFFF"/>
        </w:rPr>
        <w:t> Поддержку можно оказывать:</w:t>
      </w:r>
    </w:p>
    <w:p>
      <w:pPr>
        <w:numPr>
          <w:ilvl w:val="0"/>
          <w:numId w:val="1"/>
        </w:numPr>
        <w:spacing w:lineRule="auto" w:line="275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Добрыми словами (например: «Зная тебя, я уверен, что ты все сделаешь хорошо!», «Ты знаешь это очень хорошо», «У тебя все получится!», «Ты сможешь это сделать», «Я буду мысленно всегда рядом с тобой!»),</w:t>
      </w:r>
    </w:p>
    <w:p>
      <w:pPr>
        <w:numPr>
          <w:ilvl w:val="0"/>
          <w:numId w:val="1"/>
        </w:numPr>
        <w:spacing w:lineRule="auto" w:line="275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Совместными действиями (например: «Присутствием при домашних занятиях ребенка, совместными прогулками, совместными занятиями спортом»),</w:t>
      </w:r>
    </w:p>
    <w:p>
      <w:pPr>
        <w:numPr>
          <w:ilvl w:val="0"/>
          <w:numId w:val="1"/>
        </w:numPr>
        <w:spacing w:lineRule="auto" w:line="275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Доброжелательным выражением лица, тоном высказываний, прикосновениями.</w:t>
      </w:r>
    </w:p>
    <w:p>
      <w:pPr>
        <w:spacing w:before="30" w:after="3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1" w:name="_dx_frag_StartFragment"/>
      <w:bookmarkEnd w:id="1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Накануне экзамена обеспечьте ребенку полноценный отдых, он должен отдохнуть и как следует выспаться.</w:t>
      </w:r>
    </w:p>
    <w:p>
      <w:pPr>
        <w:spacing w:before="30" w:after="3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        Посоветуйте детям во время экзамена обратить внимание на следующее:</w:t>
      </w:r>
    </w:p>
    <w:p>
      <w:pPr>
        <w:spacing w:before="30" w:after="3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1. Пробежать глазами весь тест, чтобы увидеть, какого типа задания в нем содержатся, это поможет настроиться на работу;</w:t>
      </w:r>
    </w:p>
    <w:p>
      <w:pPr>
        <w:spacing w:before="30" w:after="3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2. Внимательно прочитать вопрос до конца и понять его смысл (характерная ошибка во время тестирования - не дочитав до конца, по первым словам учащиеся уже предполагают, ответ и торопятся его вписать);</w:t>
      </w:r>
    </w:p>
    <w:p>
      <w:pPr>
        <w:spacing w:before="30" w:after="3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3. Если не знаешь ответа на вопрос или не уверен, пропусти его и отметь, чтобы потом к нему вернуться;</w:t>
      </w:r>
    </w:p>
    <w:p>
      <w:pPr>
        <w:spacing w:before="30" w:after="3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4. Если не смог в течение отведенного времени ответить на вопрос, есть смысл положиться на свою интуицию и указать наиболее вероятный вариант ответа.</w:t>
      </w:r>
    </w:p>
    <w:p>
      <w:pPr>
        <w:spacing w:before="30" w:after="3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5. Последние 12 часов надо готовить не знания, а организм к сдаче экзамена. Лучше всего ничего не делать, а отдыхать, дать возможность уложиться знаниям.</w:t>
      </w:r>
    </w:p>
    <w:p>
      <w:pPr>
        <w:ind w:firstLine="285"/>
        <w:jc w:val="left"/>
        <w:rPr>
          <w:rFonts w:ascii="Times New Roman" w:hAnsi="Times New Roman"/>
          <w:b w:val="1"/>
          <w:color w:val="auto"/>
          <w:sz w:val="28"/>
        </w:rPr>
      </w:pPr>
    </w:p>
    <w:sectPr>
      <w:type w:val="nextPage"/>
      <w:pgMar w:left="890" w:right="548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4DEAB49"/>
    <w:multiLevelType w:val="hybridMultilevel"/>
    <w:lvl w:ilvl="0" w:tplc="28DD5409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720"/>
      </w:pPr>
      <w:rPr>
        <w:rFonts w:ascii="Symbol" w:hAnsi="Symbol"/>
      </w:rPr>
    </w:lvl>
    <w:lvl w:ilvl="1" w:tplc="6229CF04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1440"/>
      </w:pPr>
      <w:rPr>
        <w:rFonts w:ascii="Symbol" w:hAnsi="Symbol"/>
      </w:rPr>
    </w:lvl>
    <w:lvl w:ilvl="2" w:tplc="3FC13272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2160"/>
      </w:pPr>
      <w:rPr>
        <w:rFonts w:ascii="Symbol" w:hAnsi="Symbol"/>
      </w:rPr>
    </w:lvl>
    <w:lvl w:ilvl="3" w:tplc="001B04BC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2880"/>
      </w:pPr>
      <w:rPr>
        <w:rFonts w:ascii="Symbol" w:hAnsi="Symbol"/>
      </w:rPr>
    </w:lvl>
    <w:lvl w:ilvl="4" w:tplc="745C86C7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3600"/>
      </w:pPr>
      <w:rPr>
        <w:rFonts w:ascii="Symbol" w:hAnsi="Symbol"/>
      </w:rPr>
    </w:lvl>
    <w:lvl w:ilvl="5" w:tplc="3CCE27FD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4320"/>
      </w:pPr>
      <w:rPr>
        <w:rFonts w:ascii="Symbol" w:hAnsi="Symbol"/>
      </w:rPr>
    </w:lvl>
    <w:lvl w:ilvl="6" w:tplc="7820A567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5040"/>
      </w:pPr>
      <w:rPr>
        <w:rFonts w:ascii="Symbol" w:hAnsi="Symbol"/>
      </w:rPr>
    </w:lvl>
    <w:lvl w:ilvl="7" w:tplc="1CA8DD81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5760"/>
      </w:pPr>
      <w:rPr>
        <w:rFonts w:ascii="Symbol" w:hAnsi="Symbol"/>
      </w:rPr>
    </w:lvl>
    <w:lvl w:ilvl="8" w:tplc="5EF4BBE8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