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0DA" w:rsidRPr="00732EEC" w:rsidRDefault="00FF10DA" w:rsidP="00FF1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</w:pP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/>
          <w:iCs/>
          <w:color w:val="00B050"/>
          <w:sz w:val="48"/>
          <w:szCs w:val="48"/>
          <w:lang w:eastAsia="ru-RU"/>
        </w:rPr>
        <w:t>Допускается использование участниками ОГЭ следующих средств обучения и воспитания по соответствующим учебным предметам</w:t>
      </w:r>
      <w:r w:rsidRPr="00732EEC">
        <w:rPr>
          <w:rFonts w:ascii="Times New Roman" w:eastAsia="Times New Roman" w:hAnsi="Times New Roman" w:cs="Times New Roman"/>
          <w:i/>
          <w:iCs/>
          <w:color w:val="00B050"/>
          <w:sz w:val="48"/>
          <w:szCs w:val="48"/>
          <w:lang w:eastAsia="ru-RU"/>
        </w:rPr>
        <w:t>: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 xml:space="preserve">→ </w:t>
      </w:r>
      <w:r w:rsidRPr="00732EEC">
        <w:rPr>
          <w:rFonts w:ascii="Times New Roman" w:eastAsia="Times New Roman" w:hAnsi="Times New Roman" w:cs="Times New Roman"/>
          <w:b/>
          <w:iCs/>
          <w:color w:val="0000FF"/>
          <w:sz w:val="40"/>
          <w:szCs w:val="40"/>
          <w:u w:val="double"/>
          <w:lang w:eastAsia="ru-RU"/>
        </w:rPr>
        <w:t>по биологии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 — линейка, не содержащая справочной информации (далее — линейка), дл</w:t>
      </w:r>
      <w:bookmarkStart w:id="0" w:name="_GoBack"/>
      <w:bookmarkEnd w:id="0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я проведения измерений при выполнении заданий с 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sin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, 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cos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, 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tg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, 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ctg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, 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arcsin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, 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arccos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, 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arctg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  <w:t xml:space="preserve">→ </w:t>
      </w:r>
      <w:r w:rsidRPr="00732EEC">
        <w:rPr>
          <w:rFonts w:ascii="Times New Roman" w:eastAsia="Times New Roman" w:hAnsi="Times New Roman" w:cs="Times New Roman"/>
          <w:b/>
          <w:iCs/>
          <w:color w:val="0000FF"/>
          <w:sz w:val="40"/>
          <w:szCs w:val="40"/>
          <w:u w:val="double"/>
          <w:lang w:eastAsia="ru-RU"/>
        </w:rPr>
        <w:t>по географии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  <w:t xml:space="preserve">→ </w:t>
      </w:r>
      <w:r w:rsidRPr="00732EEC">
        <w:rPr>
          <w:rFonts w:ascii="Times New Roman" w:eastAsia="Times New Roman" w:hAnsi="Times New Roman" w:cs="Times New Roman"/>
          <w:b/>
          <w:iCs/>
          <w:color w:val="0000FF"/>
          <w:sz w:val="40"/>
          <w:szCs w:val="40"/>
          <w:u w:val="double"/>
          <w:lang w:eastAsia="ru-RU"/>
        </w:rPr>
        <w:t>по иностранным языкам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— технические средства, обеспечивающие воспроизведение аудиозаписей, содержащихся на электронных носителях, для выполнения заданий раздела 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lastRenderedPageBreak/>
        <w:t xml:space="preserve">«Аудирование» КИМ; компьютерная техника, не имеющая доступа к информационно-телекоммуникационной сети «Интернет»; </w:t>
      </w:r>
      <w:proofErr w:type="spellStart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аудиогарнитура</w:t>
      </w:r>
      <w:proofErr w:type="spellEnd"/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 для выполнения заданий, предусматривающих устные ответы;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Cs/>
          <w:color w:val="0000FF"/>
          <w:sz w:val="40"/>
          <w:szCs w:val="40"/>
          <w:u w:val="double"/>
          <w:lang w:eastAsia="ru-RU"/>
        </w:rPr>
        <w:t>по информатике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/>
          <w:iCs/>
          <w:color w:val="0000FF"/>
          <w:sz w:val="40"/>
          <w:szCs w:val="40"/>
          <w:u w:val="double"/>
          <w:lang w:eastAsia="ru-RU"/>
        </w:rPr>
        <w:t>→ по литературе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  <w:t xml:space="preserve">→ </w:t>
      </w:r>
      <w:r w:rsidRPr="00732EEC">
        <w:rPr>
          <w:rFonts w:ascii="Times New Roman" w:eastAsia="Times New Roman" w:hAnsi="Times New Roman" w:cs="Times New Roman"/>
          <w:b/>
          <w:iCs/>
          <w:color w:val="0000FF"/>
          <w:sz w:val="40"/>
          <w:szCs w:val="40"/>
          <w:u w:val="double"/>
          <w:lang w:eastAsia="ru-RU"/>
        </w:rPr>
        <w:t>по математике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— линейка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b/>
          <w:i/>
          <w:iCs/>
          <w:color w:val="0000FF"/>
          <w:sz w:val="40"/>
          <w:szCs w:val="40"/>
          <w:u w:val="double"/>
          <w:lang w:eastAsia="ru-RU"/>
        </w:rPr>
        <w:t>→ по русскому языку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— орфографический словарь, позволяющий устанавливать нормативное написание слов;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  <w:t xml:space="preserve">→ </w:t>
      </w:r>
      <w:r w:rsidRPr="00732EEC">
        <w:rPr>
          <w:rFonts w:ascii="Times New Roman" w:eastAsia="Times New Roman" w:hAnsi="Times New Roman" w:cs="Times New Roman"/>
          <w:b/>
          <w:iCs/>
          <w:color w:val="0000FF"/>
          <w:sz w:val="40"/>
          <w:szCs w:val="40"/>
          <w:u w:val="double"/>
          <w:lang w:eastAsia="ru-RU"/>
        </w:rPr>
        <w:t>по физике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 xml:space="preserve">— линейка для построения графиков и схем; непрограммируемый калькулятор; лабораторное оборудование для выполнения 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lastRenderedPageBreak/>
        <w:t>экспериментального задания;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  <w:t xml:space="preserve">→ </w:t>
      </w:r>
      <w:r w:rsidRPr="00732EEC">
        <w:rPr>
          <w:rFonts w:ascii="Times New Roman" w:eastAsia="Times New Roman" w:hAnsi="Times New Roman" w:cs="Times New Roman"/>
          <w:b/>
          <w:iCs/>
          <w:color w:val="0000FF"/>
          <w:sz w:val="40"/>
          <w:szCs w:val="40"/>
          <w:u w:val="double"/>
          <w:lang w:eastAsia="ru-RU"/>
        </w:rPr>
        <w:t>по химии</w:t>
      </w:r>
      <w:r w:rsidRPr="00732EEC">
        <w:rPr>
          <w:rFonts w:ascii="Times New Roman" w:eastAsia="Times New Roman" w:hAnsi="Times New Roman" w:cs="Times New Roman"/>
          <w:i/>
          <w:iCs/>
          <w:color w:val="0000FF"/>
          <w:sz w:val="40"/>
          <w:szCs w:val="40"/>
          <w:lang w:eastAsia="ru-RU"/>
        </w:rPr>
        <w:t> 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t>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</w:r>
      <w:r w:rsidRPr="00732EEC">
        <w:rPr>
          <w:rFonts w:ascii="Times New Roman" w:eastAsia="Times New Roman" w:hAnsi="Times New Roman" w:cs="Times New Roman"/>
          <w:i/>
          <w:iCs/>
          <w:color w:val="000000"/>
          <w:sz w:val="40"/>
          <w:szCs w:val="40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FF10DA" w:rsidRPr="00544EB4" w:rsidRDefault="00FF10DA" w:rsidP="00FF10DA">
      <w:pPr>
        <w:rPr>
          <w:rFonts w:ascii="Times New Roman" w:hAnsi="Times New Roman" w:cs="Times New Roman"/>
          <w:sz w:val="40"/>
          <w:szCs w:val="40"/>
        </w:rPr>
      </w:pPr>
    </w:p>
    <w:p w:rsidR="002B7DC0" w:rsidRDefault="002B7DC0"/>
    <w:sectPr w:rsidR="002B7DC0" w:rsidSect="00FF10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DA"/>
    <w:rsid w:val="002B7DC0"/>
    <w:rsid w:val="00FF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5FDA"/>
  <w15:chartTrackingRefBased/>
  <w15:docId w15:val="{952ADB02-4B64-4BFB-8359-DAFAA5C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2024-02-20T10:12:00Z</dcterms:created>
  <dcterms:modified xsi:type="dcterms:W3CDTF">2024-02-20T10:16:00Z</dcterms:modified>
</cp:coreProperties>
</file>