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6B" w:rsidRDefault="00AB5CD7">
      <w:pPr>
        <w:pStyle w:val="user0"/>
        <w:spacing w:line="240" w:lineRule="auto"/>
        <w:ind w:left="5528" w:right="-1"/>
        <w:jc w:val="both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 xml:space="preserve">Приложение 2 </w:t>
      </w:r>
    </w:p>
    <w:p w:rsidR="004A0E6B" w:rsidRDefault="00AB5CD7">
      <w:pPr>
        <w:pStyle w:val="user0"/>
        <w:spacing w:line="240" w:lineRule="auto"/>
        <w:ind w:left="552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 письму министерства экономики </w:t>
      </w:r>
    </w:p>
    <w:p w:rsidR="004A0E6B" w:rsidRDefault="00AB5CD7">
      <w:pPr>
        <w:pStyle w:val="user0"/>
        <w:spacing w:line="240" w:lineRule="auto"/>
        <w:ind w:left="552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Краснодарского края </w:t>
      </w:r>
    </w:p>
    <w:p w:rsidR="004A0E6B" w:rsidRDefault="00AB5CD7">
      <w:pPr>
        <w:pStyle w:val="user0"/>
        <w:spacing w:line="240" w:lineRule="auto"/>
        <w:ind w:left="552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от _________ № _______________</w:t>
      </w:r>
    </w:p>
    <w:p w:rsidR="004A0E6B" w:rsidRDefault="004A0E6B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4A0E6B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pStyle w:val="user0"/>
        <w:spacing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Пресс-релиз для размещения </w:t>
      </w:r>
    </w:p>
    <w:p w:rsidR="004A0E6B" w:rsidRDefault="00AB5CD7">
      <w:pPr>
        <w:pStyle w:val="user0"/>
        <w:spacing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информационно-телекоммуникационной сети «Интернет»</w:t>
      </w:r>
    </w:p>
    <w:p w:rsidR="004A0E6B" w:rsidRDefault="004A0E6B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pStyle w:val="user0"/>
        <w:spacing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Образовательные проекты Банка России по повышению финансовой грамотности</w:t>
      </w:r>
    </w:p>
    <w:p w:rsidR="004A0E6B" w:rsidRDefault="004A0E6B">
      <w:pPr>
        <w:pStyle w:val="user0"/>
        <w:spacing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4A0E6B" w:rsidRDefault="00AB5CD7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Стартовала весенняя сессия онлайн-уроков по финансовой грамотности Банка России.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Курс рассчитан на школьников и учащихся колледжей и техникумов. Занятия охватывают широкий круг вопросов – от истории денег до цифрового рубля.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Занятия проводятся в интерак</w:t>
      </w:r>
      <w:r>
        <w:rPr>
          <w:rFonts w:ascii="Times New Roman" w:hAnsi="Times New Roman"/>
          <w:sz w:val="27"/>
        </w:rPr>
        <w:t>тивном формате. Действие происходит в виртуальной вселенной – городе Финансов, а ученики становятся помощниками супергероев с магическими способностями. Игровой формат поможет участникам лучше разобраться в сложных темах и получить практические навыки: как</w:t>
      </w:r>
      <w:r>
        <w:rPr>
          <w:rFonts w:ascii="Times New Roman" w:hAnsi="Times New Roman"/>
          <w:sz w:val="27"/>
        </w:rPr>
        <w:t xml:space="preserve"> правильно пользоваться кредитами, составлять личный финансовый план, защищаться от мошенников.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Даты проведения: с 28 января по 22 апреля 2026 года.</w:t>
      </w:r>
    </w:p>
    <w:p w:rsidR="004A0E6B" w:rsidRDefault="00AB5CD7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программе – около 700 </w:t>
      </w:r>
      <w:proofErr w:type="spellStart"/>
      <w:r>
        <w:rPr>
          <w:rFonts w:ascii="Times New Roman" w:hAnsi="Times New Roman"/>
          <w:sz w:val="27"/>
        </w:rPr>
        <w:t>геймифицированных</w:t>
      </w:r>
      <w:proofErr w:type="spellEnd"/>
      <w:r>
        <w:rPr>
          <w:rFonts w:ascii="Times New Roman" w:hAnsi="Times New Roman"/>
          <w:sz w:val="27"/>
        </w:rPr>
        <w:t xml:space="preserve"> эфиров по 29 темам финансовой грамотности, от истории денег до о</w:t>
      </w:r>
      <w:r>
        <w:rPr>
          <w:rFonts w:ascii="Times New Roman" w:hAnsi="Times New Roman"/>
          <w:sz w:val="27"/>
        </w:rPr>
        <w:t>снов инвестирования.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1. Школьники, учащиеся техникумов и педагоги</w:t>
      </w:r>
    </w:p>
    <w:p w:rsidR="004A0E6B" w:rsidRDefault="004A0E6B">
      <w:pPr>
        <w:spacing w:after="0" w:line="240" w:lineRule="auto"/>
        <w:ind w:right="-1"/>
        <w:rPr>
          <w:rFonts w:ascii="Times New Roman" w:hAnsi="Times New Roman"/>
          <w:b/>
          <w:sz w:val="27"/>
        </w:rPr>
      </w:pPr>
    </w:p>
    <w:p w:rsidR="004A0E6B" w:rsidRDefault="00AB5C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Онлайн-уроки по финансовой грамотности для школьников (dni-fg.ru)</w:t>
      </w:r>
    </w:p>
    <w:p w:rsidR="004A0E6B" w:rsidRDefault="00AB5CD7">
      <w:pPr>
        <w:spacing w:after="0" w:line="240" w:lineRule="auto"/>
        <w:ind w:right="-1"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sz w:val="27"/>
          <w:u w:val="single"/>
        </w:rPr>
        <w:t>28 января – 22 апреля 2026 года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Все уроки объединены в единую игровую среду – «Город Финансов». Участники погружаются в </w:t>
      </w:r>
      <w:r>
        <w:rPr>
          <w:rFonts w:ascii="Times New Roman" w:hAnsi="Times New Roman"/>
          <w:sz w:val="27"/>
        </w:rPr>
        <w:t>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</w:t>
      </w:r>
      <w:r>
        <w:rPr>
          <w:rFonts w:ascii="Times New Roman" w:hAnsi="Times New Roman"/>
          <w:sz w:val="27"/>
        </w:rPr>
        <w:t xml:space="preserve">вания. В 2026 году в программе появился </w:t>
      </w:r>
      <w:proofErr w:type="gramStart"/>
      <w:r>
        <w:rPr>
          <w:rFonts w:ascii="Times New Roman" w:hAnsi="Times New Roman"/>
          <w:sz w:val="27"/>
        </w:rPr>
        <w:t>обновленный урок</w:t>
      </w:r>
      <w:proofErr w:type="gramEnd"/>
      <w:r>
        <w:rPr>
          <w:rFonts w:ascii="Times New Roman" w:hAnsi="Times New Roman"/>
          <w:sz w:val="27"/>
        </w:rPr>
        <w:t xml:space="preserve"> посвященный </w:t>
      </w:r>
      <w:proofErr w:type="spellStart"/>
      <w:r>
        <w:rPr>
          <w:rFonts w:ascii="Times New Roman" w:hAnsi="Times New Roman"/>
          <w:sz w:val="27"/>
        </w:rPr>
        <w:t>дропперству</w:t>
      </w:r>
      <w:proofErr w:type="spellEnd"/>
      <w:r>
        <w:rPr>
          <w:rFonts w:ascii="Times New Roman" w:hAnsi="Times New Roman"/>
          <w:sz w:val="27"/>
        </w:rPr>
        <w:t>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Игры по финансовой грамотности (dol-igra.ru)</w:t>
      </w:r>
    </w:p>
    <w:p w:rsidR="004A0E6B" w:rsidRDefault="00AB5CD7">
      <w:pPr>
        <w:spacing w:after="0" w:line="240" w:lineRule="auto"/>
        <w:ind w:right="-1"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sz w:val="27"/>
          <w:u w:val="single"/>
        </w:rPr>
        <w:t>Январь – декабрь 2026 года</w:t>
      </w:r>
    </w:p>
    <w:p w:rsidR="004A0E6B" w:rsidRDefault="00AB5CD7">
      <w:pPr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База игр для самостоятельного очного проведения интерактивных занятий для детей разных возрастов.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На </w:t>
      </w:r>
      <w:r>
        <w:rPr>
          <w:rFonts w:ascii="Times New Roman" w:hAnsi="Times New Roman"/>
          <w:sz w:val="27"/>
        </w:rPr>
        <w:t xml:space="preserve">сайте </w:t>
      </w:r>
      <w:hyperlink r:id="rId7" w:history="1">
        <w:r>
          <w:rPr>
            <w:rFonts w:ascii="Times New Roman" w:hAnsi="Times New Roman"/>
            <w:sz w:val="27"/>
          </w:rPr>
          <w:t>https://doligra.ru</w:t>
        </w:r>
      </w:hyperlink>
      <w:r>
        <w:rPr>
          <w:rFonts w:ascii="Times New Roman" w:hAnsi="Times New Roman"/>
          <w:sz w:val="27"/>
        </w:rPr>
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>Игры могут стать ярким д</w:t>
      </w:r>
      <w:r>
        <w:rPr>
          <w:rFonts w:ascii="Times New Roman" w:hAnsi="Times New Roman"/>
          <w:sz w:val="27"/>
        </w:rPr>
        <w:t xml:space="preserve">ополнением культурно-развлекательной программы мероприятий. </w:t>
      </w:r>
    </w:p>
    <w:p w:rsidR="004A0E6B" w:rsidRDefault="00AB5CD7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</w:p>
    <w:p w:rsidR="004A0E6B" w:rsidRDefault="00AB5CD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Методические </w:t>
      </w:r>
      <w:proofErr w:type="spellStart"/>
      <w:r>
        <w:rPr>
          <w:rFonts w:ascii="Times New Roman" w:hAnsi="Times New Roman"/>
          <w:b/>
          <w:sz w:val="27"/>
        </w:rPr>
        <w:t>вебинары</w:t>
      </w:r>
      <w:proofErr w:type="spellEnd"/>
      <w:r>
        <w:rPr>
          <w:rFonts w:ascii="Times New Roman" w:hAnsi="Times New Roman"/>
          <w:b/>
          <w:sz w:val="27"/>
        </w:rPr>
        <w:t xml:space="preserve"> для педагогов (metod.dni-fg.ru)</w:t>
      </w:r>
    </w:p>
    <w:p w:rsidR="004A0E6B" w:rsidRDefault="00AB5CD7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10 февраля – 22 апреля 2026 года</w:t>
      </w:r>
    </w:p>
    <w:p w:rsidR="004A0E6B" w:rsidRDefault="00AB5CD7">
      <w:pPr>
        <w:pStyle w:val="NormalWeb1"/>
        <w:spacing w:after="0"/>
        <w:ind w:firstLine="737"/>
        <w:jc w:val="both"/>
        <w:rPr>
          <w:sz w:val="27"/>
        </w:rPr>
      </w:pPr>
      <w:r>
        <w:rPr>
          <w:sz w:val="27"/>
        </w:rPr>
        <w:t xml:space="preserve">Цель </w:t>
      </w:r>
      <w:proofErr w:type="spellStart"/>
      <w:r>
        <w:rPr>
          <w:sz w:val="27"/>
        </w:rPr>
        <w:t>вебинаров</w:t>
      </w:r>
      <w:proofErr w:type="spellEnd"/>
      <w:r>
        <w:rPr>
          <w:sz w:val="27"/>
        </w:rPr>
        <w:t xml:space="preserve"> – оказание методической поддержки педагогам в переходе от процесса обучения финансовой </w:t>
      </w:r>
      <w:r>
        <w:rPr>
          <w:sz w:val="27"/>
        </w:rPr>
        <w:t>грамотности к формированию финансовой культуры учащихся.</w:t>
      </w:r>
    </w:p>
    <w:p w:rsidR="004A0E6B" w:rsidRDefault="004A0E6B">
      <w:pPr>
        <w:pStyle w:val="NormalWeb1"/>
        <w:spacing w:after="0"/>
        <w:jc w:val="both"/>
        <w:rPr>
          <w:sz w:val="27"/>
        </w:rPr>
      </w:pPr>
    </w:p>
    <w:p w:rsidR="004A0E6B" w:rsidRDefault="00AB5CD7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2. Молодежь и взрослое население</w:t>
      </w:r>
    </w:p>
    <w:p w:rsidR="004A0E6B" w:rsidRDefault="004A0E6B">
      <w:pPr>
        <w:spacing w:after="0" w:line="240" w:lineRule="auto"/>
        <w:rPr>
          <w:rFonts w:ascii="Times New Roman" w:hAnsi="Times New Roman"/>
          <w:b/>
          <w:sz w:val="27"/>
        </w:rPr>
      </w:pPr>
    </w:p>
    <w:p w:rsidR="004A0E6B" w:rsidRDefault="00AB5C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b/>
          <w:sz w:val="27"/>
        </w:rPr>
        <w:t>Вебинары</w:t>
      </w:r>
      <w:proofErr w:type="spellEnd"/>
      <w:r>
        <w:rPr>
          <w:rFonts w:ascii="Times New Roman" w:hAnsi="Times New Roman"/>
          <w:b/>
          <w:sz w:val="27"/>
        </w:rPr>
        <w:t xml:space="preserve"> «Финансовый навигатор» для взрослого населения и студентов </w:t>
      </w:r>
      <w:r>
        <w:rPr>
          <w:rFonts w:ascii="Times New Roman" w:hAnsi="Times New Roman"/>
          <w:b/>
          <w:sz w:val="27"/>
        </w:rPr>
        <w:t>(investor.dni-fg.ru)</w:t>
      </w:r>
    </w:p>
    <w:p w:rsidR="004A0E6B" w:rsidRDefault="00AB5CD7">
      <w:pPr>
        <w:spacing w:after="0" w:line="240" w:lineRule="auto"/>
        <w:ind w:right="-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03 февраля – 22 апреля 2026 года</w:t>
      </w:r>
    </w:p>
    <w:p w:rsidR="004A0E6B" w:rsidRDefault="004A0E6B">
      <w:pPr>
        <w:spacing w:after="0" w:line="240" w:lineRule="auto"/>
        <w:ind w:right="-1"/>
        <w:rPr>
          <w:rFonts w:ascii="Times New Roman" w:hAnsi="Times New Roman"/>
          <w:sz w:val="27"/>
        </w:rPr>
      </w:pPr>
    </w:p>
    <w:p w:rsidR="004A0E6B" w:rsidRDefault="00AB5CD7">
      <w:pPr>
        <w:spacing w:after="0" w:line="240" w:lineRule="auto"/>
        <w:ind w:firstLine="73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Проект состоит из двух модулей:</w:t>
      </w:r>
    </w:p>
    <w:p w:rsidR="004A0E6B" w:rsidRDefault="00AB5CD7">
      <w:pPr>
        <w:spacing w:after="0" w:line="240" w:lineRule="auto"/>
        <w:ind w:left="-57"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«Личные </w:t>
      </w:r>
      <w:r>
        <w:rPr>
          <w:rFonts w:ascii="Times New Roman" w:hAnsi="Times New Roman"/>
          <w:sz w:val="27"/>
        </w:rPr>
        <w:t>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</w:r>
    </w:p>
    <w:p w:rsidR="004A0E6B" w:rsidRDefault="00AB5CD7">
      <w:pPr>
        <w:spacing w:after="0" w:line="240" w:lineRule="auto"/>
        <w:ind w:left="-57" w:firstLine="794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«Грамотный инвестор» – слушатели знакомятся с основами и принципами инвестирования,</w:t>
      </w:r>
      <w:r>
        <w:rPr>
          <w:rFonts w:ascii="Times New Roman" w:hAnsi="Times New Roman"/>
          <w:sz w:val="27"/>
        </w:rPr>
        <w:t xml:space="preserve"> учатся выбирать финансовые инструменты и формировать портфель с учетом своих финансовых целей и склонности к риску.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Расписание </w:t>
      </w:r>
      <w:proofErr w:type="spellStart"/>
      <w:r>
        <w:rPr>
          <w:rFonts w:ascii="Times New Roman" w:hAnsi="Times New Roman"/>
          <w:sz w:val="27"/>
        </w:rPr>
        <w:t>вебинаров</w:t>
      </w:r>
      <w:proofErr w:type="spellEnd"/>
      <w:r>
        <w:rPr>
          <w:rFonts w:ascii="Times New Roman" w:hAnsi="Times New Roman"/>
          <w:sz w:val="27"/>
        </w:rPr>
        <w:t>, спецификации, инструкция для подключения участники размещены на сайте проекта.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4A0E6B" w:rsidRDefault="00AB5CD7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3. Граждане </w:t>
      </w:r>
      <w:proofErr w:type="spellStart"/>
      <w:r>
        <w:rPr>
          <w:rFonts w:ascii="Times New Roman" w:hAnsi="Times New Roman"/>
          <w:b/>
          <w:sz w:val="27"/>
        </w:rPr>
        <w:t>предпенсионного</w:t>
      </w:r>
      <w:proofErr w:type="spellEnd"/>
      <w:r>
        <w:rPr>
          <w:rFonts w:ascii="Times New Roman" w:hAnsi="Times New Roman"/>
          <w:b/>
          <w:sz w:val="27"/>
        </w:rPr>
        <w:t xml:space="preserve"> и пенсион</w:t>
      </w:r>
      <w:r>
        <w:rPr>
          <w:rFonts w:ascii="Times New Roman" w:hAnsi="Times New Roman"/>
          <w:b/>
          <w:sz w:val="27"/>
        </w:rPr>
        <w:t>ного возраста</w:t>
      </w:r>
    </w:p>
    <w:p w:rsidR="004A0E6B" w:rsidRDefault="004A0E6B">
      <w:pPr>
        <w:spacing w:after="0" w:line="240" w:lineRule="auto"/>
        <w:ind w:right="-1"/>
        <w:rPr>
          <w:rFonts w:ascii="Times New Roman" w:hAnsi="Times New Roman"/>
          <w:sz w:val="27"/>
        </w:rPr>
      </w:pPr>
    </w:p>
    <w:p w:rsidR="004A0E6B" w:rsidRDefault="00AB5CD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Онлайн-занятия по финансовой грамотности для старшего поколения (pensionfg.ru)</w:t>
      </w:r>
    </w:p>
    <w:p w:rsidR="004A0E6B" w:rsidRDefault="00AB5CD7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03 февраля – 22 апреля 2026 года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Проект представляет собой </w:t>
      </w:r>
      <w:proofErr w:type="spellStart"/>
      <w:r>
        <w:rPr>
          <w:rFonts w:ascii="Times New Roman" w:hAnsi="Times New Roman"/>
          <w:sz w:val="27"/>
        </w:rPr>
        <w:t>вебинары</w:t>
      </w:r>
      <w:proofErr w:type="spellEnd"/>
      <w:r>
        <w:rPr>
          <w:rFonts w:ascii="Times New Roman" w:hAnsi="Times New Roman"/>
          <w:sz w:val="27"/>
        </w:rPr>
        <w:t xml:space="preserve"> по 7 темам, которые проводятся по расписанию. 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Расписание онлайн-занятий, спецификации по </w:t>
      </w:r>
      <w:r>
        <w:rPr>
          <w:rFonts w:ascii="Times New Roman" w:hAnsi="Times New Roman"/>
          <w:sz w:val="27"/>
        </w:rPr>
        <w:t>каждой теме, инструкция для подключения участников размещены на сайте проекта.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</w:t>
      </w:r>
      <w:r>
        <w:rPr>
          <w:rFonts w:ascii="Times New Roman" w:hAnsi="Times New Roman"/>
          <w:sz w:val="27"/>
        </w:rPr>
        <w:t>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4A0E6B" w:rsidRDefault="00AB5CD7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aps/>
          <w:sz w:val="27"/>
        </w:rPr>
        <w:t>ответы на вопросы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4A0E6B" w:rsidRDefault="00AB5C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зарегистрироваться на занятие?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>1. В расписании или в</w:t>
      </w:r>
      <w:r>
        <w:rPr>
          <w:rFonts w:ascii="Times New Roman" w:hAnsi="Times New Roman"/>
          <w:sz w:val="27"/>
        </w:rPr>
        <w:t xml:space="preserve"> каталоге уроков выберите дату и время занятия, перейдите по ссылке для регистрации.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 Появится регистрационная форма, заполните ее и нажмите кнопку «Зарегистрироваться».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 В течение нескольких минут на указанную почту поступит приглашение с персональной</w:t>
      </w:r>
      <w:r>
        <w:rPr>
          <w:rFonts w:ascii="Times New Roman" w:hAnsi="Times New Roman"/>
          <w:sz w:val="27"/>
        </w:rPr>
        <w:t xml:space="preserve"> ссылкой на </w:t>
      </w:r>
      <w:proofErr w:type="spellStart"/>
      <w:r>
        <w:rPr>
          <w:rFonts w:ascii="Times New Roman" w:hAnsi="Times New Roman"/>
          <w:sz w:val="27"/>
        </w:rPr>
        <w:t>вебинар</w:t>
      </w:r>
      <w:proofErr w:type="spellEnd"/>
      <w:r>
        <w:rPr>
          <w:rFonts w:ascii="Times New Roman" w:hAnsi="Times New Roman"/>
          <w:sz w:val="27"/>
        </w:rPr>
        <w:t xml:space="preserve">. Если письмо не пришло, проверьте папку «Спам» и «Рассылки», повторно пройдите регистрацию. Убедитесь, что в </w:t>
      </w:r>
      <w:proofErr w:type="spellStart"/>
      <w:r>
        <w:rPr>
          <w:rFonts w:ascii="Times New Roman" w:hAnsi="Times New Roman"/>
          <w:sz w:val="27"/>
        </w:rPr>
        <w:t>email</w:t>
      </w:r>
      <w:proofErr w:type="spellEnd"/>
      <w:r>
        <w:rPr>
          <w:rFonts w:ascii="Times New Roman" w:hAnsi="Times New Roman"/>
          <w:sz w:val="27"/>
        </w:rPr>
        <w:t>-адресе нет ошибок.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Чтобы избежать возможных проблем с доставкой писем, рекомендуем использовать для регистрации и участия</w:t>
      </w:r>
      <w:r>
        <w:rPr>
          <w:rFonts w:ascii="Times New Roman" w:hAnsi="Times New Roman"/>
          <w:sz w:val="27"/>
        </w:rPr>
        <w:t xml:space="preserve"> в уроках почтовые адреса российских сервисов, таких как mail.ru, yandex.ru, rambler.ru или vk.com.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b/>
          <w:sz w:val="27"/>
        </w:rPr>
      </w:pPr>
    </w:p>
    <w:p w:rsidR="004A0E6B" w:rsidRDefault="00AB5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подключиться к занятию?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Вход на </w:t>
      </w:r>
      <w:proofErr w:type="spellStart"/>
      <w:r>
        <w:rPr>
          <w:rFonts w:ascii="Times New Roman" w:hAnsi="Times New Roman"/>
          <w:sz w:val="27"/>
        </w:rPr>
        <w:t>вебинар</w:t>
      </w:r>
      <w:proofErr w:type="spellEnd"/>
      <w:r>
        <w:rPr>
          <w:rFonts w:ascii="Times New Roman" w:hAnsi="Times New Roman"/>
          <w:sz w:val="27"/>
        </w:rPr>
        <w:t xml:space="preserve"> осуществляется по персональной ссылке. Письмо-приглашение с ссылкой на мероприятие придет в течение нескольких </w:t>
      </w:r>
      <w:r>
        <w:rPr>
          <w:rFonts w:ascii="Times New Roman" w:hAnsi="Times New Roman"/>
          <w:sz w:val="27"/>
        </w:rPr>
        <w:t>минут после регистрации на занятие, а также повторно за сутки и за час до начала мероприятия.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Если письмо не пришло, рекомендуем проверить папки «Спам» и «Рассылки», повторно пройти регистрацию. Убедитесь, что в </w:t>
      </w:r>
      <w:proofErr w:type="spellStart"/>
      <w:r>
        <w:rPr>
          <w:rFonts w:ascii="Times New Roman" w:hAnsi="Times New Roman"/>
          <w:sz w:val="27"/>
        </w:rPr>
        <w:t>email</w:t>
      </w:r>
      <w:proofErr w:type="spellEnd"/>
      <w:r>
        <w:rPr>
          <w:rFonts w:ascii="Times New Roman" w:hAnsi="Times New Roman"/>
          <w:sz w:val="27"/>
        </w:rPr>
        <w:t>-адресе нет ошибок.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Подключиться к </w:t>
      </w:r>
      <w:proofErr w:type="spellStart"/>
      <w:r>
        <w:rPr>
          <w:rFonts w:ascii="Times New Roman" w:hAnsi="Times New Roman"/>
          <w:sz w:val="27"/>
        </w:rPr>
        <w:t>вебинару</w:t>
      </w:r>
      <w:proofErr w:type="spellEnd"/>
      <w:r>
        <w:rPr>
          <w:rFonts w:ascii="Times New Roman" w:hAnsi="Times New Roman"/>
          <w:sz w:val="27"/>
        </w:rPr>
        <w:t xml:space="preserve"> можно за 30 минут до начала мероприятия, проверить оборудование, звук.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Подключение к занятию группой или индивидуально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Подключиться к занятию можно в группе (классом в школе), когда регистрируется на занятие и вместе с группой слушателей участвуе</w:t>
      </w:r>
      <w:r>
        <w:rPr>
          <w:rFonts w:ascii="Times New Roman" w:hAnsi="Times New Roman"/>
          <w:sz w:val="27"/>
        </w:rPr>
        <w:t xml:space="preserve">т в </w:t>
      </w:r>
      <w:proofErr w:type="spellStart"/>
      <w:r>
        <w:rPr>
          <w:rFonts w:ascii="Times New Roman" w:hAnsi="Times New Roman"/>
          <w:sz w:val="27"/>
        </w:rPr>
        <w:t>вебинаре</w:t>
      </w:r>
      <w:proofErr w:type="spellEnd"/>
      <w:r>
        <w:rPr>
          <w:rFonts w:ascii="Times New Roman" w:hAnsi="Times New Roman"/>
          <w:sz w:val="27"/>
        </w:rPr>
        <w:t>. При групповом подключении сертификат предусмотрен для организатора группы.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 индивидуальном подключении слушатели самостоятельно проходят регистрацию на занятие, подключаются и участвуют в </w:t>
      </w:r>
      <w:proofErr w:type="spellStart"/>
      <w:r>
        <w:rPr>
          <w:rFonts w:ascii="Times New Roman" w:hAnsi="Times New Roman"/>
          <w:sz w:val="27"/>
        </w:rPr>
        <w:t>вебинаре</w:t>
      </w:r>
      <w:proofErr w:type="spellEnd"/>
      <w:r>
        <w:rPr>
          <w:rFonts w:ascii="Times New Roman" w:hAnsi="Times New Roman"/>
          <w:sz w:val="27"/>
        </w:rPr>
        <w:t>. В данном случае сертификат предусмотрен д</w:t>
      </w:r>
      <w:r>
        <w:rPr>
          <w:rFonts w:ascii="Times New Roman" w:hAnsi="Times New Roman"/>
          <w:sz w:val="27"/>
        </w:rPr>
        <w:t>ля каждого слушателя.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 xml:space="preserve">Как получить записи </w:t>
      </w:r>
      <w:proofErr w:type="spellStart"/>
      <w:r>
        <w:rPr>
          <w:rFonts w:ascii="Times New Roman" w:hAnsi="Times New Roman"/>
          <w:b/>
          <w:sz w:val="27"/>
        </w:rPr>
        <w:t>вебинаров</w:t>
      </w:r>
      <w:proofErr w:type="spellEnd"/>
      <w:r>
        <w:rPr>
          <w:rFonts w:ascii="Times New Roman" w:hAnsi="Times New Roman"/>
          <w:b/>
          <w:sz w:val="27"/>
        </w:rPr>
        <w:t>?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группе </w:t>
      </w:r>
      <w:proofErr w:type="spellStart"/>
      <w:r>
        <w:rPr>
          <w:rFonts w:ascii="Times New Roman" w:hAnsi="Times New Roman"/>
          <w:sz w:val="27"/>
        </w:rPr>
        <w:t>ВКонтакте</w:t>
      </w:r>
      <w:proofErr w:type="spellEnd"/>
      <w:r>
        <w:rPr>
          <w:rFonts w:ascii="Times New Roman" w:hAnsi="Times New Roman"/>
          <w:sz w:val="27"/>
        </w:rPr>
        <w:t xml:space="preserve"> «Финансовое просвещение» можно посмотреть старые версии онлайн-уроков.</w:t>
      </w:r>
    </w:p>
    <w:p w:rsidR="004A0E6B" w:rsidRDefault="00AB5CD7">
      <w:pPr>
        <w:spacing w:after="0" w:line="240" w:lineRule="auto"/>
        <w:ind w:firstLine="73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Обращаем внимание, что при просмотре урока в записи сертификат участника не предоставляется, статистика участия </w:t>
      </w:r>
      <w:r>
        <w:rPr>
          <w:rFonts w:ascii="Times New Roman" w:hAnsi="Times New Roman"/>
          <w:sz w:val="27"/>
        </w:rPr>
        <w:t>не фиксируется.</w:t>
      </w:r>
    </w:p>
    <w:p w:rsidR="004A0E6B" w:rsidRDefault="004A0E6B">
      <w:pPr>
        <w:spacing w:after="0" w:line="240" w:lineRule="auto"/>
        <w:ind w:right="-1"/>
        <w:jc w:val="both"/>
        <w:rPr>
          <w:rFonts w:ascii="Times New Roman" w:hAnsi="Times New Roman"/>
          <w:sz w:val="27"/>
        </w:rPr>
      </w:pPr>
    </w:p>
    <w:p w:rsidR="004A0E6B" w:rsidRDefault="00AB5C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Как получить сертификат?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Сертификат формируется на основании данных анкеты, которые участники заполняют при регистрации и входе на мероприятие.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Чтобы получить сертификат, необходимо присутствовать на занятии и уделить изучению материала не</w:t>
      </w:r>
      <w:r>
        <w:rPr>
          <w:rFonts w:ascii="Times New Roman" w:hAnsi="Times New Roman"/>
          <w:sz w:val="27"/>
        </w:rPr>
        <w:t xml:space="preserve"> менее 35 минут, активно участвовать в </w:t>
      </w:r>
      <w:proofErr w:type="spellStart"/>
      <w:r>
        <w:rPr>
          <w:rFonts w:ascii="Times New Roman" w:hAnsi="Times New Roman"/>
          <w:sz w:val="27"/>
        </w:rPr>
        <w:t>интерактивах</w:t>
      </w:r>
      <w:proofErr w:type="spellEnd"/>
      <w:r>
        <w:rPr>
          <w:rFonts w:ascii="Times New Roman" w:hAnsi="Times New Roman"/>
          <w:sz w:val="27"/>
        </w:rPr>
        <w:t>, не переключаться на другие вкладки или программы и не отключать звук.</w:t>
      </w:r>
    </w:p>
    <w:p w:rsidR="004A0E6B" w:rsidRDefault="00AB5CD7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течение суток после окончания урока на электронную почту, указанную при регистрации, поступит письмо с сертификатом. Одновременно с</w:t>
      </w:r>
      <w:r>
        <w:rPr>
          <w:rFonts w:ascii="Times New Roman" w:hAnsi="Times New Roman"/>
          <w:sz w:val="27"/>
        </w:rPr>
        <w:t xml:space="preserve"> ним поступит ссылка на форму отзыва. Просим её заполнить в течение трёх дней. Ваша обратная </w:t>
      </w:r>
      <w:r>
        <w:rPr>
          <w:rFonts w:ascii="Times New Roman" w:hAnsi="Times New Roman"/>
          <w:sz w:val="27"/>
        </w:rPr>
        <w:lastRenderedPageBreak/>
        <w:t>связь очень важна для нас: она помогает улучшить наши занятия и сделать их еще интереснее.</w:t>
      </w:r>
    </w:p>
    <w:sectPr w:rsidR="004A0E6B">
      <w:headerReference w:type="even" r:id="rId8"/>
      <w:headerReference w:type="default" r:id="rId9"/>
      <w:pgSz w:w="11906" w:h="16838"/>
      <w:pgMar w:top="1134" w:right="567" w:bottom="822" w:left="1701" w:header="45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5CD7">
      <w:pPr>
        <w:spacing w:after="0" w:line="240" w:lineRule="auto"/>
      </w:pPr>
      <w:r>
        <w:separator/>
      </w:r>
    </w:p>
  </w:endnote>
  <w:endnote w:type="continuationSeparator" w:id="0">
    <w:p w:rsidR="00000000" w:rsidRDefault="00AB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5CD7">
      <w:pPr>
        <w:spacing w:after="0" w:line="240" w:lineRule="auto"/>
      </w:pPr>
      <w:r>
        <w:separator/>
      </w:r>
    </w:p>
  </w:footnote>
  <w:footnote w:type="continuationSeparator" w:id="0">
    <w:p w:rsidR="00000000" w:rsidRDefault="00AB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6B" w:rsidRDefault="004A0E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6B" w:rsidRDefault="00AB5CD7">
    <w:pPr>
      <w:pStyle w:val="a5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A0E6B" w:rsidRDefault="00AB5CD7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4A0E6B" w:rsidRDefault="00AB5CD7">
                    <w:pPr>
                      <w:pStyle w:val="ae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E59"/>
    <w:multiLevelType w:val="multilevel"/>
    <w:tmpl w:val="DA9A069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DD10260"/>
    <w:multiLevelType w:val="multilevel"/>
    <w:tmpl w:val="914447B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302B1FA2"/>
    <w:multiLevelType w:val="multilevel"/>
    <w:tmpl w:val="9800E69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48024257"/>
    <w:multiLevelType w:val="multilevel"/>
    <w:tmpl w:val="66D21DE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548E10FB"/>
    <w:multiLevelType w:val="multilevel"/>
    <w:tmpl w:val="1F94B8C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576E5946"/>
    <w:multiLevelType w:val="multilevel"/>
    <w:tmpl w:val="4BE85D4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63A61B90"/>
    <w:multiLevelType w:val="multilevel"/>
    <w:tmpl w:val="34AC336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68C34757"/>
    <w:multiLevelType w:val="multilevel"/>
    <w:tmpl w:val="34CC07C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6D6B6DF2"/>
    <w:multiLevelType w:val="multilevel"/>
    <w:tmpl w:val="50B8216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71A81599"/>
    <w:multiLevelType w:val="multilevel"/>
    <w:tmpl w:val="9CD637B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/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/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/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/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/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/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/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6B"/>
    <w:rsid w:val="004A0E6B"/>
    <w:rsid w:val="00AB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459B4-3282-49A4-BF8A-AD15A994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user"/>
    <w:next w:val="a0"/>
    <w:link w:val="11"/>
    <w:uiPriority w:val="9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user"/>
    <w:next w:val="a0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basedOn w:val="12"/>
    <w:link w:val="Heading210"/>
    <w:rPr>
      <w:rFonts w:ascii="Liberation Serif" w:hAnsi="Liberation Serif"/>
      <w:b/>
      <w:sz w:val="36"/>
    </w:rPr>
  </w:style>
  <w:style w:type="character" w:customStyle="1" w:styleId="Heading210">
    <w:name w:val="Heading 21"/>
    <w:basedOn w:val="13"/>
    <w:link w:val="Heading21"/>
    <w:rPr>
      <w:rFonts w:ascii="Liberation Serif" w:hAnsi="Liberation Serif"/>
      <w:b/>
      <w:color w:val="000000"/>
      <w:spacing w:val="0"/>
      <w:sz w:val="3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6">
    <w:name w:val="Символ нумерации1"/>
    <w:link w:val="17"/>
  </w:style>
  <w:style w:type="character" w:customStyle="1" w:styleId="17">
    <w:name w:val="Символ нумерации1"/>
    <w:link w:val="16"/>
    <w:rPr>
      <w:rFonts w:asciiTheme="minorHAnsi" w:hAnsiTheme="minorHAnsi"/>
      <w:color w:val="000000"/>
      <w:spacing w:val="0"/>
      <w:sz w:val="22"/>
    </w:rPr>
  </w:style>
  <w:style w:type="paragraph" w:styleId="a4">
    <w:name w:val="header"/>
    <w:basedOn w:val="a5"/>
    <w:link w:val="a6"/>
  </w:style>
  <w:style w:type="character" w:customStyle="1" w:styleId="a6">
    <w:name w:val="Верхний колонтитул Знак"/>
    <w:basedOn w:val="a7"/>
    <w:link w:val="a4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Просмотренная гиперссылка1"/>
    <w:basedOn w:val="DefaultParagraphFont1"/>
    <w:link w:val="a8"/>
    <w:rPr>
      <w:color w:val="954F72" w:themeColor="followedHyperlink"/>
      <w:u w:val="single"/>
    </w:rPr>
  </w:style>
  <w:style w:type="character" w:styleId="a8">
    <w:name w:val="FollowedHyperlink"/>
    <w:basedOn w:val="DefaultParagraphFont10"/>
    <w:link w:val="18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link w:val="VisitedInternetLink0"/>
    <w:rPr>
      <w:color w:val="954F72" w:themeColor="followedHyperlink"/>
      <w:u w:val="single"/>
    </w:rPr>
  </w:style>
  <w:style w:type="character" w:customStyle="1" w:styleId="VisitedInternetLink0">
    <w:name w:val="Visited Internet Link"/>
    <w:basedOn w:val="DefaultParagraphFont10"/>
    <w:link w:val="VisitedInternetLink"/>
    <w:rPr>
      <w:rFonts w:asciiTheme="minorHAnsi" w:hAnsiTheme="minorHAnsi"/>
      <w:color w:val="954F72" w:themeColor="followedHyperlink"/>
      <w:spacing w:val="0"/>
      <w:sz w:val="22"/>
      <w:u w:val="single"/>
    </w:rPr>
  </w:style>
  <w:style w:type="paragraph" w:customStyle="1" w:styleId="user0">
    <w:name w:val="Текст в заданном формате (user)"/>
    <w:basedOn w:val="a"/>
    <w:link w:val="user1"/>
    <w:pPr>
      <w:spacing w:after="0"/>
    </w:pPr>
    <w:rPr>
      <w:rFonts w:ascii="Liberation Mono" w:hAnsi="Liberation Mono"/>
      <w:sz w:val="20"/>
    </w:rPr>
  </w:style>
  <w:style w:type="character" w:customStyle="1" w:styleId="user1">
    <w:name w:val="Текст в заданном формате (user)"/>
    <w:basedOn w:val="1"/>
    <w:link w:val="user0"/>
    <w:rPr>
      <w:rFonts w:ascii="Liberation Mono" w:hAnsi="Liberation Mono"/>
      <w:color w:val="000000"/>
      <w:spacing w:val="0"/>
      <w:sz w:val="20"/>
    </w:rPr>
  </w:style>
  <w:style w:type="paragraph" w:styleId="a0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0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aa">
    <w:name w:val="Текст в заданном формате"/>
    <w:link w:val="ab"/>
    <w:rPr>
      <w:rFonts w:ascii="Liberation Mono" w:hAnsi="Liberation Mono"/>
      <w:sz w:val="20"/>
    </w:rPr>
  </w:style>
  <w:style w:type="character" w:customStyle="1" w:styleId="ab">
    <w:name w:val="Текст в заданном формате"/>
    <w:link w:val="aa"/>
    <w:rPr>
      <w:rFonts w:ascii="Liberation Mono" w:hAnsi="Liberation Mono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9">
    <w:name w:val="Текст в заданном формате1"/>
    <w:basedOn w:val="a"/>
    <w:link w:val="1a"/>
  </w:style>
  <w:style w:type="character" w:customStyle="1" w:styleId="1a">
    <w:name w:val="Текст в заданном формате1"/>
    <w:basedOn w:val="1"/>
    <w:link w:val="19"/>
    <w:rPr>
      <w:rFonts w:asciiTheme="minorHAnsi" w:hAnsiTheme="minorHAnsi"/>
      <w:color w:val="000000"/>
      <w:spacing w:val="0"/>
      <w:sz w:val="22"/>
    </w:rPr>
  </w:style>
  <w:style w:type="paragraph" w:customStyle="1" w:styleId="a5">
    <w:name w:val="Колонтитулы"/>
    <w:link w:val="a7"/>
    <w:pPr>
      <w:jc w:val="both"/>
    </w:pPr>
    <w:rPr>
      <w:rFonts w:ascii="XO Thames" w:hAnsi="XO Thames"/>
      <w:sz w:val="28"/>
    </w:rPr>
  </w:style>
  <w:style w:type="character" w:customStyle="1" w:styleId="a7">
    <w:name w:val="Колонтитулы"/>
    <w:link w:val="a5"/>
    <w:rPr>
      <w:rFonts w:ascii="XO Thames" w:hAnsi="XO Thames"/>
      <w:color w:val="000000"/>
      <w:spacing w:val="0"/>
      <w:sz w:val="28"/>
    </w:rPr>
  </w:style>
  <w:style w:type="paragraph" w:customStyle="1" w:styleId="user">
    <w:name w:val="Заголовок (user)"/>
    <w:basedOn w:val="a"/>
    <w:next w:val="a0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basedOn w:val="12"/>
    <w:link w:val="Heading110"/>
    <w:rPr>
      <w:rFonts w:ascii="Liberation Serif" w:hAnsi="Liberation Serif"/>
      <w:b/>
      <w:sz w:val="48"/>
    </w:rPr>
  </w:style>
  <w:style w:type="character" w:customStyle="1" w:styleId="Heading110">
    <w:name w:val="Heading 11"/>
    <w:basedOn w:val="13"/>
    <w:link w:val="Heading11"/>
    <w:rPr>
      <w:rFonts w:ascii="Liberation Serif" w:hAnsi="Liberation Serif"/>
      <w:b/>
      <w:color w:val="000000"/>
      <w:spacing w:val="0"/>
      <w:sz w:val="4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user2"/>
    <w:link w:val="10"/>
    <w:rPr>
      <w:rFonts w:ascii="Liberation Serif" w:hAnsi="Liberation Serif"/>
      <w:b/>
      <w:color w:val="000000"/>
      <w:spacing w:val="0"/>
      <w:sz w:val="48"/>
    </w:rPr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Theme="minorHAnsi" w:hAnsiTheme="minorHAnsi"/>
      <w:color w:val="000000"/>
      <w:spacing w:val="0"/>
      <w:sz w:val="22"/>
    </w:rPr>
  </w:style>
  <w:style w:type="paragraph" w:customStyle="1" w:styleId="1b">
    <w:name w:val="Гиперссылка1"/>
    <w:link w:val="af0"/>
    <w:rPr>
      <w:color w:val="000080"/>
      <w:u w:val="single"/>
    </w:rPr>
  </w:style>
  <w:style w:type="character" w:styleId="af0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e">
    <w:name w:val="Маркеры1"/>
    <w:link w:val="1f"/>
    <w:rPr>
      <w:rFonts w:ascii="OpenSymbol" w:hAnsi="OpenSymbol"/>
    </w:rPr>
  </w:style>
  <w:style w:type="character" w:customStyle="1" w:styleId="1f">
    <w:name w:val="Маркеры1"/>
    <w:link w:val="1e"/>
    <w:rPr>
      <w:rFonts w:ascii="OpenSymbol" w:hAnsi="OpenSymbol"/>
      <w:color w:val="000000"/>
      <w:spacing w:val="0"/>
      <w:sz w:val="22"/>
    </w:rPr>
  </w:style>
  <w:style w:type="paragraph" w:customStyle="1" w:styleId="141">
    <w:name w:val="Классика141"/>
    <w:basedOn w:val="DefaultParagraphFont1"/>
    <w:link w:val="1410"/>
    <w:rPr>
      <w:rFonts w:ascii="Times New Roman" w:hAnsi="Times New Roman"/>
      <w:sz w:val="28"/>
    </w:rPr>
  </w:style>
  <w:style w:type="character" w:customStyle="1" w:styleId="1410">
    <w:name w:val="Классика141"/>
    <w:basedOn w:val="DefaultParagraphFont10"/>
    <w:link w:val="141"/>
    <w:rPr>
      <w:rFonts w:ascii="Times New Roman" w:hAnsi="Times New Roman"/>
      <w:color w:val="000000"/>
      <w:spacing w:val="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pacing w:val="0"/>
      <w:sz w:val="22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f5">
    <w:name w:val="List"/>
    <w:basedOn w:val="a0"/>
    <w:link w:val="af6"/>
  </w:style>
  <w:style w:type="character" w:customStyle="1" w:styleId="af6">
    <w:name w:val="Список Знак"/>
    <w:basedOn w:val="a9"/>
    <w:link w:val="af5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0">
    <w:name w:val="Заголовок 2 Знак"/>
    <w:basedOn w:val="user2"/>
    <w:link w:val="2"/>
    <w:rPr>
      <w:rFonts w:ascii="Liberation Serif" w:hAnsi="Liberation Serif"/>
      <w:b/>
      <w:color w:val="000000"/>
      <w:spacing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lig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</dc:creator>
  <cp:lastModifiedBy>Дубовик</cp:lastModifiedBy>
  <cp:revision>2</cp:revision>
  <dcterms:created xsi:type="dcterms:W3CDTF">2026-02-18T14:09:00Z</dcterms:created>
  <dcterms:modified xsi:type="dcterms:W3CDTF">2026-02-18T14:09:00Z</dcterms:modified>
</cp:coreProperties>
</file>