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рассмотрения заявок на участие в аукционе по лоту № 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12700</wp:posOffset>
                </wp:positionV>
                <wp:extent cx="1103630" cy="21653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ст. Павловская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5.700000000000003pt;margin-top:1.pt;width:86.900000000000006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ст. Павловская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«25» июня 2019 год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14 часов 40 минут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6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(время московское)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Предмет аукциона: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Право на заключение договора о размещении нестационарного торгового объекта на земельном участке, находящемся в муниципальной собственности ли</w:t>
        <w:softHyphen/>
        <w:t>бо государственная собственность на который не разграничена: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Лот № 8 Право на заключение договора о размещении НТО площадью 6 кв. метров, расположенный по адресу: Краснодарский край, Павловский район, станица Павловская, улица Ленина, центральная площадь, категория земель: зем</w:t>
        <w:softHyphen/>
        <w:t>ли населенных пунктов. Назначение: торговля квасом в кегах.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Состав аукционной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6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Иванов Владимир Геннадьевич - глава Павловского сельского поселения Павловского района, председатель ко-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591820" distL="114300" distR="114300" simplePos="0" relativeHeight="125829380" behindDoc="0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190500</wp:posOffset>
                </wp:positionV>
                <wp:extent cx="2121535" cy="22225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2153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Курилов Алексей Сергеевич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4.5pt;margin-top:15.pt;width:167.05000000000001pt;height:17.5pt;z-index:-125829373;mso-wrap-distance-left:9.pt;mso-wrap-distance-right:9.pt;mso-wrap-distance-bottom:46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Курилов Алексей Сергеевич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594360" distB="0" distL="114300" distR="135890" simplePos="0" relativeHeight="125829382" behindDoc="0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784860</wp:posOffset>
                </wp:positionV>
                <wp:extent cx="2099945" cy="21971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994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Кваша Анна Владимировна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4.5pt;margin-top:61.799999999999997pt;width:165.34999999999999pt;height:17.300000000000001pt;z-index:-125829371;mso-wrap-distance-left:9.pt;mso-wrap-distance-top:46.799999999999997pt;mso-wrap-distance-right:10.6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Кваша Анна Владимировна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0" w:right="36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заместитель главы Павловского сель</w:t>
        <w:softHyphen/>
        <w:t>ского поселения Павловского района, за-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меститель председателя комиссии;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специалист администрации Павловского сельского поселения Павловского района, секретарь комиссии;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360" w:firstLine="0"/>
        <w:jc w:val="right"/>
      </w:pPr>
      <w:r>
        <mc:AlternateContent>
          <mc:Choice Requires="wps">
            <w:drawing>
              <wp:anchor distT="0" distB="1950720" distL="126365" distR="248285" simplePos="0" relativeHeight="125829384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25400</wp:posOffset>
                </wp:positionV>
                <wp:extent cx="2286000" cy="22225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Колесникова Лидия Сергеевна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4.pt;margin-top:2.pt;width:180.pt;height:17.5pt;z-index:-125829369;mso-wrap-distance-left:9.9499999999999993pt;mso-wrap-distance-right:19.550000000000001pt;mso-wrap-distance-bottom:153.5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Колесникова Лидия Сергеевна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560705" distB="0" distL="114300" distR="114300" simplePos="0" relativeHeight="125829386" behindDoc="0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586105</wp:posOffset>
                </wp:positionV>
                <wp:extent cx="2432050" cy="161226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2050" cy="1612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4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Лидзарь Любовь Александровна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Михайлевский Александр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Викторович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Нестерова Елена Александровна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3.049999999999997pt;margin-top:46.149999999999999pt;width:191.5pt;height:126.95pt;z-index:-125829367;mso-wrap-distance-left:9.pt;mso-wrap-distance-top:44.1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4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Лидзарь Любовь Александровна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Михайлевский Александр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Викторович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Нестерова Елена Александровна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ведущий специалист администрации Павловского сельского поселения Павлов-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71" w:val="left"/>
        </w:tabs>
        <w:bidi w:val="0"/>
        <w:spacing w:before="0" w:after="0" w:line="252" w:lineRule="auto"/>
        <w:ind w:left="20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консультант по налогам муниципально</w:t>
        <w:softHyphen/>
        <w:t>го казенного учреждения администрации Павловского сельского поселения Павлов</w:t>
        <w:softHyphen/>
        <w:t>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6" w:val="left"/>
        </w:tabs>
        <w:bidi w:val="0"/>
        <w:spacing w:before="0" w:after="0" w:line="252" w:lineRule="auto"/>
        <w:ind w:left="20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начальник финансово-экономического отдела администрации Павловского сель</w:t>
        <w:softHyphen/>
        <w:t>ского поселения Павловского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6" w:val="left"/>
        </w:tabs>
        <w:bidi w:val="0"/>
        <w:spacing w:before="0" w:after="280" w:line="252" w:lineRule="auto"/>
        <w:ind w:left="4220" w:right="0" w:hanging="40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администрации Павловского сельского поселения Павловского района.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0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772" w:left="1642" w:right="548" w:bottom="1772" w:header="1344" w:footer="1344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Отсутствуют: Иванов Владимир Геннадьевич- глава Павловского сель</w:t>
        <w:softHyphen/>
        <w:t>ского поселения Павловского района, председатель комиссии - отпуск, Лидзарь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Любовь Александровна - консультант по налогам муниципального казенного учреждения администрации Павловского сельского поселения Павловского райо</w:t>
        <w:softHyphen/>
        <w:t>на - отпуск.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 заседании аукционной комиссии по рассмотрению заявок на участие в аукционе из 7 членов присутствовали 5, кворум имеется, заседание комиссии правомочно.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Извещение о проведении аукциона опубликовано в газете «Единство» от 24 мая 2019 г. №42 (14640).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Процедура рассмотрения заявок на участие в аукционе проводилась комиссией в период с 14 часов 50 минут 25 июня 2019 года по 15 часов 00 минут 25 июня 2019 года по адресу: Краснодарский край, Павловский район, станица Павлов</w:t>
        <w:softHyphen/>
        <w:t>ская, улица Горького, дом 305, актовый зал.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окончания указанного в извещении срока подачи заявок 24 июня 2019 года, 14 часов 00 минут (время московское) по лоту № 8 было представлено 0 (ноль)заявок на участие.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окончания, указанного в извещении о проведении аукциона, срока по</w:t>
        <w:softHyphen/>
        <w:t>дачи заявок на участие в аукционе 24 июня 2019 года, 14 часов 00 минут (время московское) отозванных ранее представленных заявок нет.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Аукционная комиссия приняла единогласное решение: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555" w:val="left"/>
        </w:tabs>
        <w:bidi w:val="0"/>
        <w:spacing w:before="0" w:after="30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связи с тем, что на участие в аукционе по лоту № 8 не было подано заявок, аукцион по лоту № 8 признать несостоявшимся.</w:t>
        <w:tab/>
      </w:r>
      <w:r>
        <w:rPr>
          <w:color w:val="A698E2"/>
          <w:spacing w:val="0"/>
          <w:w w:val="100"/>
          <w:position w:val="0"/>
          <w:shd w:val="clear" w:color="auto" w:fill="auto"/>
          <w:lang w:val="ru-RU" w:eastAsia="ru-RU" w:bidi="ru-RU"/>
        </w:rPr>
        <w:t>Т?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576" w:val="left"/>
        </w:tabs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председателя комиссии:</w:t>
        <w:tab/>
      </w:r>
      <w:r>
        <w:rPr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. _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904" w:val="left"/>
          <w:tab w:pos="8093" w:val="left"/>
        </w:tabs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Секретарь комиссии:</w:t>
        <w:tab/>
      </w:r>
      <w:r>
        <w:rPr>
          <w:rFonts w:ascii="Arial" w:eastAsia="Arial" w:hAnsi="Arial" w:cs="Arial"/>
          <w:i/>
          <w:iCs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С </w:t>
      </w:r>
      <w:r>
        <w:rPr>
          <w:rFonts w:ascii="Arial" w:eastAsia="Arial" w:hAnsi="Arial" w:cs="Arial"/>
          <w:i/>
          <w:iCs/>
          <w:spacing w:val="0"/>
          <w:w w:val="100"/>
          <w:position w:val="0"/>
          <w:sz w:val="16"/>
          <w:szCs w:val="16"/>
          <w:u w:val="single"/>
          <w:shd w:val="clear" w:color="auto" w:fill="auto"/>
          <w:lang w:val="ru-RU" w:eastAsia="ru-RU" w:bidi="ru-RU"/>
        </w:rPr>
        <w:t>~</w:t>
      </w:r>
      <w:r>
        <w:rPr>
          <w:rFonts w:ascii="Arial" w:eastAsia="Arial" w:hAnsi="Arial" w:cs="Arial"/>
          <w:i/>
          <w:iCs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ab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А.В.Кваша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555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  <w:tab/>
        <w:t>Л.С.Колесникова</w:t>
      </w:r>
    </w:p>
    <w:p>
      <w:pPr>
        <w:framePr w:w="1070" w:h="533" w:hSpace="2506" w:wrap="notBeside" w:vAnchor="text" w:hAnchor="text" w:x="6131" w:y="1"/>
        <w:widowControl w:val="0"/>
        <w:rPr>
          <w:sz w:val="2"/>
          <w:szCs w:val="2"/>
        </w:rPr>
      </w:pPr>
      <w:r>
        <w:drawing>
          <wp:inline>
            <wp:extent cx="682625" cy="34163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82625" cy="3416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3892550" distR="844550" simplePos="0" relativeHeight="125829388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118745</wp:posOffset>
                </wp:positionV>
                <wp:extent cx="1426210" cy="216535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621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А.В.Михайлевский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73.pt;margin-top:9.3499999999999996pt;width:112.3pt;height:17.050000000000001pt;z-index:-125829365;mso-wrap-distance-left:306.5pt;mso-wrap-distance-right:66.5pt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А.В.Михайлевский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24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Е.А.Нестерова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911" w:left="629" w:right="1565" w:bottom="5023" w:header="148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4663440</wp:posOffset>
              </wp:positionH>
              <wp:positionV relativeFrom="page">
                <wp:posOffset>7407275</wp:posOffset>
              </wp:positionV>
              <wp:extent cx="8890" cy="18415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90" cy="184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DB3E5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ru-RU" w:eastAsia="ru-RU" w:bidi="ru-RU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367.19999999999999pt;margin-top:583.25pt;width:0.69999999999999996pt;height:1.4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BDB3E5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ru-RU" w:eastAsia="ru-RU" w:bidi="ru-RU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4523740</wp:posOffset>
              </wp:positionH>
              <wp:positionV relativeFrom="page">
                <wp:posOffset>7440930</wp:posOffset>
              </wp:positionV>
              <wp:extent cx="57785" cy="4889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488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BDB3E5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356.19999999999999pt;margin-top:585.89999999999998pt;width:4.5499999999999998pt;height:3.85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BDB3E5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A6376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6376"/>
      <w:sz w:val="26"/>
      <w:szCs w:val="26"/>
      <w:u w:val="none"/>
    </w:rPr>
  </w:style>
  <w:style w:type="character" w:customStyle="1" w:styleId="CharStyle6">
    <w:name w:val="Колонтитул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Подпись к картинк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6376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6376"/>
      <w:sz w:val="26"/>
      <w:szCs w:val="26"/>
      <w:u w:val="none"/>
    </w:rPr>
  </w:style>
  <w:style w:type="paragraph" w:customStyle="1" w:styleId="Style5">
    <w:name w:val="Колонтитул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Подпись к картинке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6376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