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F0" w:rsidRPr="003747F0" w:rsidRDefault="003747F0" w:rsidP="00A92C7D">
      <w:pPr>
        <w:jc w:val="center"/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План взаимодействия по физическому воспитанию с родителями и детьми младшего  дошкольного возраста (удаленно).</w:t>
      </w:r>
    </w:p>
    <w:p w:rsidR="003747F0" w:rsidRPr="003747F0" w:rsidRDefault="003747F0" w:rsidP="00A92C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Инструктор по физической культуре В.А. </w:t>
      </w:r>
      <w:proofErr w:type="spellStart"/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Мифтахова</w:t>
      </w:r>
      <w:proofErr w:type="spellEnd"/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954"/>
        <w:gridCol w:w="2551"/>
      </w:tblGrid>
      <w:tr w:rsidR="003747F0" w:rsidRPr="003747F0" w:rsidTr="003747F0">
        <w:tc>
          <w:tcPr>
            <w:tcW w:w="1985" w:type="dxa"/>
            <w:shd w:val="clear" w:color="auto" w:fill="auto"/>
          </w:tcPr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5954" w:type="dxa"/>
            <w:shd w:val="clear" w:color="auto" w:fill="auto"/>
          </w:tcPr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Репертуар</w:t>
            </w:r>
          </w:p>
        </w:tc>
        <w:tc>
          <w:tcPr>
            <w:tcW w:w="2551" w:type="dxa"/>
            <w:shd w:val="clear" w:color="auto" w:fill="auto"/>
          </w:tcPr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Цель</w:t>
            </w:r>
            <w:proofErr w:type="spellEnd"/>
          </w:p>
        </w:tc>
      </w:tr>
      <w:tr w:rsidR="003747F0" w:rsidRPr="003747F0" w:rsidTr="003747F0">
        <w:tc>
          <w:tcPr>
            <w:tcW w:w="1985" w:type="dxa"/>
            <w:shd w:val="clear" w:color="auto" w:fill="auto"/>
          </w:tcPr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Утренняя</w:t>
            </w:r>
            <w:proofErr w:type="spellEnd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гимнастика</w:t>
            </w:r>
            <w:proofErr w:type="spellEnd"/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Гимнастика</w:t>
            </w:r>
            <w:proofErr w:type="spellEnd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пробуждения</w:t>
            </w:r>
            <w:proofErr w:type="spellEnd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после</w:t>
            </w:r>
            <w:proofErr w:type="spellEnd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дневного</w:t>
            </w:r>
            <w:proofErr w:type="spellEnd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47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сна</w:t>
            </w:r>
            <w:proofErr w:type="spellEnd"/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shd w:val="clear" w:color="auto" w:fill="auto"/>
          </w:tcPr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№1(с мячом)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Ходьба и бег за воспитателем в колонне по одному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1. И. п. – ноги на ширине ступни, мяч в обеих руках внизу. Поднять мяч вверх, потянуться, посмотреть на него. Медленным движением опустить мяч вниз – вернуться в исходное положение (4–5 раз).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  2. И. п. – ноги на ширине ступни, мяч в согнутых руках у груди. Присесть, коснуться мячом пола; выпрямиться, вернуться в исходное положение (4–5 раз).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  3. И. п. – ноги на ширине плеч, мяч в согнутых руках у груди. Наклон к правой (левой) ноге, коснуться мячом пола; выпрямиться, вернуться в исходное положение (4–6 раз).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  4. И. п. – стойка на коленях, мяч перед собой в обеих руках. Прокатывание мяча вокруг туловища с поворотом в обе стороны. Повторить по 2–3 раза.</w:t>
            </w:r>
          </w:p>
          <w:p w:rsidR="003747F0" w:rsidRPr="003747F0" w:rsidRDefault="003747F0" w:rsidP="005E1371">
            <w:pPr>
              <w:pStyle w:val="a5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Спокойная ходьба, сопровождающаяся дыхательными упражнениями в течение 10 секунд</w:t>
            </w:r>
            <w:r w:rsidRPr="003747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3747F0" w:rsidRPr="003747F0" w:rsidRDefault="003747F0" w:rsidP="005E1371">
            <w:pPr>
              <w:pStyle w:val="a5"/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47F0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Комплекс №2 (с платочками)</w:t>
            </w:r>
          </w:p>
          <w:p w:rsidR="003747F0" w:rsidRPr="003747F0" w:rsidRDefault="003747F0" w:rsidP="005E1371">
            <w:pPr>
              <w:pStyle w:val="a5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47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Ходьба и бег за воспитателем в колонне по одному</w:t>
            </w:r>
          </w:p>
          <w:p w:rsidR="003747F0" w:rsidRPr="003747F0" w:rsidRDefault="003747F0" w:rsidP="005E1371">
            <w:pPr>
              <w:pStyle w:val="a5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47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 И. п. – ноги на ширине ступни, платочек в обеих руках у груди. Выпрямить руки вперед – показать платочек, вернуться в исходное положение (5 раз).</w:t>
            </w:r>
          </w:p>
          <w:p w:rsidR="003747F0" w:rsidRPr="003747F0" w:rsidRDefault="003747F0" w:rsidP="005E1371">
            <w:pPr>
              <w:pStyle w:val="a5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47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2. И. п. – ноги на ширине плеч, платочек в обеих руках внизу. Наклониться и помахать платочком вправо, влево, вправо. Выпрямиться, вернуться в исходное положение (3–4 раза).</w:t>
            </w:r>
          </w:p>
          <w:p w:rsidR="003747F0" w:rsidRPr="003747F0" w:rsidRDefault="003747F0" w:rsidP="005E1371">
            <w:pPr>
              <w:pStyle w:val="a5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47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3. И. п. – ноги на ширине ступни, платочек в </w:t>
            </w:r>
            <w:r w:rsidRPr="003747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обеих руках внизу. Поднять платочек вверх, присесть, спрятаться за платочек, встать, вернуться в исходное положение (4–5 раз).</w:t>
            </w:r>
          </w:p>
          <w:p w:rsidR="003747F0" w:rsidRPr="003747F0" w:rsidRDefault="003747F0" w:rsidP="005E1371">
            <w:pPr>
              <w:pStyle w:val="a5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747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4. И. п. – ноги слегка расставлены, платочек в правой руке, левая рука на поясе. Прыжки на двух ногах на месте, помахивая платочком (выполняется под счет воспитателя или удары в бубен), в чередовании с небольшой паузой.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Спокойная ходьба, сопровождающаяся дыхательными упражнениями в течение 10 секунд.</w:t>
            </w:r>
          </w:p>
          <w:p w:rsidR="003747F0" w:rsidRPr="003747F0" w:rsidRDefault="003747F0" w:rsidP="00680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0D23E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№1 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«В гостях у солнышка»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(Дети встают на коврик рядом с </w:t>
            </w:r>
            <w:proofErr w:type="spellStart"/>
            <w:proofErr w:type="gramStart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кроваткой)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1.      «Улыбнись солнышку». 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 Указание: быть внимательным, четко выполнять задание: одновременно действовать правой рукой и правой ногой.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 2.«Играем с солнышком». 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 Указание: при повороте руками не помогать.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3.«Играем с солнечными лучами». И. п. — сидя, ноги вместе, и опущены. Ноги развести в стороны, ладошками хлопнуть по коленям. Вернуться в и. п. Повторить шесть </w:t>
            </w:r>
            <w:proofErr w:type="spellStart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gramStart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;т</w:t>
            </w:r>
            <w:proofErr w:type="gramEnd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емп</w:t>
            </w:r>
            <w:proofErr w:type="spellEnd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быстрый. Указание: ноги в коленях не сгибать.</w:t>
            </w:r>
          </w:p>
          <w:p w:rsidR="003747F0" w:rsidRPr="003747F0" w:rsidRDefault="003747F0" w:rsidP="005E137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4. «Отдыхаем на солнышке».  И. п. — лежа на спине, ноги согнуты в коленях и прижаты к груди. Перекатиться на правый бок. </w:t>
            </w:r>
            <w:proofErr w:type="gramStart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Вернуться в и. п. Перекатиться на левый бок.</w:t>
            </w:r>
            <w:proofErr w:type="gramEnd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Вернуться </w:t>
            </w:r>
            <w:proofErr w:type="gramStart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и. п. Выполнить </w:t>
            </w:r>
            <w:proofErr w:type="gramStart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 три раза в каждую сторону, темп умеренный.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5. Обширное умывание.</w:t>
            </w:r>
          </w:p>
          <w:p w:rsidR="003747F0" w:rsidRPr="003747F0" w:rsidRDefault="003747F0" w:rsidP="006809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747F0" w:rsidRPr="003747F0" w:rsidRDefault="003747F0" w:rsidP="000D23E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3747F0">
              <w:rPr>
                <w:sz w:val="28"/>
                <w:szCs w:val="28"/>
              </w:rPr>
              <w:lastRenderedPageBreak/>
              <w:t>Способствовать укреплению здоровья детей и пробуждению организма для нормальной жизнедеятельности.</w:t>
            </w:r>
          </w:p>
          <w:p w:rsidR="003747F0" w:rsidRPr="003747F0" w:rsidRDefault="003747F0" w:rsidP="000D23E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3747F0">
              <w:rPr>
                <w:sz w:val="28"/>
                <w:szCs w:val="28"/>
              </w:rPr>
              <w:t>Создать радостный эмоциональный подъём, «разбудить» организм ребёнка, настроить на действенный лад.</w:t>
            </w:r>
          </w:p>
          <w:p w:rsidR="003747F0" w:rsidRPr="003747F0" w:rsidRDefault="003747F0" w:rsidP="000D23E5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3747F0">
              <w:rPr>
                <w:sz w:val="28"/>
                <w:szCs w:val="28"/>
              </w:rPr>
              <w:t>Воспитывать привычку к ежедневным физическим упражнениям.</w:t>
            </w: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D9353F">
            <w:pPr>
              <w:pStyle w:val="a6"/>
              <w:spacing w:line="360" w:lineRule="auto"/>
              <w:rPr>
                <w:sz w:val="28"/>
                <w:szCs w:val="28"/>
              </w:rPr>
            </w:pPr>
            <w:r w:rsidRPr="003747F0">
              <w:rPr>
                <w:sz w:val="28"/>
                <w:szCs w:val="28"/>
              </w:rPr>
              <w:t>Создать радостный эмоциональный подъём, «разбудить» организм ребёнка, настроить на действенный лад.</w:t>
            </w: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F0" w:rsidRPr="003747F0" w:rsidRDefault="003747F0" w:rsidP="004E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7F0" w:rsidRPr="003747F0" w:rsidTr="003747F0">
        <w:tc>
          <w:tcPr>
            <w:tcW w:w="1985" w:type="dxa"/>
            <w:shd w:val="clear" w:color="auto" w:fill="auto"/>
          </w:tcPr>
          <w:p w:rsidR="003747F0" w:rsidRPr="003747F0" w:rsidRDefault="003747F0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shd w:val="clear" w:color="auto" w:fill="auto"/>
          </w:tcPr>
          <w:p w:rsidR="003747F0" w:rsidRPr="003747F0" w:rsidRDefault="003747F0" w:rsidP="00D9353F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Комплекс №2 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1. Потягивание в кроватях.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спокойно отдыхали,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Сном волшебным засыпали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Хорошо нам отдыхать!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Но пора уже вставать!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Крепче кулачки сжимаем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Их повыше понимаем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Потянуться! Улыбнуться!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Всем открыть глаза и сесть! 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Мы проснулись, мы проснулись. (Ручки в стороны, затем скрестить на груди).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Сладко, сладко потянулись. (Тянем ручки вверх)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 xml:space="preserve">И друг другу улыбнулись. 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2. Ходьба по дорожке из пуговиц.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3. Речь с движением «Мы листики осенние…»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Мы листики осенние на веточках сидели,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Дунул ветер, полетели!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Летели, летели, на землю сели.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А ветер щёки толстые надул, надул, надул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И на деревья пёстрые подул, подул, подул!  (Воспитатель дует на детей)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Как обидно, как обидно – листиков совсем не видно… (Дети разбегаются, приседают, закрывают глаза и кладут сложенные ручки под щёчку, делая вид, что засыпают).</w:t>
            </w:r>
          </w:p>
          <w:p w:rsidR="003747F0" w:rsidRPr="003747F0" w:rsidRDefault="003747F0" w:rsidP="00434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4. Дыхательное упражнение "Ветер".</w:t>
            </w:r>
          </w:p>
          <w:p w:rsidR="003747F0" w:rsidRPr="003747F0" w:rsidRDefault="003747F0" w:rsidP="00434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Сделать глубокий вдох носом. На одном выдохе усиливать и ослаблять попеременно звук [</w:t>
            </w:r>
            <w:proofErr w:type="spellStart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вввв</w:t>
            </w:r>
            <w:proofErr w:type="spellEnd"/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]. Повторить 4-5 раз.</w:t>
            </w:r>
          </w:p>
          <w:p w:rsidR="003747F0" w:rsidRPr="00A92C7D" w:rsidRDefault="003747F0" w:rsidP="00A92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t>5. Обширное умывание</w:t>
            </w:r>
          </w:p>
        </w:tc>
        <w:tc>
          <w:tcPr>
            <w:tcW w:w="2551" w:type="dxa"/>
            <w:shd w:val="clear" w:color="auto" w:fill="auto"/>
          </w:tcPr>
          <w:p w:rsidR="003747F0" w:rsidRPr="003747F0" w:rsidRDefault="003747F0" w:rsidP="00D935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47F0" w:rsidRPr="003747F0" w:rsidTr="003747F0">
        <w:tc>
          <w:tcPr>
            <w:tcW w:w="1985" w:type="dxa"/>
            <w:shd w:val="clear" w:color="auto" w:fill="auto"/>
          </w:tcPr>
          <w:p w:rsidR="003747F0" w:rsidRPr="003747F0" w:rsidRDefault="003747F0" w:rsidP="009B49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4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Подвижные</w:t>
            </w:r>
            <w:proofErr w:type="spellEnd"/>
            <w:r w:rsidRPr="00374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4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игры</w:t>
            </w:r>
            <w:proofErr w:type="spellEnd"/>
            <w:r w:rsidRPr="00374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374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игры</w:t>
            </w:r>
            <w:proofErr w:type="spellEnd"/>
            <w:r w:rsidRPr="00374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4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малой</w:t>
            </w:r>
            <w:proofErr w:type="spellEnd"/>
            <w:r w:rsidRPr="00374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74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подвижности</w:t>
            </w:r>
            <w:proofErr w:type="spellEnd"/>
            <w:r w:rsidRPr="003747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3747F0" w:rsidRPr="003747F0" w:rsidRDefault="003747F0" w:rsidP="005E1371">
            <w:pPr>
              <w:pStyle w:val="c1"/>
              <w:rPr>
                <w:sz w:val="28"/>
                <w:szCs w:val="28"/>
              </w:rPr>
            </w:pPr>
            <w:r w:rsidRPr="003747F0">
              <w:rPr>
                <w:rStyle w:val="c2"/>
                <w:b/>
                <w:sz w:val="28"/>
                <w:szCs w:val="28"/>
              </w:rPr>
              <w:t>Подвижная игра  </w:t>
            </w:r>
            <w:r w:rsidRPr="003747F0">
              <w:rPr>
                <w:rStyle w:val="c7"/>
                <w:sz w:val="28"/>
                <w:szCs w:val="28"/>
              </w:rPr>
              <w:t xml:space="preserve"> «Ловкий шофер»</w:t>
            </w:r>
            <w:r w:rsidRPr="003747F0">
              <w:rPr>
                <w:rStyle w:val="c2"/>
                <w:sz w:val="28"/>
                <w:szCs w:val="28"/>
              </w:rPr>
              <w:t xml:space="preserve">. </w:t>
            </w:r>
          </w:p>
          <w:p w:rsidR="003747F0" w:rsidRPr="003747F0" w:rsidRDefault="003747F0" w:rsidP="005E1371">
            <w:pPr>
              <w:pStyle w:val="c1"/>
              <w:rPr>
                <w:sz w:val="28"/>
                <w:szCs w:val="28"/>
              </w:rPr>
            </w:pPr>
            <w:r w:rsidRPr="003747F0">
              <w:rPr>
                <w:rStyle w:val="c3"/>
                <w:sz w:val="28"/>
                <w:szCs w:val="28"/>
              </w:rPr>
              <w:t>Цель: упражнять детей действовать по цветовому сигналу, двигаться врассыпную в разных направлениях, использовать всю площадь зала. Повторить правила дорожного движения.</w:t>
            </w:r>
          </w:p>
          <w:p w:rsidR="003747F0" w:rsidRPr="003747F0" w:rsidRDefault="003747F0" w:rsidP="005E1371">
            <w:pPr>
              <w:pStyle w:val="c1"/>
              <w:rPr>
                <w:sz w:val="28"/>
                <w:szCs w:val="28"/>
              </w:rPr>
            </w:pPr>
            <w:r w:rsidRPr="003747F0">
              <w:rPr>
                <w:rStyle w:val="c7"/>
                <w:sz w:val="28"/>
                <w:szCs w:val="28"/>
              </w:rPr>
              <w:t xml:space="preserve">Ход игры: Дети располагаются произвольно по всему залу, в руках у каждого ребенка руль (обруч). По сигналу воспитателя: «Поехали!» - дети – «машины» разъезжаются по всему залу в разных направлениях, стараясь не мешать </w:t>
            </w:r>
            <w:r w:rsidRPr="003747F0">
              <w:rPr>
                <w:rStyle w:val="c7"/>
                <w:sz w:val="28"/>
                <w:szCs w:val="28"/>
              </w:rPr>
              <w:lastRenderedPageBreak/>
              <w:t>друг другу. Если педагог поднимает флажок красного цвета, то все машины останавливаются. Если зеленый – продолжают движение.</w:t>
            </w:r>
          </w:p>
          <w:p w:rsidR="003747F0" w:rsidRPr="003747F0" w:rsidRDefault="003747F0" w:rsidP="005E1371">
            <w:pPr>
              <w:pStyle w:val="c1"/>
              <w:rPr>
                <w:sz w:val="28"/>
                <w:szCs w:val="28"/>
              </w:rPr>
            </w:pPr>
            <w:r w:rsidRPr="003747F0">
              <w:rPr>
                <w:rStyle w:val="c2"/>
                <w:b/>
                <w:sz w:val="28"/>
                <w:szCs w:val="28"/>
              </w:rPr>
              <w:t xml:space="preserve">Подвижная игра </w:t>
            </w:r>
            <w:r w:rsidRPr="003747F0">
              <w:rPr>
                <w:rStyle w:val="c7"/>
                <w:sz w:val="28"/>
                <w:szCs w:val="28"/>
              </w:rPr>
              <w:t xml:space="preserve"> </w:t>
            </w:r>
            <w:r w:rsidRPr="003747F0">
              <w:rPr>
                <w:rStyle w:val="c7"/>
                <w:b/>
                <w:sz w:val="28"/>
                <w:szCs w:val="28"/>
              </w:rPr>
              <w:t>«Быстрый мяч»</w:t>
            </w:r>
            <w:r w:rsidRPr="003747F0">
              <w:rPr>
                <w:rStyle w:val="c2"/>
                <w:b/>
                <w:sz w:val="28"/>
                <w:szCs w:val="28"/>
              </w:rPr>
              <w:t>.</w:t>
            </w:r>
            <w:r w:rsidRPr="003747F0">
              <w:rPr>
                <w:rStyle w:val="c2"/>
                <w:sz w:val="28"/>
                <w:szCs w:val="28"/>
              </w:rPr>
              <w:t xml:space="preserve"> </w:t>
            </w:r>
          </w:p>
          <w:p w:rsidR="003747F0" w:rsidRPr="003747F0" w:rsidRDefault="003747F0" w:rsidP="005E1371">
            <w:pPr>
              <w:pStyle w:val="c1"/>
              <w:rPr>
                <w:sz w:val="28"/>
                <w:szCs w:val="28"/>
              </w:rPr>
            </w:pPr>
            <w:r w:rsidRPr="003747F0">
              <w:rPr>
                <w:rStyle w:val="c3"/>
                <w:sz w:val="28"/>
                <w:szCs w:val="28"/>
              </w:rPr>
              <w:t>Цель: упражнять детей прокатывать мяч в прямом направлении, действовать по сигналу педагога.  </w:t>
            </w:r>
          </w:p>
          <w:p w:rsidR="003747F0" w:rsidRPr="003747F0" w:rsidRDefault="003747F0" w:rsidP="003747F0">
            <w:pPr>
              <w:pStyle w:val="c1"/>
              <w:rPr>
                <w:sz w:val="28"/>
                <w:szCs w:val="28"/>
              </w:rPr>
            </w:pPr>
            <w:r w:rsidRPr="003747F0">
              <w:rPr>
                <w:rStyle w:val="c7"/>
                <w:sz w:val="28"/>
                <w:szCs w:val="28"/>
              </w:rPr>
              <w:t>Ход игры: Дети становятся на исходную линию, обозначенную чертой или шнуром. В руках у каждого ребенка мяч (большой диаметр). По сигналу воспитателя  дети занимают исходное положение – ноги на ширине плеч, мяч в согнутых руках у груди. По следующей команде дети наклоняются и, энергичным движением оттолкнув мяч, прокатывают его вперед, а затем бегут за ним. На исходную линию возвращаются шагом.</w:t>
            </w:r>
          </w:p>
        </w:tc>
        <w:tc>
          <w:tcPr>
            <w:tcW w:w="2551" w:type="dxa"/>
            <w:shd w:val="clear" w:color="auto" w:fill="auto"/>
          </w:tcPr>
          <w:p w:rsidR="003747F0" w:rsidRPr="003747F0" w:rsidRDefault="003747F0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Создать радостный эмоциональный подъём.</w:t>
            </w:r>
          </w:p>
        </w:tc>
      </w:tr>
    </w:tbl>
    <w:p w:rsidR="00ED7E9D" w:rsidRPr="003747F0" w:rsidRDefault="00ED7E9D" w:rsidP="009B49A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D7E9D" w:rsidRPr="003747F0" w:rsidRDefault="00ED7E9D" w:rsidP="00ED7E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231" w:rsidRPr="003747F0" w:rsidRDefault="006B3231">
      <w:pPr>
        <w:rPr>
          <w:rFonts w:ascii="Times New Roman" w:hAnsi="Times New Roman" w:cs="Times New Roman"/>
          <w:sz w:val="28"/>
          <w:szCs w:val="28"/>
        </w:rPr>
      </w:pPr>
    </w:p>
    <w:sectPr w:rsidR="006B3231" w:rsidRPr="003747F0" w:rsidSect="004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宋体">
    <w:altName w:val="SimSun"/>
    <w:charset w:val="7A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F057C"/>
    <w:multiLevelType w:val="hybridMultilevel"/>
    <w:tmpl w:val="E54C4796"/>
    <w:lvl w:ilvl="0" w:tplc="697C1AF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E9D"/>
    <w:rsid w:val="000C184A"/>
    <w:rsid w:val="000D23E5"/>
    <w:rsid w:val="000F5732"/>
    <w:rsid w:val="002525BD"/>
    <w:rsid w:val="003747F0"/>
    <w:rsid w:val="00434CEC"/>
    <w:rsid w:val="0047631E"/>
    <w:rsid w:val="004A620F"/>
    <w:rsid w:val="004E5513"/>
    <w:rsid w:val="005E1371"/>
    <w:rsid w:val="00680969"/>
    <w:rsid w:val="006B3231"/>
    <w:rsid w:val="008F62C4"/>
    <w:rsid w:val="009B49AA"/>
    <w:rsid w:val="00A92C7D"/>
    <w:rsid w:val="00D71D92"/>
    <w:rsid w:val="00D9353F"/>
    <w:rsid w:val="00ED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宋体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宋体" w:hAnsi="Calibri" w:cs="Arial"/>
      <w:color w:val="0000FF"/>
      <w:u w:val="single"/>
    </w:rPr>
  </w:style>
  <w:style w:type="paragraph" w:customStyle="1" w:styleId="c5">
    <w:name w:val="c5"/>
    <w:basedOn w:val="a"/>
    <w:rsid w:val="0068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0969"/>
  </w:style>
  <w:style w:type="paragraph" w:styleId="a4">
    <w:name w:val="List Paragraph"/>
    <w:basedOn w:val="a"/>
    <w:uiPriority w:val="34"/>
    <w:qFormat/>
    <w:rsid w:val="00680969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No Spacing"/>
    <w:uiPriority w:val="1"/>
    <w:qFormat/>
    <w:rsid w:val="00680969"/>
    <w:pPr>
      <w:spacing w:after="0" w:line="240" w:lineRule="auto"/>
    </w:pPr>
    <w:rPr>
      <w:rFonts w:ascii="Calibri" w:eastAsia="宋体" w:hAnsi="Calibri" w:cs="Arial"/>
      <w:lang w:eastAsia="zh-CN"/>
    </w:rPr>
  </w:style>
  <w:style w:type="paragraph" w:styleId="a6">
    <w:name w:val="Normal (Web)"/>
    <w:basedOn w:val="a"/>
    <w:unhideWhenUsed/>
    <w:rsid w:val="000D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12"/>
    <w:basedOn w:val="a0"/>
    <w:rsid w:val="000D23E5"/>
  </w:style>
  <w:style w:type="character" w:customStyle="1" w:styleId="a00">
    <w:name w:val="a0"/>
    <w:basedOn w:val="a0"/>
    <w:rsid w:val="000D23E5"/>
  </w:style>
  <w:style w:type="character" w:customStyle="1" w:styleId="a10">
    <w:name w:val="a1"/>
    <w:basedOn w:val="a0"/>
    <w:rsid w:val="000D23E5"/>
  </w:style>
  <w:style w:type="character" w:customStyle="1" w:styleId="12pt">
    <w:name w:val="12pt"/>
    <w:basedOn w:val="a0"/>
    <w:rsid w:val="000D23E5"/>
  </w:style>
  <w:style w:type="character" w:customStyle="1" w:styleId="110">
    <w:name w:val="110"/>
    <w:basedOn w:val="a0"/>
    <w:rsid w:val="000D23E5"/>
  </w:style>
  <w:style w:type="paragraph" w:customStyle="1" w:styleId="c6">
    <w:name w:val="c6"/>
    <w:basedOn w:val="a"/>
    <w:rsid w:val="00D9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53F"/>
  </w:style>
  <w:style w:type="character" w:customStyle="1" w:styleId="c0">
    <w:name w:val="c0"/>
    <w:basedOn w:val="a0"/>
    <w:rsid w:val="00D9353F"/>
  </w:style>
  <w:style w:type="paragraph" w:customStyle="1" w:styleId="c1">
    <w:name w:val="c1"/>
    <w:basedOn w:val="a"/>
    <w:rsid w:val="0043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4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宋体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3B0E-6A53-47A8-8F7F-72A24EA4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Аделиночка</cp:lastModifiedBy>
  <cp:revision>6</cp:revision>
  <dcterms:created xsi:type="dcterms:W3CDTF">2020-05-21T14:28:00Z</dcterms:created>
  <dcterms:modified xsi:type="dcterms:W3CDTF">2020-05-28T12:19:00Z</dcterms:modified>
</cp:coreProperties>
</file>