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6FCA3" w14:textId="77777777" w:rsidR="0048605E" w:rsidRDefault="0048605E" w:rsidP="0048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001253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Клубные формирования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4904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511"/>
        <w:gridCol w:w="1811"/>
        <w:gridCol w:w="1831"/>
        <w:gridCol w:w="1462"/>
        <w:gridCol w:w="1072"/>
        <w:gridCol w:w="1651"/>
        <w:gridCol w:w="4382"/>
      </w:tblGrid>
      <w:tr w:rsidR="0048605E" w14:paraId="7C184010" w14:textId="77777777" w:rsidTr="0048605E">
        <w:trPr>
          <w:tblCellSpacing w:w="0" w:type="dxa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3106BCF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B97E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932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клубного формирования и формат (л/о, кружок, клуб и т.д.).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BDF0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114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участников. Возрастная категория</w:t>
            </w:r>
          </w:p>
          <w:p w14:paraId="5758879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(дет., мол.,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971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6B1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EBE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</w:t>
            </w:r>
          </w:p>
          <w:p w14:paraId="56E7223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в каких)</w:t>
            </w:r>
          </w:p>
        </w:tc>
      </w:tr>
      <w:tr w:rsidR="0048605E" w14:paraId="6D2A008C" w14:textId="77777777" w:rsidTr="0048605E">
        <w:trPr>
          <w:trHeight w:val="2085"/>
          <w:tblCellSpacing w:w="0" w:type="dxa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EACD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94D8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75BF3DC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44B2EFE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1FAAA30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CEDCD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bookmarkStart w:id="1" w:name="_Hlk200016819"/>
            <w:r>
              <w:rPr>
                <w:rFonts w:ascii="Times New Roman" w:eastAsia="Calibri" w:hAnsi="Times New Roman" w:cs="Times New Roman"/>
                <w:bCs/>
                <w:sz w:val="24"/>
              </w:rPr>
              <w:t>Детский кружок «Калейдоскоп»</w:t>
            </w:r>
            <w:bookmarkEnd w:id="1"/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BBC6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Художественно- творческое.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7505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чел.</w:t>
            </w:r>
          </w:p>
          <w:p w14:paraId="67D14DB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(дет).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ECC2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1-й-4-й четверг. 13:00-14:10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AE53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Пустошкина. Г. В.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90C4E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детства «Детство – это мы!»  </w:t>
            </w:r>
            <w:r>
              <w:rPr>
                <w:rFonts w:ascii="Times New Roman" w:eastAsia="Calibri" w:hAnsi="Times New Roman" w:cs="Times New Roman"/>
                <w:sz w:val="24"/>
              </w:rPr>
              <w:t>«День защиты детей»</w:t>
            </w:r>
          </w:p>
        </w:tc>
      </w:tr>
      <w:tr w:rsidR="0048605E" w14:paraId="5238C16A" w14:textId="77777777" w:rsidTr="0048605E">
        <w:trPr>
          <w:trHeight w:val="237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3F07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E18D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0FDCE9A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D29FA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Детский кружок «Калейдоскоп»</w:t>
            </w:r>
          </w:p>
          <w:p w14:paraId="1340220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647F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Художественно- творческое.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E3143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чел.</w:t>
            </w:r>
          </w:p>
          <w:p w14:paraId="268B3AC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AB1F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1-й-4-й четверг. 13:00-14:10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B44F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Пустошкина. Г.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41ED48" w14:textId="77777777" w:rsidR="0048605E" w:rsidRDefault="004860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мероприятий, посвященных Дню России «У нас Родина одна – мы великая страна!» </w:t>
            </w:r>
            <w:r>
              <w:rPr>
                <w:rFonts w:ascii="Times New Roman" w:eastAsia="Calibri" w:hAnsi="Times New Roman" w:cs="Times New Roman"/>
                <w:sz w:val="24"/>
              </w:rPr>
              <w:t>«День России»</w:t>
            </w:r>
          </w:p>
        </w:tc>
      </w:tr>
      <w:tr w:rsidR="0048605E" w14:paraId="1B34BC26" w14:textId="77777777" w:rsidTr="0048605E">
        <w:trPr>
          <w:trHeight w:val="300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0ECA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49BA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41B3A08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2D6A7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Детский кружок «Калейдоскоп»</w:t>
            </w:r>
          </w:p>
          <w:p w14:paraId="0A919C9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2FF644" w14:textId="77777777" w:rsidR="0048605E" w:rsidRDefault="0048605E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Художественно- творческое.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739C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чел.</w:t>
            </w:r>
          </w:p>
          <w:p w14:paraId="3640BED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7253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1-й-4-й четверг. 13:00-14:10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C5FC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2" w:name="_Hlk200017654"/>
            <w:r>
              <w:rPr>
                <w:rFonts w:ascii="Times New Roman" w:eastAsia="Calibri" w:hAnsi="Times New Roman" w:cs="Times New Roman"/>
                <w:sz w:val="24"/>
              </w:rPr>
              <w:t>Пустошкина. Г. В.</w:t>
            </w:r>
            <w:bookmarkEnd w:id="2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39EE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программа, посвященная Дню Матери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«Тебе одной…»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«Открытка для мамы»</w:t>
            </w:r>
          </w:p>
        </w:tc>
      </w:tr>
      <w:tr w:rsidR="0048605E" w14:paraId="38A0C642" w14:textId="77777777" w:rsidTr="0048605E">
        <w:trPr>
          <w:trHeight w:val="222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2AD6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26F8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6D5E641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2A776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Детский кружок «Калейдоскоп»</w:t>
            </w:r>
          </w:p>
          <w:p w14:paraId="074F434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55D8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Художественно- творческое.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71D03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чел.</w:t>
            </w:r>
          </w:p>
          <w:p w14:paraId="234ED05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9A553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1-й-4-й четверг. 13:00-14:10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41C1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Пустошкина. Г.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7450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12529"/>
                <w:sz w:val="24"/>
              </w:rPr>
              <w:t xml:space="preserve">Праздничный концерт, посвященный Международному женскому дню </w:t>
            </w:r>
            <w:r>
              <w:rPr>
                <w:rFonts w:ascii="Times New Roman" w:eastAsia="Calibri" w:hAnsi="Times New Roman" w:cs="Times New Roman"/>
                <w:bCs/>
                <w:color w:val="212529"/>
                <w:sz w:val="24"/>
              </w:rPr>
              <w:t>«Все для милых, нежных и любимых».</w:t>
            </w:r>
            <w:r>
              <w:rPr>
                <w:rFonts w:ascii="Times New Roman" w:eastAsia="Calibri" w:hAnsi="Times New Roman" w:cs="Times New Roman"/>
                <w:color w:val="212529"/>
                <w:sz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«Открытки для девчонок».</w:t>
            </w:r>
          </w:p>
        </w:tc>
      </w:tr>
      <w:tr w:rsidR="0048605E" w14:paraId="5C222EF2" w14:textId="77777777" w:rsidTr="0048605E">
        <w:trPr>
          <w:trHeight w:val="270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2B73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B2EF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7A64A05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87D82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Любительское объединение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«Поющие сердца»</w:t>
            </w:r>
          </w:p>
          <w:p w14:paraId="20A38B6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83B4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lastRenderedPageBreak/>
              <w:t>Вокальное.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6C2A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2615AD0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C8A4A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2-й-3-й вторник</w:t>
            </w:r>
          </w:p>
          <w:p w14:paraId="1872061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13.00-14.10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F4AB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2ED9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Праздничный концерт «Победный май»</w:t>
            </w:r>
          </w:p>
        </w:tc>
      </w:tr>
      <w:tr w:rsidR="0048605E" w14:paraId="76CD73D4" w14:textId="77777777" w:rsidTr="0048605E">
        <w:trPr>
          <w:trHeight w:val="252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FD96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2FB1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2397523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9A593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«Поющие сердца»</w:t>
            </w:r>
          </w:p>
          <w:p w14:paraId="6191EEF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854D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Вокальное.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A916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2719984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2BC0C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2-й-3-й вторник</w:t>
            </w:r>
          </w:p>
          <w:p w14:paraId="4A24E84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13.00-14.10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0F14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4C45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Праздничный концерт «Моя деревенька»</w:t>
            </w:r>
          </w:p>
        </w:tc>
      </w:tr>
      <w:tr w:rsidR="0048605E" w14:paraId="4CA60882" w14:textId="77777777" w:rsidTr="0048605E">
        <w:trPr>
          <w:trHeight w:val="207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182A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D22A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7006EAB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708A1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«Поющие сердца»</w:t>
            </w:r>
          </w:p>
          <w:p w14:paraId="0FC2F17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6281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Вокальное.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BD2B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7B40903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8D1CF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2-й-3-й вторник</w:t>
            </w:r>
          </w:p>
          <w:p w14:paraId="5CC5F7F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13.00-14.10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5E19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C668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«Жизни золотой листопад»</w:t>
            </w:r>
          </w:p>
        </w:tc>
      </w:tr>
      <w:tr w:rsidR="0048605E" w14:paraId="420C6B39" w14:textId="77777777" w:rsidTr="0048605E">
        <w:trPr>
          <w:trHeight w:val="252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1374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330C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700432A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79551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«Поющие сердца»</w:t>
            </w:r>
          </w:p>
          <w:p w14:paraId="5FC8393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8B9E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Вокальное.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04CC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405E25D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D8D40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2-й-3-й вторник</w:t>
            </w:r>
          </w:p>
          <w:p w14:paraId="2C80D7A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13.00-14.10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DDB77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4715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Посиделки, праздничный концерт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«Тебе одной…»</w:t>
            </w:r>
            <w:r>
              <w:rPr>
                <w:rFonts w:ascii="Times New Roman" w:eastAsia="Calibri" w:hAnsi="Times New Roman" w:cs="Times New Roman"/>
                <w:sz w:val="24"/>
              </w:rPr>
              <w:t> </w:t>
            </w:r>
          </w:p>
        </w:tc>
      </w:tr>
      <w:tr w:rsidR="0048605E" w14:paraId="35DC1C70" w14:textId="77777777" w:rsidTr="0048605E">
        <w:trPr>
          <w:trHeight w:val="252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A3D0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40EC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5A37F56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D8BA4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«Поющие сердца»</w:t>
            </w:r>
          </w:p>
          <w:p w14:paraId="7B72E0A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14AD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Вокальное.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413B2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628621B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8BF8D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2-й-3-й вторник</w:t>
            </w:r>
          </w:p>
          <w:p w14:paraId="06695C0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13.00-14.10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CC0F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40C6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Игровая программа «Богатырские потехи»</w:t>
            </w:r>
          </w:p>
        </w:tc>
      </w:tr>
      <w:tr w:rsidR="0048605E" w14:paraId="1AAC9779" w14:textId="77777777" w:rsidTr="0048605E">
        <w:trPr>
          <w:trHeight w:val="270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BD2C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2BB5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0BA9F3A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497CC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«Поющие сердца»</w:t>
            </w:r>
          </w:p>
          <w:p w14:paraId="6F702FF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C31A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34343C"/>
                <w:sz w:val="23"/>
                <w:szCs w:val="23"/>
                <w:shd w:val="clear" w:color="auto" w:fill="FFFFFF"/>
              </w:rPr>
              <w:t>Вокальное.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9AC4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249427F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CE23B1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2-й-3-й вторник</w:t>
            </w:r>
          </w:p>
          <w:p w14:paraId="193C2BE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13.00-14.10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6CCDE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24DFD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12529"/>
                <w:sz w:val="24"/>
              </w:rPr>
              <w:t xml:space="preserve">Праздничный концерт </w:t>
            </w:r>
            <w:r>
              <w:rPr>
                <w:rFonts w:ascii="Times New Roman" w:eastAsia="Calibri" w:hAnsi="Times New Roman" w:cs="Times New Roman"/>
                <w:bCs/>
                <w:color w:val="212529"/>
                <w:sz w:val="24"/>
              </w:rPr>
              <w:t>«Все для милых, нежных и любимых»</w:t>
            </w:r>
            <w:r>
              <w:rPr>
                <w:rFonts w:ascii="Times New Roman" w:eastAsia="Calibri" w:hAnsi="Times New Roman" w:cs="Times New Roman"/>
                <w:color w:val="212529"/>
                <w:sz w:val="24"/>
              </w:rPr>
              <w:t> </w:t>
            </w:r>
          </w:p>
        </w:tc>
      </w:tr>
      <w:tr w:rsidR="0048605E" w14:paraId="7A480991" w14:textId="77777777" w:rsidTr="0048605E">
        <w:trPr>
          <w:trHeight w:val="165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3BB84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A366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58A6758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84B10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«Познаём актёрскую жизнь»</w:t>
            </w:r>
          </w:p>
          <w:p w14:paraId="4464581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340F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F434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чел.</w:t>
            </w:r>
          </w:p>
          <w:p w14:paraId="4435D47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3A301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2-я-3-я пятница</w:t>
            </w:r>
          </w:p>
          <w:p w14:paraId="523140C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18:00-19:10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8F870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B3AB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Посиделки «Самый сказочный праздник».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48605E" w14:paraId="1E6404FE" w14:textId="77777777" w:rsidTr="0048605E">
        <w:trPr>
          <w:trHeight w:val="126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3FB6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FB44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57E29FF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FA0B9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«Познаём актёрскую жизнь»</w:t>
            </w:r>
          </w:p>
          <w:p w14:paraId="5465927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03D4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2C0ED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чел.</w:t>
            </w:r>
          </w:p>
          <w:p w14:paraId="7842D2A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759FC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2-я-3-я пятница</w:t>
            </w:r>
          </w:p>
          <w:p w14:paraId="6763D6C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18:00-19:10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4C13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5BBD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Вечер отдыха «А-ну, девчата, зажигай!».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48605E" w14:paraId="6163D0F2" w14:textId="77777777" w:rsidTr="0048605E">
        <w:trPr>
          <w:trHeight w:val="135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04E9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44AF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606D3B5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AC010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«Познаём актёрскую жизнь»</w:t>
            </w:r>
          </w:p>
          <w:p w14:paraId="3AF713E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2986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E407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чел.</w:t>
            </w:r>
          </w:p>
          <w:p w14:paraId="79DC489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A5CAB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2-я-3-я пятница</w:t>
            </w:r>
          </w:p>
          <w:p w14:paraId="5E21D76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18:00-19:10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2392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667A3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Вечер отдыха «Чтоб смеялись все вокруг!».</w:t>
            </w:r>
          </w:p>
          <w:p w14:paraId="3A6C221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48605E" w14:paraId="658B946F" w14:textId="77777777" w:rsidTr="0048605E">
        <w:trPr>
          <w:trHeight w:val="237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3CDE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EBF4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07CDE98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3CF5C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«Познаём актёрскую жизнь»</w:t>
            </w:r>
          </w:p>
          <w:p w14:paraId="38B6B99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9AB8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6DDD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чел.</w:t>
            </w:r>
          </w:p>
          <w:p w14:paraId="18E8917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14358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2-я-3-я пятница</w:t>
            </w:r>
          </w:p>
          <w:p w14:paraId="70215AE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18:00-19:10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A8A11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38B51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Вечеринка «Тем, кому за.».</w:t>
            </w:r>
          </w:p>
          <w:p w14:paraId="1488F78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48605E" w14:paraId="38D61DCC" w14:textId="77777777" w:rsidTr="0048605E">
        <w:trPr>
          <w:trHeight w:val="300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A433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237A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069CE55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824BC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«Познаём актёрскую жизнь»</w:t>
            </w:r>
          </w:p>
          <w:p w14:paraId="5546151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4EB0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Театральное.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A32A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чел.</w:t>
            </w:r>
          </w:p>
          <w:p w14:paraId="16D718D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E11C4A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2-я-3-я пятница</w:t>
            </w:r>
          </w:p>
          <w:p w14:paraId="5B072C7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18:00-19:10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15BB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88C2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Вечеринка «Вот такая мама!».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48605E" w14:paraId="2E052365" w14:textId="77777777" w:rsidTr="0048605E">
        <w:trPr>
          <w:trHeight w:val="267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DC3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A4AA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25FDC6C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E7970" w14:textId="77777777" w:rsidR="0048605E" w:rsidRDefault="0048605E">
            <w:pPr>
              <w:tabs>
                <w:tab w:val="left" w:pos="4710"/>
              </w:tabs>
              <w:rPr>
                <w:rFonts w:ascii="Times New Roman" w:eastAsia="Calibri" w:hAnsi="Times New Roman" w:cs="Times New Roman"/>
                <w:sz w:val="24"/>
              </w:rPr>
            </w:pPr>
            <w:bookmarkStart w:id="3" w:name="_Hlk200016764"/>
            <w:r>
              <w:rPr>
                <w:rFonts w:ascii="Times New Roman" w:eastAsia="Calibri" w:hAnsi="Times New Roman" w:cs="Times New Roman"/>
                <w:bCs/>
                <w:sz w:val="24"/>
              </w:rPr>
              <w:t>Любительское объединение «Познаём актёрскую жизнь»</w:t>
            </w:r>
            <w:bookmarkEnd w:id="3"/>
          </w:p>
          <w:p w14:paraId="0D456E5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5EED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C8B10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чел.</w:t>
            </w:r>
          </w:p>
          <w:p w14:paraId="193B59B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ED9FF8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2-я-3-я пятница</w:t>
            </w:r>
          </w:p>
          <w:p w14:paraId="7B1EA27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18:00-19:10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AAF7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4" w:name="_Hlk200017626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Павлова. Е. В.</w:t>
            </w:r>
            <w:bookmarkEnd w:id="4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AC0D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Выпускной: «Прощай любимый детский сад».</w:t>
            </w:r>
          </w:p>
        </w:tc>
      </w:tr>
      <w:tr w:rsidR="0048605E" w14:paraId="4E74B701" w14:textId="77777777" w:rsidTr="0048605E">
        <w:trPr>
          <w:trHeight w:val="252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B960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6AD0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63C8F1BB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E8D5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Танцевальная группа «Искра»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B2215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Хореография.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610C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0FAE53A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4 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CBBDC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1-я-4-я суббота</w:t>
            </w:r>
          </w:p>
          <w:p w14:paraId="224FC09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15:00-16:10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D0AC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Акимова. А.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3093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Праздничный концерт «Победный май».</w:t>
            </w:r>
          </w:p>
        </w:tc>
      </w:tr>
      <w:tr w:rsidR="0048605E" w14:paraId="1EEE9DA1" w14:textId="77777777" w:rsidTr="0048605E">
        <w:trPr>
          <w:trHeight w:val="237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D744E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3D77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41ED9EE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630B4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Танцевальная группа «Искра»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B73DF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Хореография.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C928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311EF0DA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4 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AB59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1-я-4-я суббота</w:t>
            </w:r>
          </w:p>
          <w:p w14:paraId="34E40B0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15:00-16:10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83B2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Акимова. А.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2FE3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Праздничный концерт «Моя деревенька».</w:t>
            </w:r>
          </w:p>
        </w:tc>
      </w:tr>
      <w:tr w:rsidR="0048605E" w14:paraId="642E18D2" w14:textId="77777777" w:rsidTr="0048605E">
        <w:trPr>
          <w:trHeight w:val="207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21FEAF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44736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129C889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17FA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Танцевальная группа «Искра»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BA965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Хореография.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9E859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387711E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4 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57E10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1-я-4-я суббота</w:t>
            </w:r>
          </w:p>
          <w:p w14:paraId="46F214C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15:00-16:10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144F3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Акимова. А.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FD5E9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«Жизни золотой листопад».</w:t>
            </w:r>
          </w:p>
        </w:tc>
      </w:tr>
      <w:tr w:rsidR="0048605E" w14:paraId="7CC4A115" w14:textId="77777777" w:rsidTr="0048605E">
        <w:trPr>
          <w:trHeight w:val="330"/>
          <w:tblCellSpacing w:w="0" w:type="dxa"/>
        </w:trPr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B0D9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49FB7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Исский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14:paraId="602FE4C1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79F93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Танцевальная группа «Искра»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18D9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Хореография.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2974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чел.</w:t>
            </w:r>
          </w:p>
          <w:p w14:paraId="5BF15C92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4 Дет).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943A6" w14:textId="77777777" w:rsidR="0048605E" w:rsidRDefault="00486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1-я-4-я суббота</w:t>
            </w:r>
          </w:p>
          <w:p w14:paraId="282525C0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15:00-16:10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6068D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5" w:name="_Hlk200017570"/>
            <w:r>
              <w:rPr>
                <w:rFonts w:ascii="Times New Roman" w:eastAsia="Calibri" w:hAnsi="Times New Roman" w:cs="Times New Roman"/>
                <w:sz w:val="24"/>
              </w:rPr>
              <w:t>Акимова. А. Г.</w:t>
            </w:r>
            <w:bookmarkEnd w:id="5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613DC" w14:textId="77777777" w:rsidR="0048605E" w:rsidRDefault="004860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«А-ну, девчата, зажигай!».</w:t>
            </w:r>
          </w:p>
        </w:tc>
      </w:tr>
    </w:tbl>
    <w:p w14:paraId="1E648B62" w14:textId="77777777" w:rsidR="0048605E" w:rsidRDefault="0048605E" w:rsidP="0048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0FCB42" w14:textId="77777777" w:rsidR="00AF5D82" w:rsidRDefault="00AF5D82">
      <w:bookmarkStart w:id="6" w:name="_GoBack"/>
      <w:bookmarkEnd w:id="6"/>
    </w:p>
    <w:sectPr w:rsidR="00AF5D82" w:rsidSect="0048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E2"/>
    <w:rsid w:val="0048605E"/>
    <w:rsid w:val="00AF5D82"/>
    <w:rsid w:val="00F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0DE26-6903-45F3-8131-4B482262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05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hence_alone@mail.ru</dc:creator>
  <cp:keywords/>
  <dc:description/>
  <cp:lastModifiedBy>hence_alone@mail.ru</cp:lastModifiedBy>
  <cp:revision>2</cp:revision>
  <dcterms:created xsi:type="dcterms:W3CDTF">2025-09-15T10:38:00Z</dcterms:created>
  <dcterms:modified xsi:type="dcterms:W3CDTF">2025-09-15T10:38:00Z</dcterms:modified>
</cp:coreProperties>
</file>