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D" w:rsidRPr="00F70A68" w:rsidRDefault="006747FD" w:rsidP="006747F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F81BD" w:themeColor="accent1"/>
          <w:sz w:val="15"/>
          <w:szCs w:val="15"/>
        </w:rPr>
      </w:pPr>
      <w:r w:rsidRPr="00F70A68">
        <w:rPr>
          <w:rFonts w:ascii="Verdana" w:eastAsia="Times New Roman" w:hAnsi="Verdana" w:cs="Times New Roman"/>
          <w:b/>
          <w:bCs/>
          <w:color w:val="4F81BD" w:themeColor="accent1"/>
          <w:sz w:val="28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6747FD" w:rsidRPr="00F70A68" w:rsidRDefault="006747FD" w:rsidP="00674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24"/>
          <w:szCs w:val="24"/>
        </w:rPr>
      </w:pPr>
      <w:r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В </w:t>
      </w:r>
      <w:r w:rsidR="00826344"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МБДОУ «Теремок» </w:t>
      </w:r>
      <w:proofErr w:type="gramStart"/>
      <w:r w:rsidR="00826344"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с</w:t>
      </w:r>
      <w:proofErr w:type="gramEnd"/>
      <w:r w:rsidR="00826344"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 xml:space="preserve">. Становое </w:t>
      </w:r>
      <w:r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в настоящее время детей инвалидов, детей с ОВЗ  - нет.</w:t>
      </w:r>
    </w:p>
    <w:p w:rsidR="006747FD" w:rsidRPr="00F70A68" w:rsidRDefault="006747FD" w:rsidP="00674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24"/>
          <w:szCs w:val="24"/>
        </w:rPr>
      </w:pPr>
      <w:r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Инвалиды и лица с ОВЗ небольшой и средней тяжести могут участвовать в образовательном процессе на общих основаниях. </w:t>
      </w:r>
    </w:p>
    <w:p w:rsidR="006747FD" w:rsidRPr="00700359" w:rsidRDefault="006747FD" w:rsidP="00674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5"/>
          <w:szCs w:val="15"/>
        </w:rPr>
      </w:pPr>
      <w:r w:rsidRPr="00F70A68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При необходимости будет разработана адаптированная программа</w:t>
      </w:r>
      <w:r w:rsidRPr="00F70A68">
        <w:rPr>
          <w:rFonts w:ascii="Times New Roman" w:eastAsia="Times New Roman" w:hAnsi="Times New Roman" w:cs="Times New Roman"/>
          <w:b/>
          <w:bCs/>
          <w:color w:val="4F81BD" w:themeColor="accent1"/>
        </w:rPr>
        <w:t>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81"/>
        <w:gridCol w:w="4832"/>
      </w:tblGrid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</w:rPr>
              <w:drawing>
                <wp:inline distT="0" distB="0" distL="0" distR="0">
                  <wp:extent cx="2857500" cy="2057400"/>
                  <wp:effectExtent l="19050" t="0" r="0" b="0"/>
                  <wp:docPr id="24" name="Рисунок 24" descr="http://mddou6posad.ucoz.net/_si/1/s77818897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ddou6posad.ucoz.net/_si/1/s77818897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5F56FE" w:rsidRPr="005F56FE" w:rsidRDefault="00826344" w:rsidP="00251E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МБДОУ Теремок»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Становое состоит из двух зданий соединенных теплым переходом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46562">
              <w:rPr>
                <w:rFonts w:ascii="Times New Roman" w:eastAsia="Times New Roman" w:hAnsi="Times New Roman" w:cs="Times New Roman"/>
                <w:color w:val="000000"/>
              </w:rPr>
              <w:t>входы в оба здания оборудованы пандусами</w:t>
            </w:r>
            <w:r w:rsidR="00F2784B">
              <w:rPr>
                <w:rFonts w:ascii="Times New Roman" w:eastAsia="Times New Roman" w:hAnsi="Times New Roman" w:cs="Times New Roman"/>
                <w:color w:val="000000"/>
              </w:rPr>
              <w:t xml:space="preserve"> с опорными поручнями с обе</w:t>
            </w:r>
            <w:r w:rsidR="00B46562">
              <w:rPr>
                <w:rFonts w:ascii="Times New Roman" w:eastAsia="Times New Roman" w:hAnsi="Times New Roman" w:cs="Times New Roman"/>
                <w:color w:val="000000"/>
              </w:rPr>
              <w:t>их сторон</w:t>
            </w:r>
            <w:r w:rsidR="00F2784B">
              <w:rPr>
                <w:rFonts w:ascii="Times New Roman" w:eastAsia="Times New Roman" w:hAnsi="Times New Roman" w:cs="Times New Roman"/>
                <w:color w:val="000000"/>
              </w:rPr>
              <w:t xml:space="preserve"> и нескользким покрытием, лестницы в обоих зданиях оборудованы поручнями с двух сторон,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2784B">
              <w:rPr>
                <w:rFonts w:ascii="Times New Roman" w:eastAsia="Times New Roman" w:hAnsi="Times New Roman" w:cs="Times New Roman"/>
                <w:color w:val="000000"/>
              </w:rPr>
              <w:t xml:space="preserve"> имеются </w:t>
            </w:r>
            <w:r w:rsidR="00B46562" w:rsidRPr="00B46562">
              <w:rPr>
                <w:rFonts w:ascii="Times New Roman" w:eastAsia="Times New Roman" w:hAnsi="Times New Roman" w:cs="Times New Roman"/>
                <w:color w:val="000000"/>
              </w:rPr>
              <w:t>тактильно-визуальные указатели,</w:t>
            </w:r>
            <w:r w:rsidR="00F278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46562">
              <w:rPr>
                <w:rFonts w:ascii="Times New Roman" w:eastAsia="Times New Roman" w:hAnsi="Times New Roman" w:cs="Times New Roman"/>
                <w:color w:val="000000"/>
              </w:rPr>
              <w:t>оборудованы 2 санузла для инвалидов с опорными поруч</w:t>
            </w:r>
            <w:r w:rsidR="00F2784B">
              <w:rPr>
                <w:rFonts w:ascii="Times New Roman" w:eastAsia="Times New Roman" w:hAnsi="Times New Roman" w:cs="Times New Roman"/>
                <w:color w:val="000000"/>
              </w:rPr>
              <w:t>нями, помещение оборудовано световыми текстовыми табло, имеется тактильные средства информации об услугах,</w:t>
            </w:r>
            <w:r w:rsidR="00BC2455">
              <w:rPr>
                <w:rFonts w:ascii="Times New Roman" w:eastAsia="Times New Roman" w:hAnsi="Times New Roman" w:cs="Times New Roman"/>
                <w:color w:val="000000"/>
              </w:rPr>
              <w:t xml:space="preserve"> пиктограммы. </w:t>
            </w:r>
            <w:r w:rsidR="00B46562" w:rsidRPr="00B465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245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ругих приспособлений,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обеспечивающих доступ инвалидов и лиц с ограниченными возможностями здоровья (ОВЗ)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 xml:space="preserve"> не имеется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Тифлотехника</w:t>
            </w:r>
            <w:proofErr w:type="spellEnd"/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, тактильные плитки, напольные метки, устройства для 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закрепления инвалидных колясок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, кровати и матрасы специализированного назначения в образовательной 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организации отсутствуют. Входные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площадк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име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т навес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ы, звон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251E3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при входе. Здание оснащено системой противопожарной сигнализации и табло "Выход". При необходимости инвалиду или лицу с ОВЗ будет предоставлено сопровождающее лицо.</w:t>
            </w:r>
            <w:r w:rsidR="00F2784B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Конструктивные особенности здания не предусматривают наличие подъемников</w:t>
            </w:r>
            <w:r w:rsidR="00BC24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382520" cy="2294890"/>
                  <wp:effectExtent l="19050" t="0" r="0" b="0"/>
                  <wp:docPr id="25" name="Рисунок 25" descr="http://mddou6posad.ucoz.net/_si/1/s10228222.jpg">
                    <a:hlinkClick xmlns:a="http://schemas.openxmlformats.org/drawingml/2006/main" r:id="rId7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ddou6posad.ucoz.net/_si/1/s10228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520" cy="229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СВЕДЕНИЯ О НАЛИЧИИ ОБОРУДОВАННЫХ ГРУППОВЫХ ПОМЕЩЕНИЙ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В учреждении оборудовано 1 групповое помещение, оборудованное для проведения практических занятий,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Группа оснащена 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22E15" w:rsidRDefault="006747FD" w:rsidP="00AC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 w:rsidR="00BC2455">
              <w:rPr>
                <w:rFonts w:ascii="Times New Roman" w:eastAsia="Times New Roman" w:hAnsi="Times New Roman" w:cs="Times New Roman"/>
                <w:color w:val="000000"/>
              </w:rPr>
              <w:t xml:space="preserve">развития 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детей имеется</w:t>
            </w:r>
            <w:r w:rsidR="00BC2455">
              <w:rPr>
                <w:rFonts w:ascii="Times New Roman" w:eastAsia="Times New Roman" w:hAnsi="Times New Roman" w:cs="Times New Roman"/>
                <w:color w:val="000000"/>
              </w:rPr>
              <w:t xml:space="preserve"> сенсорная комната. В которой имеются:  </w:t>
            </w:r>
          </w:p>
          <w:p w:rsidR="00BC2455" w:rsidRPr="00BC2455" w:rsidRDefault="00022E15" w:rsidP="00AC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C245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оздушно-пузырьковая колонна, которая стимулируе</w:t>
            </w:r>
            <w:r w:rsidR="00BC2455" w:rsidRPr="00BC2455">
              <w:rPr>
                <w:rFonts w:ascii="Times New Roman" w:eastAsia="Times New Roman" w:hAnsi="Times New Roman" w:cs="Times New Roman"/>
                <w:color w:val="000000"/>
              </w:rPr>
              <w:t>т зрительное восприятие ребенка, заставляют его концентрироваться, следить за движущимися элементами (пузы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рьками). Помимо стимуляции такая колонна помогае</w:t>
            </w:r>
            <w:r w:rsidR="00BC2455" w:rsidRPr="00BC2455">
              <w:rPr>
                <w:rFonts w:ascii="Times New Roman" w:eastAsia="Times New Roman" w:hAnsi="Times New Roman" w:cs="Times New Roman"/>
                <w:color w:val="000000"/>
              </w:rPr>
              <w:t>т малышу расслабиться психологически.</w:t>
            </w:r>
          </w:p>
          <w:p w:rsidR="00022E15" w:rsidRDefault="00022E15" w:rsidP="00BC2455">
            <w:pPr>
              <w:pStyle w:val="a5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-интерактивная панель с сенсорными датчиками, которая стимулируе</w:t>
            </w:r>
            <w:r w:rsidR="00BC2455" w:rsidRPr="00BC2455">
              <w:rPr>
                <w:color w:val="000000"/>
                <w:sz w:val="22"/>
                <w:szCs w:val="22"/>
              </w:rPr>
              <w:t>т зрительно</w:t>
            </w:r>
            <w:r>
              <w:rPr>
                <w:color w:val="000000"/>
                <w:sz w:val="22"/>
                <w:szCs w:val="22"/>
              </w:rPr>
              <w:t>е и звуковое восприятие, помогае</w:t>
            </w:r>
            <w:r w:rsidR="00BC2455" w:rsidRPr="00BC2455">
              <w:rPr>
                <w:color w:val="000000"/>
                <w:sz w:val="22"/>
                <w:szCs w:val="22"/>
              </w:rPr>
              <w:t>т малышам установить причинно-след</w:t>
            </w:r>
            <w:r>
              <w:rPr>
                <w:color w:val="000000"/>
                <w:sz w:val="22"/>
                <w:szCs w:val="22"/>
              </w:rPr>
              <w:t>ственные связи, а также развивае</w:t>
            </w:r>
            <w:r w:rsidR="00BC2455" w:rsidRPr="00BC2455">
              <w:rPr>
                <w:color w:val="000000"/>
                <w:sz w:val="22"/>
                <w:szCs w:val="22"/>
              </w:rPr>
              <w:t>т мелкую мот</w:t>
            </w:r>
            <w:r>
              <w:rPr>
                <w:color w:val="000000"/>
                <w:sz w:val="22"/>
                <w:szCs w:val="22"/>
              </w:rPr>
              <w:t>орику, воображение и память. Она незаменима</w:t>
            </w:r>
            <w:r w:rsidR="00BC2455" w:rsidRPr="00BC2455">
              <w:rPr>
                <w:color w:val="000000"/>
                <w:sz w:val="22"/>
                <w:szCs w:val="22"/>
              </w:rPr>
              <w:t xml:space="preserve"> для малышей в плане развития творческих способностей и логического мышления.</w:t>
            </w:r>
          </w:p>
          <w:p w:rsidR="00BC2455" w:rsidRPr="00BC2455" w:rsidRDefault="00022E15" w:rsidP="00BC2455">
            <w:pPr>
              <w:pStyle w:val="a5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-т</w:t>
            </w:r>
            <w:r w:rsidR="00BC2455" w:rsidRPr="00BC2455">
              <w:rPr>
                <w:color w:val="000000"/>
                <w:sz w:val="22"/>
                <w:szCs w:val="22"/>
              </w:rPr>
              <w:t xml:space="preserve">актильные панели и дорожки, </w:t>
            </w:r>
            <w:proofErr w:type="spellStart"/>
            <w:r w:rsidR="00BC2455" w:rsidRPr="00BC2455">
              <w:rPr>
                <w:color w:val="000000"/>
                <w:sz w:val="22"/>
                <w:szCs w:val="22"/>
              </w:rPr>
              <w:t>бизборды</w:t>
            </w:r>
            <w:proofErr w:type="spellEnd"/>
            <w:r w:rsidR="00BC2455" w:rsidRPr="00BC2455">
              <w:rPr>
                <w:color w:val="000000"/>
                <w:sz w:val="22"/>
                <w:szCs w:val="22"/>
              </w:rPr>
              <w:t xml:space="preserve"> и балансировочные панели, лабиринты и модули, которые развивают мелкую моторику, активируют двигательную и физическую активность ребенка, развивают логическое и пространственное мышление. Подобные элементы сенсорной комнаты незаменимы для малышей с задержкой речевого и умственного развития, а также при недостаточной коммуникации со сверстниками.</w:t>
            </w:r>
          </w:p>
          <w:p w:rsidR="00022E15" w:rsidRDefault="00022E15" w:rsidP="00BC2455">
            <w:pPr>
              <w:pStyle w:val="a5"/>
              <w:shd w:val="clear" w:color="auto" w:fill="FFFFFF"/>
              <w:spacing w:before="0" w:beforeAutospacing="0" w:after="225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-р</w:t>
            </w:r>
            <w:r w:rsidR="00BC2455" w:rsidRPr="00BC2455">
              <w:rPr>
                <w:color w:val="000000"/>
                <w:sz w:val="22"/>
                <w:szCs w:val="22"/>
              </w:rPr>
              <w:t>еабилитационные и развивающие элементы (</w:t>
            </w:r>
            <w:proofErr w:type="spellStart"/>
            <w:r w:rsidR="00BC2455" w:rsidRPr="00BC2455">
              <w:rPr>
                <w:color w:val="000000"/>
                <w:sz w:val="22"/>
                <w:szCs w:val="22"/>
              </w:rPr>
              <w:t>паззлы</w:t>
            </w:r>
            <w:proofErr w:type="spellEnd"/>
            <w:r w:rsidR="00BC2455" w:rsidRPr="00BC2455">
              <w:rPr>
                <w:color w:val="000000"/>
                <w:sz w:val="22"/>
                <w:szCs w:val="22"/>
              </w:rPr>
              <w:t>, конструкторы, симуляторы и тренажеры, сухие бассейны), которые необходимы дошколятам для стимуляции деятельности ЦНС, общего физического развития и бытовых навыков. Такие элементы сенсорной комнаты используются для тонизирования или расслабления в зависимости от особенностей ребенка.</w:t>
            </w:r>
          </w:p>
          <w:p w:rsidR="00BC2455" w:rsidRPr="00022E15" w:rsidRDefault="00022E15" w:rsidP="00BC2455">
            <w:pPr>
              <w:pStyle w:val="a5"/>
              <w:shd w:val="clear" w:color="auto" w:fill="FFFFFF"/>
              <w:spacing w:before="0" w:beforeAutospacing="0" w:after="225" w:afterAutospacing="0"/>
              <w:rPr>
                <w:color w:val="FF0000"/>
                <w:sz w:val="22"/>
                <w:szCs w:val="22"/>
              </w:rPr>
            </w:pPr>
            <w:r w:rsidRPr="00022E15">
              <w:rPr>
                <w:color w:val="FF0000"/>
                <w:sz w:val="22"/>
                <w:szCs w:val="22"/>
              </w:rPr>
              <w:t>-светоз</w:t>
            </w:r>
            <w:r w:rsidR="00BC2455" w:rsidRPr="00022E15">
              <w:rPr>
                <w:color w:val="FF0000"/>
                <w:sz w:val="22"/>
                <w:szCs w:val="22"/>
              </w:rPr>
              <w:t>вуковое оборудован</w:t>
            </w:r>
            <w:r w:rsidRPr="00022E15">
              <w:rPr>
                <w:color w:val="FF0000"/>
                <w:sz w:val="22"/>
                <w:szCs w:val="22"/>
              </w:rPr>
              <w:t xml:space="preserve">ие, которое воспроизводит </w:t>
            </w:r>
          </w:p>
          <w:p w:rsidR="00BC2455" w:rsidRPr="00BC2455" w:rsidRDefault="00BC2455" w:rsidP="00BC245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C2455">
              <w:rPr>
                <w:color w:val="000000"/>
                <w:sz w:val="22"/>
                <w:szCs w:val="22"/>
              </w:rPr>
              <w:t>Помимо этого сенсорная комната для детей наполняется различными элементами для создания уютной, комфортной для малышей атмосферы. Для этого использу</w:t>
            </w:r>
            <w:r w:rsidR="00022E15">
              <w:rPr>
                <w:color w:val="000000"/>
                <w:sz w:val="22"/>
                <w:szCs w:val="22"/>
              </w:rPr>
              <w:t>ют бескаркасную мебель: пуфики</w:t>
            </w:r>
            <w:r w:rsidRPr="00BC2455">
              <w:rPr>
                <w:color w:val="000000"/>
                <w:sz w:val="22"/>
                <w:szCs w:val="22"/>
              </w:rPr>
              <w:t xml:space="preserve">, мебель в форме мягких кубиков, пушистые ковры и ширмы для зонирования. Текстура элементов должна быть разнообразной, то есть гладкие элементы сочетаются </w:t>
            </w:r>
            <w:proofErr w:type="gramStart"/>
            <w:r w:rsidRPr="00BC245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BC2455">
              <w:rPr>
                <w:color w:val="000000"/>
                <w:sz w:val="22"/>
                <w:szCs w:val="22"/>
              </w:rPr>
              <w:t xml:space="preserve"> ворсистыми или структурными.</w:t>
            </w:r>
          </w:p>
          <w:p w:rsidR="00BC2455" w:rsidRDefault="00BC2455" w:rsidP="00AC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C2455" w:rsidRDefault="00BC2455" w:rsidP="00AC6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ОБЪЕКТЫ СПОРТА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</w:t>
            </w:r>
            <w:r w:rsidR="00022E15">
              <w:rPr>
                <w:rFonts w:ascii="Times New Roman" w:eastAsia="Times New Roman" w:hAnsi="Times New Roman" w:cs="Times New Roman"/>
                <w:color w:val="000000"/>
              </w:rPr>
              <w:t xml:space="preserve">рудован физкультурный 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зал, в котором проводятся утренняя гимнастика, НОД,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физкультурнные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досуги, праздники и развлечения. 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В зале имеется стандартное и нестандартное оборудование и спортивный инвентарь, необходимые для ведения физкультурно-оздоровительной работы.</w:t>
            </w:r>
            <w:proofErr w:type="gramEnd"/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и инвентарь соответствует правилам охраны жизни и здоровья детей, требованиям гигиены и эстетики,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. Размеры и конструкции оборудования и пособий отвечают </w:t>
            </w:r>
            <w:proofErr w:type="spellStart"/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анатомо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- физиологическим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особенностям детей, их возрасту.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ОБЪЕКТЫ ДЛЯ ПРОВЕДЕНИЯ </w:t>
            </w: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ПРАКТИЧЕСКИХ ЗАНЯТИЙ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Музыкальный зал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Музыкальный зал в ДОУ предназначен для решения задач музыкального воспитания и развития детей дошкольного возраста. Здесь проводятся НОД, досуги, праздники, утренники и развлечения.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Музыкальный зал оснащен современным </w:t>
            </w:r>
            <w:r w:rsidRPr="005F56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оборудованием.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СРЕДСТВА ОБУЧЕНИЯ И ВОСПИТАНИЯ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Средства обучения подразделяются на следующие виды: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-печатные (учебники и учебные пособия, книги для </w:t>
            </w:r>
            <w:r w:rsidR="00022E15">
              <w:rPr>
                <w:rFonts w:ascii="Times New Roman" w:eastAsia="Times New Roman" w:hAnsi="Times New Roman" w:cs="Times New Roman"/>
                <w:color w:val="000000"/>
              </w:rPr>
              <w:t>чтения, хрестоматии, рабочие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тетради, раздаточный материал и т.д.)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-электронные образовательные ресурсы (часто называемые образовательные мультимедиа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мультимедийные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учебники, сетевые образовательные ресурсы,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мультимедийные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универсальные энциклопедии и т.д.)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-аудиовизуальные (слайды, </w:t>
            </w:r>
            <w:proofErr w:type="spellStart"/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слайд-фильмы</w:t>
            </w:r>
            <w:proofErr w:type="spellEnd"/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, видеофильмы образовательные, учебные кинофильмы, учебные фильмы на цифровых носителях).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-наглядные плоскостные (плакаты, карты настенные, иллюстрации настенные,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мгнитные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доски).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-демонстрационные (гербарии, муляжи, макеты, стенды, модели демонстрационные).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-спортивное оборудование </w:t>
            </w:r>
            <w:r w:rsidR="00022E15">
              <w:rPr>
                <w:rFonts w:ascii="Times New Roman" w:eastAsia="Times New Roman" w:hAnsi="Times New Roman" w:cs="Times New Roman"/>
                <w:color w:val="000000"/>
              </w:rPr>
              <w:t xml:space="preserve">(гимнастическое 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оборудование, спортивные снаряды, мячи и т. д.).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БИБЛИОТЕКА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Методический кабинет</w:t>
            </w:r>
          </w:p>
          <w:p w:rsidR="005F56FE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мультимедийным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оборудованием, которые подобраны в соответствии с образовательными областями: социально-коммуникативное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развитие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,п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ознавательное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развитие, речевое развитие, художественно-эстетическое развитие, физическое развитие.</w:t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857500" cy="2145030"/>
                  <wp:effectExtent l="19050" t="0" r="0" b="0"/>
                  <wp:docPr id="26" name="Рисунок 26" descr="http://mddou6posad.ucoz.net/_si/1/s57215603.jpg">
                    <a:hlinkClick xmlns:a="http://schemas.openxmlformats.org/drawingml/2006/main" r:id="rId9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ddou6posad.ucoz.net/_si/1/s57215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6747FD" w:rsidRPr="005F56FE" w:rsidRDefault="00022E15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МБ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"Теремок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" организовано сбалансированное питание в соответствии с примерным меню, утвержденным заведующим ДОУ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Питание воспитанников осуществляется в соответствии с действующими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анитарно - эпидемиологическими правилами и нормативами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2.4.1.3049-13, утвержденным Главным государственным санитарным врачом РФ 15.05.2013г.</w:t>
            </w:r>
          </w:p>
          <w:p w:rsidR="005F56FE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0" cy="1591310"/>
                  <wp:effectExtent l="19050" t="0" r="0" b="0"/>
                  <wp:docPr id="27" name="Рисунок 27" descr="http://mddou6posad.ucoz.net/_si/1/s45083460.jpg">
                    <a:hlinkClick xmlns:a="http://schemas.openxmlformats.org/drawingml/2006/main" r:id="rId11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ddou6posad.ucoz.net/_si/1/s45083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В ДОУ создаются условия охраны здоровья воспитанников, в том числе инвалидов и лиц с ограниченными возможностями здоровья.  В штате учреждения </w:t>
            </w:r>
            <w:r w:rsidR="00022E15">
              <w:rPr>
                <w:rFonts w:ascii="Times New Roman" w:eastAsia="Times New Roman" w:hAnsi="Times New Roman" w:cs="Times New Roman"/>
                <w:color w:val="000000"/>
              </w:rPr>
              <w:t>имеется медицинский работник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. Медицинское обслуживание осуществляется по договору  </w:t>
            </w:r>
            <w:r w:rsidR="00022E15">
              <w:rPr>
                <w:rFonts w:ascii="Times New Roman" w:eastAsia="Times New Roman" w:hAnsi="Times New Roman" w:cs="Times New Roman"/>
                <w:color w:val="000000"/>
              </w:rPr>
              <w:t xml:space="preserve">с ГУ </w:t>
            </w:r>
            <w:proofErr w:type="spellStart"/>
            <w:r w:rsidR="00022E1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Становлянская</w:t>
            </w:r>
            <w:proofErr w:type="spellEnd"/>
            <w:r w:rsidR="00022E15">
              <w:rPr>
                <w:rFonts w:ascii="Times New Roman" w:eastAsia="Times New Roman" w:hAnsi="Times New Roman" w:cs="Times New Roman"/>
                <w:color w:val="000000"/>
              </w:rPr>
              <w:t xml:space="preserve"> РБ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, в рамках которого: организуется систематический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профосмотры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В детском саду используются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здоровьесберегающие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6747FD" w:rsidRPr="005F56FE" w:rsidRDefault="006747FD" w:rsidP="006747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проведение профилактических осмотров;</w:t>
            </w:r>
          </w:p>
          <w:p w:rsidR="006747FD" w:rsidRPr="005F56FE" w:rsidRDefault="006747FD" w:rsidP="006747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мероприятия по обеспечению адаптации в образовательном учреждении;</w:t>
            </w:r>
          </w:p>
          <w:p w:rsidR="006747FD" w:rsidRPr="005F56FE" w:rsidRDefault="006747FD" w:rsidP="006747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систематического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физическим развитием воспитанников и уровнем их заболеваемости;</w:t>
            </w:r>
          </w:p>
          <w:p w:rsidR="006747FD" w:rsidRPr="005F56FE" w:rsidRDefault="006747FD" w:rsidP="006747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6747FD" w:rsidRPr="005F56FE" w:rsidRDefault="006747FD" w:rsidP="006747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осуществление контроля за физическим,  гигиеническим воспитанием детей, проведением закаливающих мероприятий;</w:t>
            </w:r>
          </w:p>
          <w:p w:rsidR="006747FD" w:rsidRPr="005F56FE" w:rsidRDefault="006747FD" w:rsidP="006747F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выполнением санитарных норм и правил.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СанПиН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5F56FE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Verdana" w:eastAsia="Times New Roman" w:hAnsi="Verdana" w:cs="Times New Roman"/>
                <w:sz w:val="16"/>
                <w:szCs w:val="16"/>
              </w:rPr>
              <w:t> </w:t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857500" cy="1908175"/>
                  <wp:effectExtent l="19050" t="0" r="0" b="0"/>
                  <wp:docPr id="28" name="Рисунок 28" descr="http://mddou6posad.ucoz.net/_si/1/s97913985.jpg">
                    <a:hlinkClick xmlns:a="http://schemas.openxmlformats.org/drawingml/2006/main" r:id="rId13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ddou6posad.ucoz.net/_si/1/s97913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ДОУ, по</w:t>
            </w:r>
            <w:r w:rsidR="000242F2">
              <w:rPr>
                <w:rFonts w:ascii="Times New Roman" w:eastAsia="Times New Roman" w:hAnsi="Times New Roman" w:cs="Times New Roman"/>
                <w:color w:val="000000"/>
              </w:rPr>
              <w:t>дключенных к сети "Интернет" - 2 точки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Локальная сеть обеспечена доступом к сети "Интернет". Оказание данных услуг осуществляется провайдером ПАО "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Ростелеком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";</w:t>
            </w:r>
          </w:p>
          <w:p w:rsidR="005F56FE" w:rsidRPr="005F56FE" w:rsidRDefault="000242F2" w:rsidP="000242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Разработан и действует сайт МБ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Теремок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тановое</w:t>
            </w:r>
            <w:r w:rsidR="006747FD" w:rsidRPr="005F56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9F51A3">
              <w:fldChar w:fldCharType="begin"/>
            </w:r>
            <w:r>
              <w:instrText xml:space="preserve"> HYPERLINK "http://yandex.ru/clck/jsredir?bu=f7pf32&amp;from=yandex.ru%3Bsearch%2F%3Bweb%3B%3B&amp;text=&amp;etext=2202.uPrlAq1z6hV8eDWH-8MjMMjDJGJhjEtHoiQJuJ-pDTRucGxuZnRpb2pqaHR0dmhh.4546d97798e2bb95d4ba4190486511e7dbbc383e&amp;uuid=&amp;state=jLT9ScZ_wbo,&amp;&amp;cst=AiuY0DBWFJ4RhQyBNHa0i-3O-J_vQznOgOMDJSrIdiv6jilNJMrjrFv6_RAAfwTBUK9NB2KspTM63YzBEp0qgnNLeVfKlAzb_2DQH2-Y2B21J703iLrSpo5aUnYDgHwWfJ4_wnOigf4O-pA9C8pn3pW1O48lCqMilsCU-rA_pXni7D3_jRSir_0LiIGNSK268_6h06_BcZ7Uj-tlzhRA9NcnPs9gxDNXIq116Z_6Rt7HYQr4JvonzZhHv9Esyy9VnU-Y2LlYeIYGpdhgMTHXoEPF6FR8ywDO9DRNhqYZOJbdyFzrQn80jRjWEKGFW1acFqPlu65wbk_0sCvfYKq8TrXQWXBMv9czxl3ScRcpyHd4zQIXDSQOCeZ6CVXVUGluSVpqcJQcMgWW4K0tIRtLdY2a0RJOky4CCOKZmACS7lMECEWfF6eKezQv1JFBzOalTbehOurQSVNB_qmBmV4yNuUgNuuJBmMKQhobcdL28EyovnlHDG1A1rSLYmGg6XKwCWBiJLA7hcoFsAh3dZIdQE24XLHHfWeCgOYwgxTE9BZCLt3tYfnpHsMKgz0hocnURSU9uRLg4jQeDBOUTi3mLFW7rzhWDOtG_bDtaW1zvQhij7b61EkEEJZuUOFoTfYLZsLgoAOT101_txY8TyK5LkobJMtUJBM8mZ4T8xz2mCjmxqgH6A7Bqoi3qF-Vh7rEen6sauR9wffG5kyHiajWXQ3yhEHSGQ9vlUxioiEUB2kgMAFtr_cK1XH2xJTKBllro69XGKacA14ttTVyl5couO2cm8A31jyEIRszGNB7QdUdcrVbSNxX2qfasXo0R58xia2OXcD3gaLPbpyqndD6hcczfAw_XVKJ_Hw5E1Kt692TrTFpc46x70HxZXEKPesUF3NP2twHZwlxHoRV3TlOiIW52CmfdeZlzk_JZ3_SaStuWi89u9nSIsQfA5ZeOkfrzaD1a8Aio8nICTELQvUHNcTFMmDdOof1nLVUKC3a2OKhsdqkMwgGCFkolPdqBAjYIyzC6oYcaHXupjSMiR3A7IPNNmTAmEVVyi2o_zupL_tn1Q4A2mMUphVwZZNZ0_rQ&amp;data=UlNrNmk5WktYejR0eWJFYk1LdmtxcTl6Q0V2cFFpRW9VckpvSW56ZHVBX2QtTFJHXzFLYVRpWnI0bDRkeWdHaUNRYWhkeUI0dkdESzB2c3ZRdTRKcHI0ckI2LUhkT0tBLWVIZ2VIcjNQTUtMamgwSEZsaF8tUSws&amp;sign=95dba9e39551125c45d52ac658f28871&amp;keyno=0&amp;b64e=2&amp;ref=orjY4mGPRjk5boDnW0uvlrrd71vZw9kpfms0z7M6GrjowLVQHgs8gc6MpIw3-3wmlTL8PItF1F64XcbMJP-I1avOmaYSVa04EAZAByqy9Y7vbTD2OYr8KKG86nBkem4TrQeTAoJl45VxvECcm7UPgenzQlKgoegb&amp;l10n=ru&amp;rp=1&amp;cts=1582114605289%40%40events%3D%5B%7B%22event%22%3A%22click%22%2C%22id%22%3A%22f7pf32%22%2C%22cts%22%3A1582114605289%2C%22fast%22%3A%7B%22organic%22%3A1%7D%2C%22service%22%3A%22web%22%2C%22event-id%22%3A%22k6ta6qcp2p%22%7D%5D&amp;mc=4.632124715439569&amp;hdtime=19521602.55" \t "_blank" </w:instrText>
            </w:r>
            <w:r w:rsidR="009F51A3">
              <w:fldChar w:fldCharType="separate"/>
            </w:r>
            <w:r>
              <w:rPr>
                <w:rStyle w:val="a6"/>
                <w:rFonts w:ascii="Arial" w:hAnsi="Arial" w:cs="Arial"/>
                <w:b/>
                <w:bCs/>
                <w:color w:val="007700"/>
                <w:sz w:val="16"/>
                <w:szCs w:val="16"/>
                <w:shd w:val="clear" w:color="auto" w:fill="FFFFFF"/>
              </w:rPr>
              <w:t>сад-теремок.рф</w:t>
            </w:r>
            <w:proofErr w:type="spellEnd"/>
            <w:r w:rsidR="009F51A3">
              <w:fldChar w:fldCharType="end"/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0" cy="1916430"/>
                  <wp:effectExtent l="19050" t="0" r="0" b="0"/>
                  <wp:docPr id="29" name="Рисунок 29" descr="http://mddou6posad.ucoz.net/_si/1/s75424619.jpg">
                    <a:hlinkClick xmlns:a="http://schemas.openxmlformats.org/drawingml/2006/main" r:id="rId15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mddou6posad.ucoz.net/_si/1/s75424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обучающихся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, в том числе приспособленные для использования инвалидами и лицами с ограниченными возможностями здоровья.</w:t>
            </w:r>
          </w:p>
          <w:p w:rsidR="005F56FE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</w:t>
            </w: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не предусматривается.</w:t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857500" cy="2145030"/>
                  <wp:effectExtent l="19050" t="0" r="0" b="0"/>
                  <wp:docPr id="30" name="Рисунок 30" descr="http://mddou6posad.ucoz.net/_si/1/s16680929.jpg">
                    <a:hlinkClick xmlns:a="http://schemas.openxmlformats.org/drawingml/2006/main" r:id="rId17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ddou6posad.ucoz.net/_si/1/s16680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мультимедийная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установка  (проектор, экран, ноутбук) - в музыкальном зале; переносная </w:t>
            </w:r>
            <w:proofErr w:type="spell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мультимедийная</w:t>
            </w:r>
            <w:proofErr w:type="spell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установка;</w:t>
            </w:r>
            <w:r w:rsidR="000242F2">
              <w:rPr>
                <w:rFonts w:ascii="Times New Roman" w:eastAsia="Times New Roman" w:hAnsi="Times New Roman" w:cs="Times New Roman"/>
                <w:color w:val="000000"/>
              </w:rPr>
              <w:t xml:space="preserve"> ноутбуки во всех группах;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- музыкальный центр (музыкальный, спортивные залы);</w:t>
            </w:r>
          </w:p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>- магнитофон (в каждой возрастной группе)</w:t>
            </w:r>
          </w:p>
          <w:p w:rsidR="005F56FE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Дети-инвалиды и лица с ОВЗ могут </w:t>
            </w:r>
            <w:r w:rsidRPr="005F56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участвовать в образовательном процессе на общих основаниях, в том числе с имеющимся в ДОУ оборудованием.</w:t>
            </w:r>
          </w:p>
        </w:tc>
      </w:tr>
      <w:tr w:rsidR="006747FD" w:rsidRPr="005F56FE" w:rsidTr="00AC67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857500" cy="1863725"/>
                  <wp:effectExtent l="19050" t="0" r="0" b="0"/>
                  <wp:docPr id="31" name="Рисунок 31" descr="http://mddou6posad.ucoz.net/_si/1/s25867219.jpg">
                    <a:hlinkClick xmlns:a="http://schemas.openxmlformats.org/drawingml/2006/main" r:id="rId19" tgtFrame="_blank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ddou6posad.ucoz.net/_si/1/s25867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7FD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gramStart"/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  <w:proofErr w:type="gramEnd"/>
          </w:p>
          <w:p w:rsidR="005F56FE" w:rsidRPr="005F56FE" w:rsidRDefault="006747FD" w:rsidP="00AC67C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общежития, интерната, в том числе </w:t>
            </w:r>
            <w:proofErr w:type="gramStart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>приспособленных</w:t>
            </w:r>
            <w:proofErr w:type="gramEnd"/>
            <w:r w:rsidRPr="005F56FE">
              <w:rPr>
                <w:rFonts w:ascii="Times New Roman" w:eastAsia="Times New Roman" w:hAnsi="Times New Roman" w:cs="Times New Roman"/>
                <w:color w:val="000000"/>
              </w:rPr>
              <w:t xml:space="preserve"> для использования инвалидами и лицами с ограниченными возможностями здоровья</w:t>
            </w:r>
            <w:r w:rsidRPr="005F5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не предусмотрено.</w:t>
            </w:r>
          </w:p>
        </w:tc>
      </w:tr>
    </w:tbl>
    <w:p w:rsidR="006747FD" w:rsidRPr="005F56FE" w:rsidRDefault="006747FD" w:rsidP="006747F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5F56F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747FD" w:rsidRDefault="006747FD" w:rsidP="006747FD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13131"/>
          <w:sz w:val="27"/>
          <w:szCs w:val="27"/>
        </w:rPr>
      </w:pPr>
      <w:r w:rsidRPr="005F56F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hyperlink r:id="rId21" w:tgtFrame="_blank" w:history="1">
        <w:r w:rsidRPr="005F56FE">
          <w:rPr>
            <w:rFonts w:ascii="Times New Roman" w:eastAsia="Times New Roman" w:hAnsi="Times New Roman" w:cs="Times New Roman"/>
            <w:color w:val="393083"/>
            <w:sz w:val="27"/>
            <w:u w:val="single"/>
          </w:rPr>
          <w:t>Публикация персональных данных, в том числе фотографий, производится в соответствии с Федеральным законом РФ № 152-ФЗ "О персональных данных" от 27.07.2006 г.</w:t>
        </w:r>
      </w:hyperlink>
    </w:p>
    <w:p w:rsidR="006747FD" w:rsidRDefault="006747FD" w:rsidP="006747FD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13131"/>
          <w:sz w:val="27"/>
          <w:szCs w:val="27"/>
        </w:rPr>
      </w:pPr>
    </w:p>
    <w:p w:rsidR="006747FD" w:rsidRDefault="006747FD" w:rsidP="006747FD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13131"/>
          <w:sz w:val="27"/>
          <w:szCs w:val="27"/>
        </w:rPr>
      </w:pPr>
    </w:p>
    <w:p w:rsidR="006747FD" w:rsidRDefault="006747FD" w:rsidP="006747FD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13131"/>
          <w:sz w:val="27"/>
          <w:szCs w:val="27"/>
        </w:rPr>
      </w:pPr>
    </w:p>
    <w:p w:rsidR="006747FD" w:rsidRDefault="006747FD" w:rsidP="006747FD">
      <w:pPr>
        <w:shd w:val="clear" w:color="auto" w:fill="FFFFFF"/>
        <w:spacing w:before="194" w:after="0" w:line="240" w:lineRule="auto"/>
        <w:jc w:val="center"/>
        <w:rPr>
          <w:rFonts w:ascii="Arial" w:eastAsia="Times New Roman" w:hAnsi="Arial" w:cs="Arial"/>
          <w:color w:val="000080"/>
          <w:sz w:val="19"/>
          <w:szCs w:val="19"/>
        </w:rPr>
      </w:pPr>
    </w:p>
    <w:p w:rsidR="006747FD" w:rsidRDefault="006747FD" w:rsidP="006747FD">
      <w:pPr>
        <w:shd w:val="clear" w:color="auto" w:fill="FFFFFF"/>
        <w:spacing w:before="194" w:after="0" w:line="240" w:lineRule="auto"/>
        <w:jc w:val="center"/>
        <w:rPr>
          <w:rFonts w:ascii="Arial" w:eastAsia="Times New Roman" w:hAnsi="Arial" w:cs="Arial"/>
          <w:color w:val="000080"/>
          <w:sz w:val="19"/>
          <w:szCs w:val="19"/>
        </w:rPr>
      </w:pPr>
    </w:p>
    <w:p w:rsidR="006747FD" w:rsidRDefault="006747FD" w:rsidP="006747FD">
      <w:pPr>
        <w:shd w:val="clear" w:color="auto" w:fill="FFFFFF"/>
        <w:spacing w:before="194" w:after="0" w:line="240" w:lineRule="auto"/>
        <w:jc w:val="center"/>
        <w:rPr>
          <w:rFonts w:ascii="Arial" w:eastAsia="Times New Roman" w:hAnsi="Arial" w:cs="Arial"/>
          <w:color w:val="000080"/>
          <w:sz w:val="19"/>
          <w:szCs w:val="19"/>
        </w:rPr>
      </w:pPr>
    </w:p>
    <w:p w:rsidR="006747FD" w:rsidRPr="003E656D" w:rsidRDefault="006747FD" w:rsidP="006747FD">
      <w:pPr>
        <w:shd w:val="clear" w:color="auto" w:fill="FFFFFF"/>
        <w:spacing w:before="194" w:after="0" w:line="240" w:lineRule="auto"/>
        <w:jc w:val="center"/>
        <w:rPr>
          <w:rFonts w:ascii="Arial" w:eastAsia="Times New Roman" w:hAnsi="Arial" w:cs="Arial"/>
          <w:color w:val="000080"/>
          <w:sz w:val="19"/>
          <w:szCs w:val="19"/>
        </w:rPr>
      </w:pPr>
      <w:r>
        <w:rPr>
          <w:noProof/>
        </w:rPr>
        <w:lastRenderedPageBreak/>
        <w:drawing>
          <wp:inline distT="0" distB="0" distL="0" distR="0">
            <wp:extent cx="5940425" cy="3902218"/>
            <wp:effectExtent l="19050" t="0" r="3175" b="0"/>
            <wp:docPr id="40" name="Рисунок 40" descr="http://119.lipetskddo.ru/files/images/materialno-tex/%D0%A1%D0%BE%D0%BB%D0%BD%D1%86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19.lipetskddo.ru/files/images/materialno-tex/%D0%A1%D0%BE%D0%BB%D0%BD%D1%86%D0%B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7FD" w:rsidRPr="003E656D" w:rsidRDefault="006747FD" w:rsidP="006747FD">
      <w:pPr>
        <w:shd w:val="clear" w:color="auto" w:fill="FFFFFF"/>
        <w:spacing w:before="194" w:after="0" w:line="240" w:lineRule="auto"/>
        <w:jc w:val="center"/>
        <w:rPr>
          <w:rFonts w:ascii="Arial" w:eastAsia="Times New Roman" w:hAnsi="Arial" w:cs="Arial"/>
          <w:color w:val="000080"/>
          <w:sz w:val="19"/>
          <w:szCs w:val="19"/>
        </w:rPr>
      </w:pPr>
    </w:p>
    <w:p w:rsidR="00E356A5" w:rsidRDefault="00E356A5"/>
    <w:sectPr w:rsidR="00E356A5" w:rsidSect="008F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747D"/>
    <w:multiLevelType w:val="multilevel"/>
    <w:tmpl w:val="F58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304C5"/>
    <w:multiLevelType w:val="multilevel"/>
    <w:tmpl w:val="6FF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64E68"/>
    <w:multiLevelType w:val="multilevel"/>
    <w:tmpl w:val="5BFE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26FE9"/>
    <w:multiLevelType w:val="multilevel"/>
    <w:tmpl w:val="2CC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92712"/>
    <w:multiLevelType w:val="multilevel"/>
    <w:tmpl w:val="139E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86A56"/>
    <w:multiLevelType w:val="multilevel"/>
    <w:tmpl w:val="6B4C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0575E"/>
    <w:multiLevelType w:val="multilevel"/>
    <w:tmpl w:val="D020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41B57"/>
    <w:multiLevelType w:val="multilevel"/>
    <w:tmpl w:val="22B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6747FD"/>
    <w:rsid w:val="00022E15"/>
    <w:rsid w:val="000242F2"/>
    <w:rsid w:val="00251E3E"/>
    <w:rsid w:val="003F094F"/>
    <w:rsid w:val="005C61A1"/>
    <w:rsid w:val="006747FD"/>
    <w:rsid w:val="00700359"/>
    <w:rsid w:val="00826344"/>
    <w:rsid w:val="009F51A3"/>
    <w:rsid w:val="00A60F21"/>
    <w:rsid w:val="00B46562"/>
    <w:rsid w:val="00BC2455"/>
    <w:rsid w:val="00CB10C2"/>
    <w:rsid w:val="00DB4200"/>
    <w:rsid w:val="00E356A5"/>
    <w:rsid w:val="00F2784B"/>
    <w:rsid w:val="00F7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24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1/9791398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1801/" TargetMode="External"/><Relationship Id="rId7" Type="http://schemas.openxmlformats.org/officeDocument/2006/relationships/hyperlink" Target="http://mddou6posad.ucoz.net/_si/1/1022822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1/16680929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1/45083460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ddou6posad.ucoz.net/_si/1/77818897.jpg" TargetMode="External"/><Relationship Id="rId15" Type="http://schemas.openxmlformats.org/officeDocument/2006/relationships/hyperlink" Target="http://mddou6posad.ucoz.net/_si/1/75424619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mddou6posad.ucoz.net/_si/1/258672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572156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Teremok</cp:lastModifiedBy>
  <cp:revision>8</cp:revision>
  <dcterms:created xsi:type="dcterms:W3CDTF">2020-02-19T09:23:00Z</dcterms:created>
  <dcterms:modified xsi:type="dcterms:W3CDTF">2020-02-21T07:30:00Z</dcterms:modified>
</cp:coreProperties>
</file>