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 к Положению о Конкурсе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Анкета участника Конкурса 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5666"/>
        <w:gridCol w:w="3113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877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Информация об участнике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Фамилия, Имя, Отчество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Дата рождения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Учебное заведение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Класс, факультет, специальность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Хобби, увлечения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Дополнительная информация (по желанию)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3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Контактная информация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(с указанием почтового индекса)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Контактный телефон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Электронная почта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Откуда узнали информацию о Конкурсе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3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Информация о конкурсной работе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Номинация работы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</w:t>
            </w:r>
          </w:p>
        </w:tc>
        <w:tc>
          <w:tcPr>
            <w:tcW w:w="5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Для участников номинаций «Короткометражный фильм «Севастополь против коррупции!», «Плакат «Севастополь против коррупции!», «Стихотворение                            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«Севастополь против коррупции!»,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арт-объект «Севастополь  против коррупции!» краткое описание содержания работы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60e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1</Pages>
  <Words>88</Words>
  <Characters>614</Characters>
  <CharactersWithSpaces>700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2025-02-25T08:56:00Z</dcterms:created>
  <dc:creator>USER39</dc:creator>
  <dc:description/>
  <dc:language>ru-RU</dc:language>
  <cp:lastModifiedBy/>
  <dcterms:modified xsi:type="dcterms:W3CDTF">2026-04-14T10:12:31Z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