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BD" w:rsidRPr="00614C21" w:rsidRDefault="00614C21" w:rsidP="005174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5174BD" w:rsidRPr="00614C21">
        <w:rPr>
          <w:rFonts w:ascii="Times New Roman" w:hAnsi="Times New Roman" w:cs="Times New Roman"/>
          <w:b/>
          <w:sz w:val="32"/>
        </w:rPr>
        <w:t xml:space="preserve">Образовательный модуль </w:t>
      </w:r>
      <w:r w:rsidR="005174BD" w:rsidRPr="00614C21">
        <w:rPr>
          <w:rFonts w:ascii="Times New Roman" w:hAnsi="Times New Roman" w:cs="Times New Roman"/>
          <w:b/>
          <w:sz w:val="32"/>
          <w:lang w:val="en-US"/>
        </w:rPr>
        <w:t>LEGO</w:t>
      </w:r>
      <w:r w:rsidR="005174BD" w:rsidRPr="00614C21">
        <w:rPr>
          <w:rFonts w:ascii="Times New Roman" w:hAnsi="Times New Roman" w:cs="Times New Roman"/>
          <w:b/>
          <w:sz w:val="32"/>
        </w:rPr>
        <w:t>-конструирование</w:t>
      </w:r>
    </w:p>
    <w:p w:rsidR="005174BD" w:rsidRPr="00614C21" w:rsidRDefault="005174BD" w:rsidP="005174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14C21">
        <w:rPr>
          <w:rFonts w:ascii="Times New Roman" w:hAnsi="Times New Roman" w:cs="Times New Roman"/>
          <w:b/>
          <w:sz w:val="32"/>
        </w:rPr>
        <w:t>в работе с детьми с тяжелыми нарушениями речи в средней группе комбинированной направленности</w:t>
      </w:r>
      <w:r w:rsidR="00614C21">
        <w:rPr>
          <w:rFonts w:ascii="Times New Roman" w:hAnsi="Times New Roman" w:cs="Times New Roman"/>
          <w:b/>
          <w:sz w:val="32"/>
        </w:rPr>
        <w:t>»</w:t>
      </w:r>
    </w:p>
    <w:p w:rsidR="00614C21" w:rsidRPr="00614C21" w:rsidRDefault="00614C21" w:rsidP="005174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14C21">
        <w:rPr>
          <w:rFonts w:ascii="Times New Roman" w:hAnsi="Times New Roman" w:cs="Times New Roman"/>
          <w:b/>
          <w:sz w:val="32"/>
        </w:rPr>
        <w:t>Учитель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614C21">
        <w:rPr>
          <w:rFonts w:ascii="Times New Roman" w:hAnsi="Times New Roman" w:cs="Times New Roman"/>
          <w:b/>
          <w:sz w:val="32"/>
        </w:rPr>
        <w:t>- логопед: Стойкина Е.А.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>В последнее время в коррекционно-педагогическом процессе мы всё шире используем ЛЕГО</w:t>
      </w:r>
      <w:r w:rsidR="00614C21">
        <w:rPr>
          <w:rFonts w:ascii="Times New Roman" w:hAnsi="Times New Roman" w:cs="Times New Roman"/>
          <w:sz w:val="28"/>
        </w:rPr>
        <w:t xml:space="preserve"> </w:t>
      </w:r>
      <w:r w:rsidRPr="008E6305">
        <w:rPr>
          <w:rFonts w:ascii="Times New Roman" w:hAnsi="Times New Roman" w:cs="Times New Roman"/>
          <w:sz w:val="28"/>
        </w:rPr>
        <w:t>-</w:t>
      </w:r>
      <w:r w:rsidR="00614C21">
        <w:rPr>
          <w:rFonts w:ascii="Times New Roman" w:hAnsi="Times New Roman" w:cs="Times New Roman"/>
          <w:sz w:val="28"/>
        </w:rPr>
        <w:t xml:space="preserve"> </w:t>
      </w:r>
      <w:r w:rsidRPr="008E6305">
        <w:rPr>
          <w:rFonts w:ascii="Times New Roman" w:hAnsi="Times New Roman" w:cs="Times New Roman"/>
          <w:sz w:val="28"/>
        </w:rPr>
        <w:t xml:space="preserve">технологии. Хочу отметить, что использование в работе с детьми с ОНР наборов ЛЕГО и других видов конструкторов позволяет за более короткое время достичь устойчивых положительных результатов в коррекции, </w:t>
      </w:r>
      <w:proofErr w:type="spellStart"/>
      <w:r w:rsidRPr="008E6305">
        <w:rPr>
          <w:rFonts w:ascii="Times New Roman" w:hAnsi="Times New Roman" w:cs="Times New Roman"/>
          <w:sz w:val="28"/>
        </w:rPr>
        <w:t>психокоррекции</w:t>
      </w:r>
      <w:proofErr w:type="spellEnd"/>
      <w:r w:rsidRPr="008E6305">
        <w:rPr>
          <w:rFonts w:ascii="Times New Roman" w:hAnsi="Times New Roman" w:cs="Times New Roman"/>
          <w:sz w:val="28"/>
        </w:rPr>
        <w:t>, обучении и воспитании.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>Дидактические игры и занятия с конструктором оказывают положительное влияние на формирование мыслительных процессов, без которых дальнейшее обучение и развитие ребенка невозможно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</w:p>
    <w:p w:rsidR="005174BD" w:rsidRPr="008E6305" w:rsidRDefault="005174BD" w:rsidP="005174B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b/>
          <w:bCs/>
          <w:sz w:val="28"/>
        </w:rPr>
        <w:t xml:space="preserve">В младшем </w:t>
      </w:r>
      <w:proofErr w:type="gramStart"/>
      <w:r w:rsidRPr="008E6305">
        <w:rPr>
          <w:rFonts w:ascii="Times New Roman" w:hAnsi="Times New Roman" w:cs="Times New Roman"/>
          <w:b/>
          <w:bCs/>
          <w:sz w:val="28"/>
        </w:rPr>
        <w:t>дошкольный</w:t>
      </w:r>
      <w:proofErr w:type="gramEnd"/>
      <w:r w:rsidRPr="008E6305">
        <w:rPr>
          <w:rFonts w:ascii="Times New Roman" w:hAnsi="Times New Roman" w:cs="Times New Roman"/>
          <w:b/>
          <w:bCs/>
          <w:sz w:val="28"/>
        </w:rPr>
        <w:t xml:space="preserve"> возрасте</w:t>
      </w:r>
    </w:p>
    <w:p w:rsidR="005174BD" w:rsidRPr="008E6305" w:rsidRDefault="005174BD" w:rsidP="005174B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b/>
          <w:bCs/>
          <w:sz w:val="28"/>
        </w:rPr>
        <w:t>(2–4 года</w:t>
      </w:r>
      <w:proofErr w:type="gramStart"/>
      <w:r w:rsidRPr="008E6305">
        <w:rPr>
          <w:rFonts w:ascii="Times New Roman" w:hAnsi="Times New Roman" w:cs="Times New Roman"/>
          <w:b/>
          <w:bCs/>
          <w:sz w:val="28"/>
        </w:rPr>
        <w:t>)в</w:t>
      </w:r>
      <w:proofErr w:type="gramEnd"/>
      <w:r w:rsidRPr="008E6305">
        <w:rPr>
          <w:rFonts w:ascii="Times New Roman" w:hAnsi="Times New Roman" w:cs="Times New Roman"/>
          <w:b/>
          <w:bCs/>
          <w:sz w:val="28"/>
        </w:rPr>
        <w:t>оспитатели решали основные задачи: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>• учили  различать и правильно называть детали </w:t>
      </w:r>
      <w:proofErr w:type="spellStart"/>
      <w:r w:rsidRPr="008E6305">
        <w:rPr>
          <w:rFonts w:ascii="Times New Roman" w:hAnsi="Times New Roman" w:cs="Times New Roman"/>
          <w:sz w:val="28"/>
        </w:rPr>
        <w:t>Лего-конструктора</w:t>
      </w:r>
      <w:proofErr w:type="spellEnd"/>
      <w:r w:rsidRPr="008E6305">
        <w:rPr>
          <w:rFonts w:ascii="Times New Roman" w:hAnsi="Times New Roman" w:cs="Times New Roman"/>
          <w:sz w:val="28"/>
        </w:rPr>
        <w:t> «Дупло» (кирпичик, мостик, основа машины…);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>•знакомили с элементарными умственными операциями анализа построек по таким параметрам: форма, величина, цвет деталей, учили сравнивать предметы;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 xml:space="preserve">• создавали простейшую конструкцию по </w:t>
      </w:r>
      <w:proofErr w:type="gramStart"/>
      <w:r w:rsidRPr="008E6305">
        <w:rPr>
          <w:rFonts w:ascii="Times New Roman" w:hAnsi="Times New Roman" w:cs="Times New Roman"/>
          <w:sz w:val="28"/>
        </w:rPr>
        <w:t>образцу</w:t>
      </w:r>
      <w:proofErr w:type="gramEnd"/>
      <w:r w:rsidRPr="008E6305">
        <w:rPr>
          <w:rFonts w:ascii="Times New Roman" w:hAnsi="Times New Roman" w:cs="Times New Roman"/>
          <w:sz w:val="28"/>
        </w:rPr>
        <w:t xml:space="preserve"> например, забор для фермы, гараж для машинки;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8E6305">
        <w:rPr>
          <w:rFonts w:ascii="Times New Roman" w:hAnsi="Times New Roman" w:cs="Times New Roman"/>
          <w:sz w:val="28"/>
        </w:rPr>
        <w:t xml:space="preserve">•пополняли словарь новыми словосочетаниями: длинная (короткая) дорожка, высокая (низкая) и. т. </w:t>
      </w:r>
      <w:proofErr w:type="spellStart"/>
      <w:r w:rsidRPr="008E6305">
        <w:rPr>
          <w:rFonts w:ascii="Times New Roman" w:hAnsi="Times New Roman" w:cs="Times New Roman"/>
          <w:sz w:val="28"/>
        </w:rPr>
        <w:t>д</w:t>
      </w:r>
      <w:proofErr w:type="spellEnd"/>
      <w:r w:rsidRPr="008E6305">
        <w:rPr>
          <w:rFonts w:ascii="Times New Roman" w:hAnsi="Times New Roman" w:cs="Times New Roman"/>
          <w:sz w:val="28"/>
        </w:rPr>
        <w:t>;</w:t>
      </w:r>
      <w:proofErr w:type="gramEnd"/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>• развивали  мелкую моторику и зрительную координацию в процессе крепления деталей конструктора.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</w:p>
    <w:p w:rsidR="005174BD" w:rsidRPr="008E6305" w:rsidRDefault="005174BD" w:rsidP="005174B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b/>
          <w:bCs/>
          <w:sz w:val="28"/>
        </w:rPr>
        <w:t>В среднем дошкольном возрасте (4–5 лет) решаем основные задачи: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>-формируем знания о симметрии, пропорциях, понятии части и целого;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8E6305">
        <w:rPr>
          <w:rFonts w:ascii="Times New Roman" w:hAnsi="Times New Roman" w:cs="Times New Roman"/>
          <w:sz w:val="28"/>
        </w:rPr>
        <w:t>• формируем  умение согласовывать слова в предложении, употреблять существительные с предлогами (на, в, под, за, около…«право», «лево»)</w:t>
      </w:r>
      <w:proofErr w:type="gramEnd"/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> - правильно употреблять слова, обозначающие пространственные отношения (на жёлтом кирпичике красный).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  <w:r w:rsidRPr="008E6305">
        <w:rPr>
          <w:rFonts w:ascii="Times New Roman" w:hAnsi="Times New Roman" w:cs="Times New Roman"/>
          <w:sz w:val="28"/>
        </w:rPr>
        <w:t xml:space="preserve">• запоминать и свободно использовать в речи названия </w:t>
      </w:r>
      <w:proofErr w:type="spellStart"/>
      <w:r w:rsidRPr="008E6305">
        <w:rPr>
          <w:rFonts w:ascii="Times New Roman" w:hAnsi="Times New Roman" w:cs="Times New Roman"/>
          <w:sz w:val="28"/>
        </w:rPr>
        <w:t>Лего-деталей</w:t>
      </w:r>
      <w:proofErr w:type="spellEnd"/>
      <w:r w:rsidRPr="008E6305">
        <w:rPr>
          <w:rFonts w:ascii="Times New Roman" w:hAnsi="Times New Roman" w:cs="Times New Roman"/>
          <w:sz w:val="28"/>
        </w:rPr>
        <w:t>, описывать сюжет игры.</w:t>
      </w: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</w:p>
    <w:p w:rsidR="005174BD" w:rsidRPr="008E6305" w:rsidRDefault="005174BD" w:rsidP="005174BD">
      <w:pPr>
        <w:spacing w:after="0"/>
        <w:rPr>
          <w:rFonts w:ascii="Times New Roman" w:hAnsi="Times New Roman" w:cs="Times New Roman"/>
          <w:sz w:val="28"/>
        </w:rPr>
      </w:pPr>
    </w:p>
    <w:p w:rsidR="005174BD" w:rsidRDefault="005174BD" w:rsidP="0030162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74BD" w:rsidRDefault="005174BD" w:rsidP="0030162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0162F" w:rsidRDefault="0030162F" w:rsidP="0030162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своей  работе с детьми со статусом  ОВЗ с ТНР (тяжелыми нарушениями речи)  я отмечаю, что такие дети   имеют отклонения в развитии речи при нормальном слухе и сохранном интеллекте, которые  проявляется в нарушении произношения, грамматического строя речи, бедности словарного запаса, а также в нарушении темпа и плавности речи.</w:t>
      </w:r>
    </w:p>
    <w:p w:rsidR="0030162F" w:rsidRPr="0030162F" w:rsidRDefault="0030162F" w:rsidP="0030162F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Детям с ОВЗ, имеющими речевую патологию, легче выполнять задания, представленные не в речевом, а в наглядном виде. И STEM-технологии в полной мере удовлетворяют этот запрос на наглядность и практику, а также современные интересы детей.</w:t>
      </w:r>
    </w:p>
    <w:p w:rsidR="0030162F" w:rsidRPr="0030162F" w:rsidRDefault="0030162F" w:rsidP="0030162F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своей работе я использую различные игры и пособия для развития Stem-мышления детей.</w:t>
      </w:r>
    </w:p>
    <w:p w:rsidR="0030162F" w:rsidRPr="0030162F" w:rsidRDefault="0030162F" w:rsidP="00CB2A6E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начальном этапе это палочки </w:t>
      </w:r>
      <w:proofErr w:type="spellStart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Кюизенейра</w:t>
      </w:r>
      <w:proofErr w:type="spellEnd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блоки </w:t>
      </w:r>
      <w:proofErr w:type="spellStart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Дьенеша</w:t>
      </w:r>
      <w:proofErr w:type="spellEnd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конструкторы </w:t>
      </w:r>
      <w:proofErr w:type="spellStart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Lego</w:t>
      </w:r>
      <w:proofErr w:type="spellEnd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игры </w:t>
      </w:r>
      <w:proofErr w:type="spellStart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Воскобовича</w:t>
      </w:r>
      <w:proofErr w:type="spellEnd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игры-головоломки; игры по технологии «</w:t>
      </w:r>
      <w:r w:rsidR="00CB2A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С помощью этих игр у детей развиваются наблюдательность, воображение, память, внимание, мышление,  мелкая моторика. Эти игры помогают развивать активный исследовательский, сенсорный, познавательный, коммуникативный  опыт. В играх решаются задачи на классификацию, сравнение, логику, что способствует пополнению словарного запаса детей и, как следствие</w:t>
      </w:r>
      <w:r w:rsidR="00CB2A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использование приобретенных в этих играх понятий в активной речи.</w:t>
      </w:r>
    </w:p>
    <w:p w:rsidR="0030162F" w:rsidRPr="0030162F" w:rsidRDefault="0030162F" w:rsidP="00CB2A6E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Отличной системой для развития инженерного мышления детей ОВЗ являются конструкторы «Лего». Игры  с ним позволяют вырабатывать </w:t>
      </w:r>
      <w:proofErr w:type="gramStart"/>
      <w:r w:rsidRPr="0030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к обобщению</w:t>
      </w:r>
      <w:proofErr w:type="gramEnd"/>
      <w:r w:rsidRPr="0030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нахождению причинно-следственных отношений, вырабатывают умение систематизировать объекты, развивают воображение. В процессе игры происходит речевое планирование и речевое обсуждение деятельности, то есть происходит расширение и активизация словарного запаса, формирование связной речи.</w:t>
      </w:r>
    </w:p>
    <w:p w:rsidR="0030162F" w:rsidRPr="0030162F" w:rsidRDefault="0030162F" w:rsidP="0030162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CB2A6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Этот конструктор </w:t>
      </w:r>
      <w:r w:rsidR="00CB2A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образовательная система, направленная на развитие и формирование  инженерных навыков. Он способствует развитию инженерного мышления, развивает пространственное воображение и логическое мышление, концентрацию внимания и творческие способности.</w:t>
      </w:r>
    </w:p>
    <w:p w:rsidR="0030162F" w:rsidRPr="0030162F" w:rsidRDefault="0030162F" w:rsidP="00CB2A6E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игры ребенок получает возможность совершенствовать монологическую и диалогическую связную речь, взаимодействуя со сверстниками и взрослыми.</w:t>
      </w:r>
    </w:p>
    <w:p w:rsidR="0030162F" w:rsidRPr="0030162F" w:rsidRDefault="0030162F" w:rsidP="00B277B1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Хочу отметить, что</w:t>
      </w:r>
      <w:r w:rsidRPr="0030162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  детей с речевой патологией отмечаются особенности развития  и в эмоционально-волевой сфере. Им присущи нестойкость интересов, пониженная наблюдательность, неуверенность в себе, трудности в налаживании контактов со сверстниками.</w:t>
      </w:r>
    </w:p>
    <w:p w:rsidR="0030162F" w:rsidRPr="0030162F" w:rsidRDefault="00B277B1" w:rsidP="0030162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Лего</w:t>
      </w:r>
      <w:r w:rsidR="0030162F"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позволяет успешно решать эти проблемы,  т.к. эта система направлена на развитие основных социальных навыков, позволяющих быть успешным независимо от специфики деятельности. Дети, работая в парах или группах, учатся договариваться и сотрудничать, представлять свои проекты, выдвигать свои идеи, что тоже способствует развитию речевых навыков.</w:t>
      </w:r>
    </w:p>
    <w:p w:rsidR="0030162F" w:rsidRPr="0030162F" w:rsidRDefault="0030162F" w:rsidP="0030162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0162F" w:rsidRPr="0030162F" w:rsidRDefault="0030162F" w:rsidP="00B277B1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Хочу отметить, что дети со статусом ОВЗ дольше осваивают данную игру, чем </w:t>
      </w:r>
      <w:proofErr w:type="spellStart"/>
      <w:r w:rsidRPr="0030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нормотипичные</w:t>
      </w:r>
      <w:proofErr w:type="spellEnd"/>
      <w:r w:rsidRPr="0030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  часто у них программирование застревает на 3-5 шагах, но при систематической игре эти навыки  успешно развиваются. Для таких детей игра является отличной системой для развития мышления, восприятия, воображения, памяти, то есть для всех тех областей, которые для детей с ОВЗ являются проблемными.</w:t>
      </w:r>
    </w:p>
    <w:p w:rsidR="0030162F" w:rsidRPr="0030162F" w:rsidRDefault="0030162F" w:rsidP="00B277B1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 игре мы проговариваем все действия, что способствует развитию речи детей, расширению и активизации словаря, правильному построению лексико-грамматической стороны речи. У детей развиваются умения составлять диалогические высказывания, формируются умение строить предложения, монологические описательные рассказы.</w:t>
      </w:r>
    </w:p>
    <w:p w:rsidR="0030162F" w:rsidRPr="0030162F" w:rsidRDefault="0030162F" w:rsidP="0030162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ВЫВОД</w:t>
      </w:r>
      <w:r w:rsidR="00B277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.</w:t>
      </w:r>
      <w:r w:rsidRPr="0030162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могу сделать вывод, что STEM-технологии, как никакое другое направление, подходит для социальной адаптации детей с особыми образовательными потребностями из-за своей наглядности и практико</w:t>
      </w:r>
      <w:r w:rsidR="00B277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ориентированности.</w:t>
      </w:r>
    </w:p>
    <w:p w:rsidR="0030162F" w:rsidRPr="0030162F" w:rsidRDefault="0030162F" w:rsidP="00B277B1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Применение Stem-игр  в дошкольном возрасте развивает способность в дальнейшем  осваивать навыки программирования  и основ инженерии, а также  помогает успешно  решать коррекционные задачи, возникающие в процессе работы с детьми   с ОВЗ.</w:t>
      </w:r>
    </w:p>
    <w:p w:rsidR="0030162F" w:rsidRPr="0030162F" w:rsidRDefault="0030162F" w:rsidP="00B277B1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STEM-технологии наряду с коррекционно-развивающими мероприятиями имеют огромный ресурс для развития, обучения и  удовлетворения индивидуальных потребностей детей с ОВЗ, для расширения возможностей их коммуникации, ведь обучение ведётся не через заучивание или  пассивное слушание, а через непосредственное включение  детей в активный познавательно-исследовательский процесс.</w:t>
      </w:r>
    </w:p>
    <w:p w:rsidR="0030162F" w:rsidRPr="0030162F" w:rsidRDefault="0030162F" w:rsidP="003016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16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867B2" w:rsidRDefault="00D867B2"/>
    <w:sectPr w:rsidR="00D867B2" w:rsidSect="009F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162F"/>
    <w:rsid w:val="0030162F"/>
    <w:rsid w:val="005174BD"/>
    <w:rsid w:val="00614C21"/>
    <w:rsid w:val="009F05D9"/>
    <w:rsid w:val="00A27CB9"/>
    <w:rsid w:val="00B277B1"/>
    <w:rsid w:val="00CB2A6E"/>
    <w:rsid w:val="00D8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57F06-6303-47C5-884F-4923A107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DS-15</cp:lastModifiedBy>
  <cp:revision>5</cp:revision>
  <dcterms:created xsi:type="dcterms:W3CDTF">2022-11-28T18:04:00Z</dcterms:created>
  <dcterms:modified xsi:type="dcterms:W3CDTF">2022-11-30T12:02:00Z</dcterms:modified>
</cp:coreProperties>
</file>