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25A" w:rsidRPr="00E4125A" w:rsidRDefault="00E4125A" w:rsidP="00E4125A">
      <w:pPr>
        <w:rPr>
          <w:b/>
          <w:sz w:val="28"/>
          <w:szCs w:val="28"/>
        </w:rPr>
      </w:pPr>
      <w:r w:rsidRPr="00E4125A">
        <w:rPr>
          <w:b/>
          <w:sz w:val="28"/>
          <w:szCs w:val="28"/>
        </w:rPr>
        <w:t>Музыкальное воспитание ребенка от 1 до 3-х лет</w:t>
      </w:r>
    </w:p>
    <w:p w:rsidR="00E4125A" w:rsidRPr="00E4125A" w:rsidRDefault="00E4125A" w:rsidP="00E4125A">
      <w:pPr>
        <w:rPr>
          <w:sz w:val="28"/>
          <w:szCs w:val="28"/>
        </w:rPr>
      </w:pPr>
      <w:r w:rsidRPr="00E4125A">
        <w:rPr>
          <w:sz w:val="28"/>
          <w:szCs w:val="28"/>
        </w:rPr>
        <w:t xml:space="preserve">«Первый год – это стартовая площадка для запуска всех возможностей ребенка». Один год – это именно тот возраст, когда определяется дальнейшее развитие малыша. Почему? Во-первых, с этого возраста он начинает не ползать, а ходить, а значит – значительно лучше и полнее видеть окружающий мир. Во-вторых, кроха начинает говорить. Речевое общение с </w:t>
      </w:r>
      <w:proofErr w:type="gramStart"/>
      <w:r w:rsidRPr="00E4125A">
        <w:rPr>
          <w:sz w:val="28"/>
          <w:szCs w:val="28"/>
        </w:rPr>
        <w:t>близкими</w:t>
      </w:r>
      <w:proofErr w:type="gramEnd"/>
      <w:r w:rsidRPr="00E4125A">
        <w:rPr>
          <w:sz w:val="28"/>
          <w:szCs w:val="28"/>
        </w:rPr>
        <w:t xml:space="preserve"> дает значительный толчок его развитию. И, наконец, в-третьих, после года малыш может брать в руки различные предметы и музыкальные игрушки. Таких игрушек (поющие куклы, детские компьютеры, играющие мелодии машинки и др.) сейчас выпускается огромное количество, и, когда вы создаете для ребенка, по выражению Марии </w:t>
      </w:r>
      <w:proofErr w:type="spellStart"/>
      <w:r w:rsidRPr="00E4125A">
        <w:rPr>
          <w:sz w:val="28"/>
          <w:szCs w:val="28"/>
        </w:rPr>
        <w:t>Монтессори</w:t>
      </w:r>
      <w:proofErr w:type="spellEnd"/>
      <w:r w:rsidRPr="00E4125A">
        <w:rPr>
          <w:sz w:val="28"/>
          <w:szCs w:val="28"/>
        </w:rPr>
        <w:t xml:space="preserve">, культурное пространство, о них не надо забывать. </w:t>
      </w:r>
    </w:p>
    <w:p w:rsidR="00E4125A" w:rsidRPr="00E4125A" w:rsidRDefault="00E4125A" w:rsidP="00E4125A">
      <w:pPr>
        <w:rPr>
          <w:sz w:val="28"/>
          <w:szCs w:val="28"/>
        </w:rPr>
      </w:pPr>
      <w:r w:rsidRPr="00E4125A">
        <w:rPr>
          <w:sz w:val="28"/>
          <w:szCs w:val="28"/>
        </w:rPr>
        <w:t>Как научить малышей петь и танцевать</w:t>
      </w:r>
    </w:p>
    <w:p w:rsidR="00E4125A" w:rsidRPr="00E4125A" w:rsidRDefault="00E4125A" w:rsidP="00E4125A">
      <w:pPr>
        <w:rPr>
          <w:sz w:val="28"/>
          <w:szCs w:val="28"/>
        </w:rPr>
      </w:pPr>
      <w:r w:rsidRPr="00E4125A">
        <w:rPr>
          <w:sz w:val="28"/>
          <w:szCs w:val="28"/>
        </w:rPr>
        <w:t>Малыши – музыкальный народ. Они имеют музыкальные способности, о которых мы даже не подозреваем, и прямо-таки обожают петь. Душа ребенка чувствительна к песенной интонации, и нередко, как мы уже упоминали, дети начинают петь, по выражению П. Тюленева, «раньше, чем ходить». Сначала они поют так, как слышат. Здесь в полной мере проявляются их способность к подражанию. Постепенно в пении всё больше проявляется индивидуальность малыша. Иногда дети (такую игру надо всячески поощрять) разыгрывают целые спектакли, держа в руках микрофон либо предмет, изображающий микрофон, и распевая песни, которые им нравятся</w:t>
      </w:r>
    </w:p>
    <w:p w:rsidR="00E4125A" w:rsidRPr="00E4125A" w:rsidRDefault="00E4125A" w:rsidP="00E4125A">
      <w:pPr>
        <w:rPr>
          <w:sz w:val="28"/>
          <w:szCs w:val="28"/>
        </w:rPr>
      </w:pPr>
      <w:proofErr w:type="spellStart"/>
      <w:proofErr w:type="gramStart"/>
      <w:r w:rsidRPr="00E4125A">
        <w:rPr>
          <w:sz w:val="28"/>
          <w:szCs w:val="28"/>
        </w:rPr>
        <w:t>C</w:t>
      </w:r>
      <w:proofErr w:type="gramEnd"/>
      <w:r w:rsidRPr="00E4125A">
        <w:rPr>
          <w:sz w:val="28"/>
          <w:szCs w:val="28"/>
        </w:rPr>
        <w:t>лушайте</w:t>
      </w:r>
      <w:proofErr w:type="spellEnd"/>
      <w:r w:rsidRPr="00E4125A">
        <w:rPr>
          <w:sz w:val="28"/>
          <w:szCs w:val="28"/>
        </w:rPr>
        <w:t xml:space="preserve"> музыку вместе с детьми</w:t>
      </w:r>
    </w:p>
    <w:p w:rsidR="00E4125A" w:rsidRPr="00E4125A" w:rsidRDefault="00E4125A" w:rsidP="00E4125A">
      <w:pPr>
        <w:rPr>
          <w:sz w:val="28"/>
          <w:szCs w:val="28"/>
        </w:rPr>
      </w:pPr>
      <w:r w:rsidRPr="00E4125A">
        <w:rPr>
          <w:sz w:val="28"/>
          <w:szCs w:val="28"/>
        </w:rPr>
        <w:t>В нашем детском саду мы стараемся уделять большое внимание музыкальным занятиям. Ведь дошкольное детство именно то время, когда музыкальное во</w:t>
      </w:r>
      <w:r w:rsidR="00C97ADF">
        <w:rPr>
          <w:sz w:val="28"/>
          <w:szCs w:val="28"/>
        </w:rPr>
        <w:t>с</w:t>
      </w:r>
      <w:r w:rsidRPr="00E4125A">
        <w:rPr>
          <w:sz w:val="28"/>
          <w:szCs w:val="28"/>
        </w:rPr>
        <w:t xml:space="preserve">питание </w:t>
      </w:r>
      <w:proofErr w:type="gramStart"/>
      <w:r w:rsidRPr="00E4125A">
        <w:rPr>
          <w:sz w:val="28"/>
          <w:szCs w:val="28"/>
        </w:rPr>
        <w:t>дает наилу</w:t>
      </w:r>
      <w:r w:rsidR="00C97ADF">
        <w:rPr>
          <w:sz w:val="28"/>
          <w:szCs w:val="28"/>
        </w:rPr>
        <w:t>ч</w:t>
      </w:r>
      <w:r w:rsidRPr="00E4125A">
        <w:rPr>
          <w:sz w:val="28"/>
          <w:szCs w:val="28"/>
        </w:rPr>
        <w:t>шие плоды</w:t>
      </w:r>
      <w:proofErr w:type="gramEnd"/>
      <w:r w:rsidRPr="00E4125A">
        <w:rPr>
          <w:sz w:val="28"/>
          <w:szCs w:val="28"/>
        </w:rPr>
        <w:t>. Ребенок не так хорошо может выражать чувства и эмоции речью, однако звуки музыки способны передать настроение, успокоить или, наоборот, придать бодрости, зарядить хорошим настроением. Классическая музыка хорошо развивает воображение детей. А различные плясовые и песенные мелодии носят также прикладной характер - сопровождают игру, развивают вокал. Главное не упустить драгоценное время, коим является дошкольный период</w:t>
      </w:r>
    </w:p>
    <w:p w:rsidR="00E4125A" w:rsidRPr="00E4125A" w:rsidRDefault="00E4125A" w:rsidP="00E4125A">
      <w:pPr>
        <w:rPr>
          <w:sz w:val="28"/>
          <w:szCs w:val="28"/>
        </w:rPr>
      </w:pPr>
      <w:r w:rsidRPr="00E4125A">
        <w:rPr>
          <w:sz w:val="28"/>
          <w:szCs w:val="28"/>
        </w:rPr>
        <w:t>Разучивайте детские песни</w:t>
      </w:r>
    </w:p>
    <w:p w:rsidR="00E4125A" w:rsidRPr="00E4125A" w:rsidRDefault="00E4125A" w:rsidP="00E4125A">
      <w:pPr>
        <w:rPr>
          <w:sz w:val="28"/>
          <w:szCs w:val="28"/>
        </w:rPr>
      </w:pPr>
    </w:p>
    <w:p w:rsidR="000F273B" w:rsidRPr="00E4125A" w:rsidRDefault="000F273B">
      <w:pPr>
        <w:rPr>
          <w:sz w:val="28"/>
          <w:szCs w:val="28"/>
        </w:rPr>
      </w:pPr>
    </w:p>
    <w:sectPr w:rsidR="000F273B" w:rsidRPr="00E4125A" w:rsidSect="00EC6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125A"/>
    <w:rsid w:val="000F273B"/>
    <w:rsid w:val="00C97ADF"/>
    <w:rsid w:val="00E4125A"/>
    <w:rsid w:val="00EC6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User</cp:lastModifiedBy>
  <cp:revision>3</cp:revision>
  <dcterms:created xsi:type="dcterms:W3CDTF">2022-09-23T08:13:00Z</dcterms:created>
  <dcterms:modified xsi:type="dcterms:W3CDTF">2024-08-15T09:50:00Z</dcterms:modified>
</cp:coreProperties>
</file>