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7E" w:rsidRDefault="00841A27">
      <w:pPr>
        <w:pStyle w:val="Heading1"/>
        <w:spacing w:before="62"/>
        <w:ind w:left="103" w:firstLine="0"/>
        <w:jc w:val="left"/>
      </w:pPr>
      <w:r>
        <w:t>ПРИНЯТО</w:t>
      </w:r>
    </w:p>
    <w:p w:rsidR="00DE127E" w:rsidRDefault="00841A27">
      <w:pPr>
        <w:pStyle w:val="a3"/>
        <w:ind w:left="103" w:right="33"/>
        <w:jc w:val="left"/>
      </w:pPr>
      <w:r>
        <w:t>На</w:t>
      </w:r>
      <w:r>
        <w:rPr>
          <w:spacing w:val="-5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собрании</w:t>
      </w:r>
      <w:r>
        <w:rPr>
          <w:spacing w:val="-6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МБДОУ с</w:t>
      </w:r>
      <w:proofErr w:type="gramStart"/>
      <w:r>
        <w:t>.О</w:t>
      </w:r>
      <w:proofErr w:type="gramEnd"/>
      <w:r>
        <w:t>синовая Речка</w:t>
      </w:r>
    </w:p>
    <w:p w:rsidR="00DE127E" w:rsidRDefault="00DE127E">
      <w:pPr>
        <w:pStyle w:val="a3"/>
        <w:spacing w:before="2"/>
        <w:ind w:left="0"/>
        <w:jc w:val="left"/>
      </w:pPr>
    </w:p>
    <w:p w:rsidR="00DE127E" w:rsidRDefault="00841A27">
      <w:pPr>
        <w:pStyle w:val="a3"/>
        <w:spacing w:line="237" w:lineRule="auto"/>
        <w:ind w:left="103" w:right="525"/>
        <w:jc w:val="left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января</w:t>
      </w:r>
      <w:r>
        <w:rPr>
          <w:spacing w:val="-57"/>
        </w:rPr>
        <w:t xml:space="preserve"> </w:t>
      </w:r>
      <w:r>
        <w:t>2023г.</w:t>
      </w:r>
    </w:p>
    <w:p w:rsidR="00DE127E" w:rsidRDefault="00841A27">
      <w:pPr>
        <w:pStyle w:val="Heading1"/>
        <w:spacing w:before="62"/>
        <w:ind w:left="103" w:firstLine="0"/>
        <w:jc w:val="left"/>
      </w:pPr>
      <w:r>
        <w:rPr>
          <w:b w:val="0"/>
        </w:rPr>
        <w:br w:type="column"/>
      </w:r>
      <w:r>
        <w:lastRenderedPageBreak/>
        <w:t>УТВЕРЖДЕНО:</w:t>
      </w:r>
    </w:p>
    <w:p w:rsidR="00DE127E" w:rsidRDefault="00841A27">
      <w:pPr>
        <w:pStyle w:val="a3"/>
        <w:ind w:left="103" w:right="1026"/>
        <w:jc w:val="left"/>
      </w:pPr>
      <w:r>
        <w:t>Заведующий</w:t>
      </w:r>
      <w:r>
        <w:rPr>
          <w:spacing w:val="-6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 Речка М.В.Астафьева</w:t>
      </w:r>
    </w:p>
    <w:p w:rsidR="00DE127E" w:rsidRDefault="00DE127E">
      <w:pPr>
        <w:pStyle w:val="a3"/>
        <w:spacing w:before="2"/>
        <w:ind w:left="0"/>
        <w:jc w:val="left"/>
        <w:rPr>
          <w:sz w:val="36"/>
        </w:rPr>
      </w:pPr>
    </w:p>
    <w:p w:rsidR="00DE127E" w:rsidRDefault="00841A27">
      <w:pPr>
        <w:pStyle w:val="a3"/>
        <w:ind w:left="103"/>
        <w:jc w:val="left"/>
      </w:pPr>
      <w:r>
        <w:t>Приказ</w:t>
      </w:r>
      <w:r>
        <w:rPr>
          <w:spacing w:val="-2"/>
        </w:rPr>
        <w:t xml:space="preserve"> </w:t>
      </w:r>
      <w:r>
        <w:t>№3/1от</w:t>
      </w:r>
      <w:r>
        <w:rPr>
          <w:spacing w:val="-4"/>
        </w:rPr>
        <w:t xml:space="preserve"> </w:t>
      </w:r>
      <w:r>
        <w:t>16.01.2023г.</w:t>
      </w:r>
    </w:p>
    <w:p w:rsidR="00DE127E" w:rsidRDefault="00DE127E">
      <w:pPr>
        <w:sectPr w:rsidR="00DE127E">
          <w:type w:val="continuous"/>
          <w:pgSz w:w="11900" w:h="16840"/>
          <w:pgMar w:top="900" w:right="740" w:bottom="280" w:left="1300" w:header="720" w:footer="720" w:gutter="0"/>
          <w:cols w:num="2" w:space="720" w:equalWidth="0">
            <w:col w:w="3427" w:space="1976"/>
            <w:col w:w="4457"/>
          </w:cols>
        </w:sect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0"/>
        </w:rPr>
      </w:pPr>
    </w:p>
    <w:p w:rsidR="00DE127E" w:rsidRDefault="00DE127E">
      <w:pPr>
        <w:pStyle w:val="a3"/>
        <w:ind w:left="0"/>
        <w:jc w:val="left"/>
        <w:rPr>
          <w:sz w:val="26"/>
        </w:rPr>
      </w:pPr>
    </w:p>
    <w:p w:rsidR="00DE127E" w:rsidRDefault="00841A27">
      <w:pPr>
        <w:pStyle w:val="a4"/>
        <w:spacing w:before="89"/>
        <w:ind w:left="4175" w:right="4215"/>
      </w:pPr>
      <w:r>
        <w:t>Положение</w:t>
      </w:r>
    </w:p>
    <w:p w:rsidR="00DE127E" w:rsidRDefault="00841A27">
      <w:pPr>
        <w:pStyle w:val="a4"/>
      </w:pPr>
      <w:r>
        <w:t>о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 w:rsidR="00DE127E" w:rsidRDefault="00DE127E">
      <w:pPr>
        <w:pStyle w:val="a3"/>
        <w:spacing w:before="9"/>
        <w:ind w:left="0"/>
        <w:jc w:val="left"/>
        <w:rPr>
          <w:b/>
          <w:sz w:val="26"/>
        </w:rPr>
      </w:pPr>
      <w:r w:rsidRPr="00DE127E">
        <w:pict>
          <v:shape id="_x0000_s1026" style="position:absolute;margin-left:258.4pt;margin-top:17.9pt;width:104.2pt;height:.1pt;z-index:-251658752;mso-wrap-distance-left:0;mso-wrap-distance-right:0;mso-position-horizontal-relative:page" coordorigin="5168,358" coordsize="2084,0" path="m5168,358r2083,e" filled="f" strokeweight=".35764mm">
            <v:path arrowok="t"/>
            <w10:wrap type="topAndBottom" anchorx="page"/>
          </v:shape>
        </w:pict>
      </w:r>
    </w:p>
    <w:p w:rsidR="00DE127E" w:rsidRDefault="00DE127E">
      <w:pPr>
        <w:pStyle w:val="a3"/>
        <w:ind w:left="0"/>
        <w:jc w:val="left"/>
        <w:rPr>
          <w:b/>
          <w:sz w:val="20"/>
        </w:rPr>
      </w:pPr>
    </w:p>
    <w:p w:rsidR="00DE127E" w:rsidRDefault="00DE127E">
      <w:pPr>
        <w:pStyle w:val="a3"/>
        <w:ind w:left="0"/>
        <w:jc w:val="left"/>
        <w:rPr>
          <w:b/>
          <w:sz w:val="20"/>
        </w:rPr>
      </w:pPr>
    </w:p>
    <w:p w:rsidR="00DE127E" w:rsidRDefault="00DE127E">
      <w:pPr>
        <w:pStyle w:val="a3"/>
        <w:ind w:left="0"/>
        <w:jc w:val="left"/>
        <w:rPr>
          <w:b/>
          <w:sz w:val="20"/>
        </w:rPr>
      </w:pPr>
    </w:p>
    <w:p w:rsidR="00DE127E" w:rsidRDefault="00DE127E">
      <w:pPr>
        <w:pStyle w:val="a3"/>
        <w:ind w:left="0"/>
        <w:jc w:val="left"/>
        <w:rPr>
          <w:b/>
          <w:sz w:val="20"/>
        </w:rPr>
      </w:pPr>
    </w:p>
    <w:p w:rsidR="00DE127E" w:rsidRDefault="00DE127E">
      <w:pPr>
        <w:pStyle w:val="a3"/>
        <w:ind w:left="0"/>
        <w:jc w:val="left"/>
        <w:rPr>
          <w:b/>
          <w:sz w:val="20"/>
        </w:rPr>
      </w:pPr>
    </w:p>
    <w:p w:rsidR="00DE127E" w:rsidRDefault="00DE127E">
      <w:pPr>
        <w:pStyle w:val="a3"/>
        <w:spacing w:before="4"/>
        <w:ind w:left="0"/>
        <w:jc w:val="left"/>
        <w:rPr>
          <w:b/>
          <w:sz w:val="17"/>
        </w:rPr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4"/>
        </w:tabs>
        <w:spacing w:before="89"/>
        <w:ind w:hanging="245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1"/>
        </w:tabs>
        <w:ind w:right="15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9"/>
          <w:sz w:val="24"/>
        </w:rPr>
        <w:t xml:space="preserve"> </w:t>
      </w:r>
      <w:r>
        <w:rPr>
          <w:sz w:val="24"/>
        </w:rPr>
        <w:t>218</w:t>
      </w:r>
      <w:r>
        <w:rPr>
          <w:spacing w:val="-6"/>
          <w:sz w:val="24"/>
        </w:rPr>
        <w:t xml:space="preserve"> </w:t>
      </w:r>
      <w:r>
        <w:rPr>
          <w:sz w:val="24"/>
        </w:rPr>
        <w:t>«Комитеты</w:t>
      </w:r>
      <w:r>
        <w:rPr>
          <w:spacing w:val="-9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-58"/>
          <w:sz w:val="24"/>
        </w:rPr>
        <w:t xml:space="preserve"> </w:t>
      </w:r>
      <w:r>
        <w:rPr>
          <w:sz w:val="24"/>
        </w:rPr>
        <w:t>по охране труда» Трудового кодекса Российской Федерации, на основе Типового 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 комитете (комиссии) по охране труда, утверждённого Приказом 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защиты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412н.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9"/>
        </w:tabs>
        <w:ind w:right="161" w:firstLine="0"/>
        <w:jc w:val="both"/>
        <w:rPr>
          <w:sz w:val="24"/>
        </w:rPr>
      </w:pPr>
      <w:r>
        <w:rPr>
          <w:sz w:val="24"/>
        </w:rPr>
        <w:t>Данное Положение составлено с целью организации совместных действий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5"/>
        </w:tabs>
        <w:ind w:right="155" w:firstLine="0"/>
        <w:jc w:val="both"/>
        <w:rPr>
          <w:sz w:val="24"/>
        </w:rPr>
      </w:pPr>
      <w:r>
        <w:rPr>
          <w:sz w:val="24"/>
        </w:rPr>
        <w:t>Положение является локальным нормативным актом, регламентирует деятельность ДОУ</w:t>
      </w:r>
      <w:r>
        <w:rPr>
          <w:spacing w:val="-58"/>
          <w:sz w:val="24"/>
        </w:rPr>
        <w:t xml:space="preserve"> </w:t>
      </w:r>
      <w:r>
        <w:rPr>
          <w:sz w:val="24"/>
        </w:rPr>
        <w:t>по охране труда и предусматривает основные задачи, функции и права, а также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 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66"/>
        </w:tabs>
        <w:ind w:right="161" w:firstLine="0"/>
        <w:jc w:val="both"/>
        <w:rPr>
          <w:sz w:val="24"/>
        </w:rPr>
      </w:pPr>
      <w:r>
        <w:rPr>
          <w:sz w:val="24"/>
        </w:rPr>
        <w:t>Комиссия является составной частью системы управления охраной труда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а также одной из форм участия работников в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 области охраны труда</w:t>
      </w:r>
      <w:r>
        <w:rPr>
          <w:sz w:val="24"/>
        </w:rPr>
        <w:t>. Работа комиссии строится на принципах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70"/>
        </w:tabs>
        <w:ind w:right="167" w:firstLine="0"/>
        <w:jc w:val="both"/>
        <w:rPr>
          <w:sz w:val="24"/>
        </w:rPr>
      </w:pPr>
      <w:r>
        <w:rPr>
          <w:sz w:val="24"/>
        </w:rPr>
        <w:t>Комиссия по охране труда взаимодействует с государственными органами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профсоюзов.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07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Российской Федерации, законами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 (межотраслевым), территориальным соглашениями, Коллективным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(соглашением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труда),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DE127E" w:rsidRDefault="00DE127E">
      <w:pPr>
        <w:pStyle w:val="a3"/>
        <w:spacing w:before="4"/>
        <w:ind w:left="0"/>
        <w:jc w:val="left"/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Задачи</w:t>
      </w:r>
      <w:r>
        <w:rPr>
          <w:spacing w:val="-6"/>
        </w:rPr>
        <w:t xml:space="preserve"> </w:t>
      </w:r>
      <w:r>
        <w:t>комиссии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19"/>
        </w:tabs>
        <w:ind w:right="155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proofErr w:type="gramEnd"/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</w:rPr>
        <w:t>иных</w:t>
      </w:r>
    </w:p>
    <w:p w:rsidR="00DE127E" w:rsidRDefault="00DE127E">
      <w:pPr>
        <w:jc w:val="both"/>
        <w:rPr>
          <w:sz w:val="24"/>
        </w:rPr>
        <w:sectPr w:rsidR="00DE127E">
          <w:type w:val="continuous"/>
          <w:pgSz w:w="11900" w:h="16840"/>
          <w:pgMar w:top="900" w:right="740" w:bottom="280" w:left="1300" w:header="720" w:footer="720" w:gutter="0"/>
          <w:cols w:space="720"/>
        </w:sectPr>
      </w:pPr>
    </w:p>
    <w:p w:rsidR="00DE127E" w:rsidRDefault="00841A27">
      <w:pPr>
        <w:pStyle w:val="a3"/>
        <w:spacing w:before="67"/>
        <w:ind w:right="160"/>
      </w:pPr>
      <w:r>
        <w:lastRenderedPageBreak/>
        <w:t>уполномоченных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1"/>
        </w:tabs>
        <w:ind w:right="16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по решению проблем охраны труда на основе анализа состояния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82"/>
        </w:tabs>
        <w:ind w:right="160" w:firstLine="0"/>
        <w:jc w:val="both"/>
        <w:rPr>
          <w:sz w:val="24"/>
        </w:rPr>
      </w:pPr>
      <w:r>
        <w:rPr>
          <w:sz w:val="24"/>
        </w:rPr>
        <w:t>Информирование сотрудников ДОУ о состоянии условий и охраны труда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</w:t>
      </w:r>
      <w:r>
        <w:rPr>
          <w:sz w:val="24"/>
        </w:rPr>
        <w:t>ем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защиты.</w:t>
      </w:r>
    </w:p>
    <w:p w:rsidR="00DE127E" w:rsidRDefault="00DE127E">
      <w:pPr>
        <w:pStyle w:val="a3"/>
        <w:spacing w:before="2"/>
        <w:ind w:left="0"/>
        <w:jc w:val="left"/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Функции</w:t>
      </w:r>
      <w:r>
        <w:rPr>
          <w:spacing w:val="-6"/>
        </w:rPr>
        <w:t xml:space="preserve"> </w:t>
      </w:r>
      <w:r>
        <w:t>комиссии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9"/>
        </w:tabs>
        <w:ind w:right="160" w:firstLine="0"/>
        <w:jc w:val="both"/>
        <w:rPr>
          <w:sz w:val="24"/>
        </w:rPr>
      </w:pPr>
      <w:r>
        <w:rPr>
          <w:sz w:val="24"/>
        </w:rPr>
        <w:t>Рассмотрение предложений заведующего ДОУ, сотрудников, профессиональных союзов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 улучшение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работников.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87"/>
        </w:tabs>
        <w:ind w:right="162" w:firstLine="0"/>
        <w:jc w:val="both"/>
        <w:rPr>
          <w:sz w:val="24"/>
        </w:rPr>
      </w:pPr>
      <w:r>
        <w:rPr>
          <w:sz w:val="24"/>
        </w:rPr>
        <w:t>Оказание содействия заведующему в организации обучения работников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</w:t>
      </w:r>
      <w:r>
        <w:rPr>
          <w:sz w:val="24"/>
        </w:rPr>
        <w:t>я по охране труда, безопасным методам и приемам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 а также проверки знаний требований охраны труда и проведения своевременного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70"/>
        </w:tabs>
        <w:spacing w:before="4" w:line="237" w:lineRule="auto"/>
        <w:ind w:right="162" w:firstLine="0"/>
        <w:jc w:val="both"/>
        <w:rPr>
          <w:sz w:val="24"/>
        </w:rPr>
      </w:pPr>
      <w:r>
        <w:rPr>
          <w:sz w:val="24"/>
        </w:rPr>
        <w:t>Участие в проведении обследований состояния условий и охра</w:t>
      </w:r>
      <w:r>
        <w:rPr>
          <w:sz w:val="24"/>
        </w:rPr>
        <w:t>ны труда в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9"/>
        </w:tabs>
        <w:spacing w:before="4"/>
        <w:ind w:right="160" w:firstLine="0"/>
        <w:jc w:val="both"/>
        <w:rPr>
          <w:sz w:val="24"/>
        </w:rPr>
      </w:pPr>
      <w:r>
        <w:rPr>
          <w:sz w:val="24"/>
        </w:rPr>
        <w:t>Информирование работников ДОУ о проводимых мероприятиях по улучшению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</w:t>
      </w:r>
      <w:r>
        <w:rPr>
          <w:sz w:val="24"/>
        </w:rPr>
        <w:t>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73"/>
        </w:tabs>
        <w:spacing w:before="2"/>
        <w:ind w:right="155" w:firstLine="0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740"/>
        </w:tabs>
        <w:spacing w:before="1"/>
        <w:ind w:right="156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обеззараживающими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4"/>
          <w:sz w:val="24"/>
        </w:rPr>
        <w:t xml:space="preserve"> </w:t>
      </w:r>
      <w:r>
        <w:rPr>
          <w:sz w:val="24"/>
        </w:rPr>
        <w:t>сертифицированной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стирки,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74"/>
        </w:tabs>
        <w:ind w:right="159" w:firstLine="0"/>
        <w:jc w:val="both"/>
        <w:rPr>
          <w:sz w:val="24"/>
        </w:rPr>
      </w:pPr>
      <w:r>
        <w:rPr>
          <w:sz w:val="24"/>
        </w:rPr>
        <w:t>Содействие в организации проведения предварительных при поступлении на работу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3"/>
          <w:sz w:val="24"/>
        </w:rPr>
        <w:t xml:space="preserve"> </w:t>
      </w:r>
      <w:r>
        <w:rPr>
          <w:sz w:val="24"/>
        </w:rPr>
        <w:t>в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1"/>
        </w:tabs>
        <w:ind w:right="153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</w:t>
      </w:r>
      <w:r>
        <w:rPr>
          <w:sz w:val="24"/>
        </w:rPr>
        <w:t>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ДОУ,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заболеваний, а также осуществление контроля расходования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социального страхования Российской Федерации (ст</w:t>
      </w:r>
      <w:r>
        <w:rPr>
          <w:sz w:val="24"/>
        </w:rPr>
        <w:t>раховщика), направляемых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95"/>
        </w:tabs>
        <w:ind w:right="159" w:firstLine="0"/>
        <w:jc w:val="both"/>
        <w:rPr>
          <w:sz w:val="24"/>
        </w:rPr>
      </w:pPr>
      <w:r>
        <w:rPr>
          <w:sz w:val="24"/>
        </w:rPr>
        <w:t>Содействие заведующему во внедрении в дошкольном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с цепью создания безопасных условий труда, ликвидации тяжелых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86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Подготовка и представление заведующему ДОУ предложений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по охране труда и сохранению здоровья работников</w:t>
      </w:r>
      <w:r>
        <w:rPr>
          <w:sz w:val="24"/>
        </w:rPr>
        <w:t>, созданию системы морального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710"/>
        </w:tabs>
        <w:ind w:right="160" w:firstLine="0"/>
        <w:jc w:val="both"/>
        <w:rPr>
          <w:sz w:val="24"/>
        </w:rPr>
      </w:pPr>
      <w:r>
        <w:rPr>
          <w:sz w:val="24"/>
        </w:rPr>
        <w:t>Рассмотрение проектов локальных нормативных правовых актов по охране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3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дложений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ним</w:t>
      </w:r>
      <w:r>
        <w:rPr>
          <w:spacing w:val="37"/>
          <w:sz w:val="24"/>
        </w:rPr>
        <w:t xml:space="preserve"> </w:t>
      </w:r>
      <w:r>
        <w:rPr>
          <w:sz w:val="24"/>
        </w:rPr>
        <w:t>заведующему,</w:t>
      </w:r>
      <w:r>
        <w:rPr>
          <w:spacing w:val="35"/>
          <w:sz w:val="24"/>
        </w:rPr>
        <w:t xml:space="preserve"> </w:t>
      </w:r>
      <w:r>
        <w:rPr>
          <w:sz w:val="24"/>
        </w:rPr>
        <w:t>профсоюзному</w:t>
      </w:r>
      <w:r>
        <w:rPr>
          <w:spacing w:val="29"/>
          <w:sz w:val="24"/>
        </w:rPr>
        <w:t xml:space="preserve"> </w:t>
      </w:r>
      <w:r>
        <w:rPr>
          <w:sz w:val="24"/>
        </w:rPr>
        <w:t>выборному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(или)</w:t>
      </w:r>
    </w:p>
    <w:p w:rsidR="00DE127E" w:rsidRDefault="00DE127E">
      <w:pPr>
        <w:jc w:val="both"/>
        <w:rPr>
          <w:sz w:val="24"/>
        </w:rPr>
        <w:sectPr w:rsidR="00DE127E">
          <w:pgSz w:w="11900" w:h="16840"/>
          <w:pgMar w:top="1040" w:right="740" w:bottom="280" w:left="1300" w:header="720" w:footer="720" w:gutter="0"/>
          <w:cols w:space="720"/>
        </w:sectPr>
      </w:pPr>
    </w:p>
    <w:p w:rsidR="00DE127E" w:rsidRDefault="00841A27">
      <w:pPr>
        <w:pStyle w:val="a3"/>
        <w:tabs>
          <w:tab w:val="left" w:pos="1101"/>
          <w:tab w:val="left" w:pos="3311"/>
          <w:tab w:val="left" w:pos="4980"/>
          <w:tab w:val="left" w:pos="7302"/>
          <w:tab w:val="left" w:pos="8337"/>
        </w:tabs>
        <w:spacing w:before="67"/>
        <w:ind w:right="163"/>
        <w:jc w:val="left"/>
      </w:pPr>
      <w:r>
        <w:lastRenderedPageBreak/>
        <w:t>иному</w:t>
      </w:r>
      <w:r>
        <w:tab/>
        <w:t>уполномоченному</w:t>
      </w:r>
      <w:r>
        <w:tab/>
        <w:t>работниками</w:t>
      </w:r>
      <w:r>
        <w:tab/>
        <w:t>представительному</w:t>
      </w:r>
      <w:r>
        <w:tab/>
        <w:t>органу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учреждения.</w:t>
      </w:r>
    </w:p>
    <w:p w:rsidR="00DE127E" w:rsidRDefault="00DE127E">
      <w:pPr>
        <w:pStyle w:val="a3"/>
        <w:spacing w:before="1"/>
        <w:ind w:left="0"/>
        <w:jc w:val="left"/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Права</w:t>
      </w:r>
      <w:r>
        <w:rPr>
          <w:spacing w:val="-6"/>
        </w:rPr>
        <w:t xml:space="preserve"> </w:t>
      </w:r>
      <w:r>
        <w:t>комиссии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74"/>
        </w:tabs>
        <w:ind w:right="155" w:firstLine="0"/>
        <w:jc w:val="both"/>
        <w:rPr>
          <w:sz w:val="24"/>
        </w:rPr>
      </w:pPr>
      <w:r>
        <w:rPr>
          <w:sz w:val="24"/>
        </w:rPr>
        <w:t>Получать от заведующего дошкольным образовательным учреждением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заболеваний, наличии опасных и вредных производственных факторов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z w:val="24"/>
        </w:rPr>
        <w:t>х,</w:t>
      </w:r>
      <w:r>
        <w:rPr>
          <w:spacing w:val="2"/>
          <w:sz w:val="24"/>
        </w:rPr>
        <w:t xml:space="preserve"> </w:t>
      </w:r>
      <w:r>
        <w:rPr>
          <w:sz w:val="24"/>
        </w:rPr>
        <w:t>о существующем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риске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748"/>
        </w:tabs>
        <w:spacing w:before="1"/>
        <w:ind w:right="157" w:firstLine="0"/>
        <w:jc w:val="both"/>
        <w:rPr>
          <w:sz w:val="24"/>
        </w:rPr>
      </w:pPr>
      <w:r>
        <w:rPr>
          <w:sz w:val="24"/>
        </w:rPr>
        <w:t>Заслушивать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руководителей структурных подразделений и других работников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6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62"/>
        </w:tabs>
        <w:ind w:right="162" w:firstLine="0"/>
        <w:jc w:val="both"/>
        <w:rPr>
          <w:sz w:val="24"/>
        </w:rPr>
      </w:pPr>
      <w:r>
        <w:rPr>
          <w:sz w:val="24"/>
        </w:rPr>
        <w:t>Заслушивать на заседаниях Комиссии заместителей заведующего и других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последствия,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19"/>
        </w:tabs>
        <w:ind w:right="159" w:firstLine="0"/>
        <w:jc w:val="both"/>
        <w:rPr>
          <w:sz w:val="24"/>
        </w:rPr>
      </w:pPr>
      <w:r>
        <w:rPr>
          <w:sz w:val="24"/>
        </w:rPr>
        <w:t>Участвовать в подготовке предложений к разделу коллективного договора (соглашения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труда)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вопросам,</w:t>
      </w:r>
      <w:r>
        <w:rPr>
          <w:spacing w:val="2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 Комиссии.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23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 работников детского сада за активное участие в работе по созданию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</w:t>
      </w:r>
      <w:r>
        <w:rPr>
          <w:sz w:val="24"/>
        </w:rPr>
        <w:t>ны.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37"/>
        </w:tabs>
        <w:ind w:right="166" w:firstLine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охране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труда,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изменением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труда,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-58"/>
          <w:sz w:val="24"/>
        </w:rPr>
        <w:t xml:space="preserve"> </w:t>
      </w:r>
      <w:r>
        <w:rPr>
          <w:sz w:val="24"/>
        </w:rPr>
        <w:t>во 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 опасных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компенсаций.</w:t>
      </w:r>
    </w:p>
    <w:p w:rsidR="00DE127E" w:rsidRDefault="00DE127E">
      <w:pPr>
        <w:pStyle w:val="a3"/>
        <w:spacing w:before="3"/>
        <w:ind w:left="0"/>
        <w:jc w:val="left"/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3"/>
        </w:tabs>
        <w:spacing w:before="1"/>
        <w:ind w:left="36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комиссии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41"/>
        </w:tabs>
        <w:ind w:right="157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либо их представительного органа на паритетной основе (каждая сторона имеет один 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общего числа представителей стороны) из представител</w:t>
      </w:r>
      <w:r>
        <w:rPr>
          <w:sz w:val="24"/>
        </w:rPr>
        <w:t>ей 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28"/>
        </w:tabs>
        <w:ind w:right="160" w:firstLine="0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сотрудников.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87"/>
        </w:tabs>
        <w:ind w:right="158" w:firstLine="0"/>
        <w:jc w:val="both"/>
        <w:rPr>
          <w:sz w:val="24"/>
        </w:rPr>
      </w:pPr>
      <w:r>
        <w:rPr>
          <w:sz w:val="24"/>
        </w:rPr>
        <w:t>Выдвижение в Комиссию представителей работников ДОУ может осуществляться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работодателя – заведующим детским садом. Состав Комиссии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учреждением.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48"/>
        </w:tabs>
        <w:ind w:right="160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Комиссии, как правило, является заведующий ДОУ или его 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19"/>
        </w:tabs>
        <w:ind w:right="152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40"/>
        </w:tabs>
        <w:ind w:right="158" w:firstLine="0"/>
        <w:jc w:val="both"/>
        <w:rPr>
          <w:sz w:val="24"/>
        </w:rPr>
      </w:pPr>
      <w:proofErr w:type="gramStart"/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(страховщика) в соответствии с порядком, установленным федеральным 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труда, по направлению работодателя на специализированные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аза</w:t>
      </w:r>
      <w:r>
        <w:rPr>
          <w:spacing w:val="2"/>
          <w:sz w:val="24"/>
        </w:rPr>
        <w:t xml:space="preserve"> </w:t>
      </w:r>
      <w:r>
        <w:rPr>
          <w:sz w:val="24"/>
        </w:rPr>
        <w:t>в 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proofErr w:type="gramEnd"/>
    </w:p>
    <w:p w:rsidR="00DE127E" w:rsidRDefault="00841A27">
      <w:pPr>
        <w:pStyle w:val="a5"/>
        <w:numPr>
          <w:ilvl w:val="1"/>
          <w:numId w:val="1"/>
        </w:numPr>
        <w:tabs>
          <w:tab w:val="left" w:pos="566"/>
        </w:tabs>
        <w:spacing w:line="275" w:lineRule="exact"/>
        <w:ind w:left="565" w:hanging="447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2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реже</w:t>
      </w:r>
      <w:r>
        <w:rPr>
          <w:spacing w:val="2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год</w:t>
      </w:r>
      <w:r>
        <w:rPr>
          <w:spacing w:val="23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</w:t>
      </w:r>
      <w:r>
        <w:rPr>
          <w:spacing w:val="20"/>
          <w:sz w:val="24"/>
        </w:rPr>
        <w:t xml:space="preserve"> </w:t>
      </w:r>
      <w:r>
        <w:rPr>
          <w:sz w:val="24"/>
        </w:rPr>
        <w:t>первичной</w:t>
      </w:r>
    </w:p>
    <w:p w:rsidR="00DE127E" w:rsidRDefault="00DE127E">
      <w:pPr>
        <w:spacing w:line="275" w:lineRule="exact"/>
        <w:jc w:val="both"/>
        <w:rPr>
          <w:sz w:val="24"/>
        </w:rPr>
        <w:sectPr w:rsidR="00DE127E">
          <w:pgSz w:w="11900" w:h="16840"/>
          <w:pgMar w:top="1040" w:right="740" w:bottom="280" w:left="1300" w:header="720" w:footer="720" w:gutter="0"/>
          <w:cols w:space="720"/>
        </w:sectPr>
      </w:pPr>
    </w:p>
    <w:p w:rsidR="00DE127E" w:rsidRDefault="00841A27">
      <w:pPr>
        <w:pStyle w:val="a3"/>
        <w:spacing w:before="67"/>
        <w:ind w:right="153"/>
      </w:pPr>
      <w:r>
        <w:lastRenderedPageBreak/>
        <w:t>профсоюзной организации или общее собрание работников о проделанной ими в Комиссии</w:t>
      </w:r>
      <w:r>
        <w:rPr>
          <w:spacing w:val="1"/>
        </w:rPr>
        <w:t xml:space="preserve"> </w:t>
      </w:r>
      <w:r>
        <w:t>работе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54"/>
        </w:tabs>
        <w:spacing w:before="1"/>
        <w:ind w:right="161" w:firstLine="0"/>
        <w:jc w:val="both"/>
        <w:rPr>
          <w:sz w:val="24"/>
        </w:rPr>
      </w:pPr>
      <w:r>
        <w:rPr>
          <w:sz w:val="24"/>
        </w:rPr>
        <w:t>Выборный орган первичной профсоюзной организации или общее собрание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 вправе отзывать из Комиссии своих представителей и выдвигать в его состав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представителей. Заведующий вправе своим решением отзывать своих представителей 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</w:t>
      </w:r>
      <w:r>
        <w:rPr>
          <w:sz w:val="24"/>
        </w:rPr>
        <w:t xml:space="preserve">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и назначать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 них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53"/>
        </w:tabs>
        <w:ind w:right="163" w:firstLine="0"/>
        <w:jc w:val="both"/>
        <w:rPr>
          <w:sz w:val="24"/>
        </w:rPr>
      </w:pPr>
      <w:r>
        <w:rPr>
          <w:sz w:val="24"/>
        </w:rPr>
        <w:t>Обеспечение деятельности Комиссии, его членов (освобождение от основной работы 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z w:val="24"/>
        </w:rPr>
        <w:t>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DE127E" w:rsidRDefault="00DE127E">
      <w:pPr>
        <w:pStyle w:val="a3"/>
        <w:spacing w:before="4"/>
        <w:ind w:left="0"/>
        <w:jc w:val="left"/>
        <w:rPr>
          <w:sz w:val="28"/>
        </w:rPr>
      </w:pPr>
    </w:p>
    <w:p w:rsidR="00DE127E" w:rsidRDefault="00841A27">
      <w:pPr>
        <w:pStyle w:val="Heading1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70"/>
        </w:tabs>
        <w:ind w:right="160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 xml:space="preserve">Положение о комиссии по охране труда </w:t>
        </w:r>
      </w:hyperlink>
      <w:r>
        <w:rPr>
          <w:sz w:val="24"/>
        </w:rPr>
        <w:t>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615"/>
        </w:tabs>
        <w:ind w:right="263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33"/>
        </w:tabs>
        <w:ind w:right="108" w:firstLine="0"/>
        <w:jc w:val="both"/>
        <w:rPr>
          <w:sz w:val="24"/>
        </w:rPr>
      </w:pPr>
      <w:r>
        <w:rPr>
          <w:spacing w:val="-1"/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принимается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неопределенный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срок.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DE127E" w:rsidRDefault="00841A27">
      <w:pPr>
        <w:pStyle w:val="a5"/>
        <w:numPr>
          <w:ilvl w:val="1"/>
          <w:numId w:val="1"/>
        </w:numPr>
        <w:tabs>
          <w:tab w:val="left" w:pos="537"/>
        </w:tabs>
        <w:ind w:right="111" w:firstLine="0"/>
        <w:jc w:val="both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(или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 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4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7"/>
          <w:sz w:val="24"/>
        </w:rPr>
        <w:t xml:space="preserve"> </w:t>
      </w:r>
      <w:r>
        <w:rPr>
          <w:sz w:val="24"/>
        </w:rPr>
        <w:t>силу.</w:t>
      </w:r>
    </w:p>
    <w:sectPr w:rsidR="00DE127E" w:rsidSect="00DE127E">
      <w:pgSz w:w="1190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E6553"/>
    <w:multiLevelType w:val="multilevel"/>
    <w:tmpl w:val="E89A0178"/>
    <w:lvl w:ilvl="0">
      <w:start w:val="1"/>
      <w:numFmt w:val="decimal"/>
      <w:lvlText w:val="%1."/>
      <w:lvlJc w:val="left"/>
      <w:pPr>
        <w:ind w:left="363" w:hanging="24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127E"/>
    <w:rsid w:val="00841A27"/>
    <w:rsid w:val="00DE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2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127E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E127E"/>
    <w:pPr>
      <w:spacing w:line="274" w:lineRule="exact"/>
      <w:ind w:left="362" w:hanging="244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E127E"/>
    <w:pPr>
      <w:ind w:left="3131" w:right="31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E127E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DE1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1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1612</Words>
  <Characters>9192</Characters>
  <Application>Microsoft Office Word</Application>
  <DocSecurity>0</DocSecurity>
  <Lines>76</Lines>
  <Paragraphs>21</Paragraphs>
  <ScaleCrop>false</ScaleCrop>
  <Company>Microsoft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Надежда</cp:lastModifiedBy>
  <cp:revision>3</cp:revision>
  <dcterms:created xsi:type="dcterms:W3CDTF">2023-03-24T08:39:00Z</dcterms:created>
  <dcterms:modified xsi:type="dcterms:W3CDTF">2023-03-24T08:55:00Z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