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66"/>
        <w:gridCol w:w="2755"/>
        <w:gridCol w:w="1570"/>
        <w:gridCol w:w="2371"/>
        <w:gridCol w:w="2390"/>
      </w:tblGrid>
      <w:tr>
        <w:trPr>
          <w:trHeight w:val="1373" w:hRule="auto"/>
          <w:jc w:val="center"/>
        </w:trPr>
        <w:tc>
          <w:tcPr>
            <w:tcW w:w="4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2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u w:val="single"/>
                <w:shd w:fill="auto" w:val="clear"/>
              </w:rPr>
              <w:t xml:space="preserve">6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Информирование правоохранительных органов о случаях коррупции в детском саду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 мере выявления фактов коррупции в учреждении</w:t>
            </w:r>
          </w:p>
        </w:tc>
        <w:tc>
          <w:tcPr>
            <w:tcW w:w="23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Председатель</w:t>
            </w:r>
          </w:p>
          <w:p>
            <w:pPr>
              <w:spacing w:before="0" w:after="0" w:line="274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попечительского</w:t>
            </w:r>
          </w:p>
          <w:p>
            <w:pPr>
              <w:spacing w:before="0" w:after="0" w:line="274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совета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72" w:hRule="auto"/>
          <w:jc w:val="center"/>
        </w:trPr>
        <w:tc>
          <w:tcPr>
            <w:tcW w:w="4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2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u w:val="single"/>
                <w:shd w:fill="auto" w:val="clear"/>
              </w:rPr>
              <w:t xml:space="preserve">7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4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Информирование сотрудников ДОУ о противодействии коррупции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Май</w:t>
            </w:r>
          </w:p>
        </w:tc>
        <w:tc>
          <w:tcPr>
            <w:tcW w:w="23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9"/>
                <w:u w:val="single"/>
                <w:shd w:fill="auto" w:val="clear"/>
              </w:rPr>
              <w:t xml:space="preserve">Консультация сотрудников ДОУ на тему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9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9"/>
                <w:u w:val="single"/>
                <w:shd w:fill="auto" w:val="clear"/>
              </w:rPr>
              <w:t xml:space="preserve">Кодекс этики и служебного поведения работников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9"/>
                <w:u w:val="single"/>
                <w:shd w:fill="auto" w:val="clear"/>
              </w:rPr>
              <w:t xml:space="preserve">»</w:t>
            </w:r>
          </w:p>
        </w:tc>
      </w:tr>
      <w:tr>
        <w:trPr>
          <w:trHeight w:val="2213" w:hRule="auto"/>
          <w:jc w:val="center"/>
        </w:trPr>
        <w:tc>
          <w:tcPr>
            <w:tcW w:w="46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2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u w:val="single"/>
                <w:shd w:fill="auto" w:val="clear"/>
              </w:rPr>
              <w:t xml:space="preserve">8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Подведение итогов по реализации плана мероприятий по противодействию коррупции в сфере деятельности детского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сада на заседании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педагогического совета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Август</w:t>
            </w:r>
          </w:p>
        </w:tc>
        <w:tc>
          <w:tcPr>
            <w:tcW w:w="2371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Заведующий  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08" w:hRule="auto"/>
          <w:jc w:val="center"/>
        </w:trPr>
        <w:tc>
          <w:tcPr>
            <w:tcW w:w="4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32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u w:val="single"/>
                <w:shd w:fill="auto" w:val="clear"/>
              </w:rPr>
              <w:t xml:space="preserve">9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Назначить приказом ответственного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сотрудника за профилактику коррупционных и иных правонарушений в МКДОУ с. Осиновая Речка.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Январь</w:t>
            </w:r>
          </w:p>
        </w:tc>
        <w:tc>
          <w:tcPr>
            <w:tcW w:w="23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    Заведующий</w:t>
            </w:r>
          </w:p>
        </w:tc>
        <w:tc>
          <w:tcPr>
            <w:tcW w:w="2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keepNext w:val="true"/>
        <w:keepLines w:val="true"/>
        <w:spacing w:before="0" w:after="0" w:line="35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Заведующий                      Т.А.Сахаритова</w:t>
      </w:r>
    </w:p>
    <w:p>
      <w:pPr>
        <w:keepNext w:val="true"/>
        <w:keepLines w:val="true"/>
        <w:spacing w:before="0" w:after="0" w:line="35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object w:dxaOrig="2624" w:dyaOrig="2327">
          <v:rect xmlns:o="urn:schemas-microsoft-com:office:office" xmlns:v="urn:schemas-microsoft-com:vml" id="rectole0000000000" style="width:131.200000pt;height:11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626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