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C0392B"/>
          <w:sz w:val="19"/>
          <w:szCs w:val="19"/>
          <w:shd w:val="clear" w:color="auto" w:fill="EBFDFF"/>
        </w:rPr>
        <w:t>    </w:t>
      </w:r>
      <w:r w:rsidR="008637C9">
        <w:rPr>
          <w:b/>
          <w:bCs/>
          <w:i/>
          <w:iCs/>
          <w:color w:val="C0392B"/>
          <w:sz w:val="19"/>
          <w:szCs w:val="19"/>
          <w:shd w:val="clear" w:color="auto" w:fill="EBFDFF"/>
        </w:rPr>
        <w:t xml:space="preserve">                                                     </w:t>
      </w:r>
      <w:r>
        <w:rPr>
          <w:b/>
          <w:bCs/>
          <w:i/>
          <w:iCs/>
          <w:color w:val="C0392B"/>
          <w:sz w:val="18"/>
          <w:szCs w:val="18"/>
          <w:shd w:val="clear" w:color="auto" w:fill="EBFDFF"/>
        </w:rPr>
        <w:t>  ПЛАТНЫЕ ОБРАЗОВАТЕЛЬНЫЕ УСЛУГИ: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C0392B"/>
          <w:sz w:val="18"/>
          <w:szCs w:val="18"/>
          <w:shd w:val="clear" w:color="auto" w:fill="EBFDFF"/>
        </w:rPr>
        <w:t>Вы пока еще не знаете, чем интересуется Ваш малыш, и хотите выявить его способности как можно раньше?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  <w:shd w:val="clear" w:color="auto" w:fill="EBFDFF"/>
        </w:rPr>
        <w:t> </w:t>
      </w:r>
      <w:r>
        <w:rPr>
          <w:color w:val="000000"/>
          <w:sz w:val="18"/>
          <w:szCs w:val="18"/>
          <w:shd w:val="clear" w:color="auto" w:fill="EBFDFF"/>
        </w:rPr>
        <w:t>Дополнительное образование - </w:t>
      </w:r>
      <w:r>
        <w:rPr>
          <w:i/>
          <w:iCs/>
          <w:color w:val="000000"/>
          <w:sz w:val="18"/>
          <w:szCs w:val="18"/>
          <w:shd w:val="clear" w:color="auto" w:fill="EBFDFF"/>
        </w:rPr>
        <w:t>это особое образовательное пространство, где объективно задаётся множество отношений, расширяются возможности для жизненного самоопределения детей.</w:t>
      </w:r>
    </w:p>
    <w:p w:rsidR="00762FC7" w:rsidRDefault="008637C9" w:rsidP="00762FC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C0392B"/>
          <w:sz w:val="18"/>
          <w:szCs w:val="18"/>
          <w:shd w:val="clear" w:color="auto" w:fill="EBFDFF"/>
        </w:rPr>
        <w:t>МАДОУ Д/С 17</w:t>
      </w:r>
      <w:r w:rsidR="00762FC7">
        <w:rPr>
          <w:b/>
          <w:bCs/>
          <w:color w:val="C0392B"/>
          <w:sz w:val="18"/>
          <w:szCs w:val="18"/>
          <w:shd w:val="clear" w:color="auto" w:fill="EBFDFF"/>
        </w:rPr>
        <w:t xml:space="preserve">  </w:t>
      </w:r>
      <w:r>
        <w:rPr>
          <w:b/>
          <w:bCs/>
          <w:color w:val="C0392B"/>
          <w:sz w:val="18"/>
          <w:szCs w:val="18"/>
          <w:shd w:val="clear" w:color="auto" w:fill="EBFDFF"/>
        </w:rPr>
        <w:t xml:space="preserve">«Колосок» </w:t>
      </w:r>
      <w:r w:rsidR="00762FC7">
        <w:rPr>
          <w:b/>
          <w:bCs/>
          <w:color w:val="C0392B"/>
          <w:sz w:val="18"/>
          <w:szCs w:val="18"/>
          <w:shd w:val="clear" w:color="auto" w:fill="EBFDFF"/>
        </w:rPr>
        <w:t>помогает каждому ребенку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 Вам увидеть весь спектр его истинных возможностей и сферу будущих интересов.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 xml:space="preserve">В дошкольном возрасте ребенок может посещать сразу несколько кружков (не более двух-трех), поскольку занятия для малышей не </w:t>
      </w:r>
      <w:proofErr w:type="gramStart"/>
      <w:r>
        <w:rPr>
          <w:color w:val="000000"/>
          <w:sz w:val="18"/>
          <w:szCs w:val="18"/>
          <w:shd w:val="clear" w:color="auto" w:fill="EBFDFF"/>
        </w:rPr>
        <w:t>утомительны</w:t>
      </w:r>
      <w:proofErr w:type="gramEnd"/>
      <w:r>
        <w:rPr>
          <w:color w:val="000000"/>
          <w:sz w:val="18"/>
          <w:szCs w:val="18"/>
          <w:shd w:val="clear" w:color="auto" w:fill="EBFDFF"/>
        </w:rPr>
        <w:t xml:space="preserve"> и построены в игровой форме.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Все они направлены на гармоничное развитие личности ребёнка и не требуют от него особых способностей и талантов.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16A085"/>
          <w:sz w:val="18"/>
          <w:szCs w:val="18"/>
          <w:shd w:val="clear" w:color="auto" w:fill="EBFDFF"/>
        </w:rPr>
        <w:t>Цель и задачи работы МАДОУ  по организации дополнительных платных  образовательных услуг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18"/>
          <w:szCs w:val="18"/>
          <w:shd w:val="clear" w:color="auto" w:fill="EBFDFF"/>
        </w:rPr>
        <w:t>Цель: </w:t>
      </w:r>
      <w:r>
        <w:rPr>
          <w:color w:val="000000"/>
          <w:sz w:val="18"/>
          <w:szCs w:val="18"/>
          <w:shd w:val="clear" w:color="auto" w:fill="EBFDFF"/>
        </w:rPr>
        <w:t>создать систему дополнительных платных образовательных услуг в ДОУ для обеспечения вариативности образования.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18"/>
          <w:szCs w:val="18"/>
          <w:shd w:val="clear" w:color="auto" w:fill="EBFDFF"/>
        </w:rPr>
        <w:t>Задачи: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1 .Удовлетворить родительский спрос на платные образовательные услуги.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2. Сформировать ресурсное обеспечение; реализовать новые подходы к созданию развивающей среды.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3. Определить строго дозированные нагрузки на детей; создать безопасные и комфортные условия для проведения платных услуг.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 xml:space="preserve">4. Создать правовую базу и сформировать </w:t>
      </w:r>
      <w:proofErr w:type="gramStart"/>
      <w:r>
        <w:rPr>
          <w:color w:val="000000"/>
          <w:sz w:val="18"/>
          <w:szCs w:val="18"/>
          <w:shd w:val="clear" w:color="auto" w:fill="EBFDFF"/>
        </w:rPr>
        <w:t>экономический  механизм</w:t>
      </w:r>
      <w:proofErr w:type="gramEnd"/>
      <w:r>
        <w:rPr>
          <w:color w:val="000000"/>
          <w:sz w:val="18"/>
          <w:szCs w:val="18"/>
          <w:shd w:val="clear" w:color="auto" w:fill="EBFDFF"/>
        </w:rPr>
        <w:t xml:space="preserve"> развития платных услуг.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5. Расширить возможности финансирования учреждения за счет привлечения денежных средств из незапрещенных источников.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5.Разработать содержание, совершенствование программ платных услуг для превышения стандарта образования.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6.Удовлетворить потребности детей в занятиях по интересам.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7.Развивать маркетинговую службу и информационно - рекламное обеспечение платных услуг.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18"/>
          <w:szCs w:val="18"/>
          <w:shd w:val="clear" w:color="auto" w:fill="EBFDFF"/>
        </w:rPr>
        <w:t>Формы работы:</w:t>
      </w:r>
    </w:p>
    <w:p w:rsidR="00762FC7" w:rsidRDefault="00762FC7" w:rsidP="00762FC7">
      <w:pPr>
        <w:numPr>
          <w:ilvl w:val="0"/>
          <w:numId w:val="1"/>
        </w:numPr>
        <w:shd w:val="clear" w:color="auto" w:fill="FFFFFF"/>
        <w:spacing w:after="2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Занятия и мероприятия по предоставлению платных услуг.</w:t>
      </w:r>
    </w:p>
    <w:p w:rsidR="00762FC7" w:rsidRDefault="00762FC7" w:rsidP="00762FC7">
      <w:pPr>
        <w:numPr>
          <w:ilvl w:val="0"/>
          <w:numId w:val="1"/>
        </w:numPr>
        <w:shd w:val="clear" w:color="auto" w:fill="FFFFFF"/>
        <w:spacing w:after="2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Беседы с родителями и педагогами (индивидуальные и групповые).</w:t>
      </w:r>
    </w:p>
    <w:p w:rsidR="00762FC7" w:rsidRDefault="00762FC7" w:rsidP="00762FC7">
      <w:pPr>
        <w:numPr>
          <w:ilvl w:val="0"/>
          <w:numId w:val="1"/>
        </w:numPr>
        <w:shd w:val="clear" w:color="auto" w:fill="FFFFFF"/>
        <w:spacing w:after="2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Консультации для педагогов, осуществляющих платные услуги.</w:t>
      </w:r>
    </w:p>
    <w:p w:rsidR="00762FC7" w:rsidRDefault="00762FC7" w:rsidP="00762FC7">
      <w:pPr>
        <w:numPr>
          <w:ilvl w:val="0"/>
          <w:numId w:val="1"/>
        </w:numPr>
        <w:shd w:val="clear" w:color="auto" w:fill="FFFFFF"/>
        <w:spacing w:after="2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Дни открытых дверей с показом.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16A085"/>
          <w:sz w:val="18"/>
          <w:szCs w:val="18"/>
          <w:shd w:val="clear" w:color="auto" w:fill="EBFDFF"/>
        </w:rPr>
        <w:t>Порядок оказания платных образовательных услуг: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наименование и юридический адрес ДОУ;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 xml:space="preserve">· сведения о наличии лицензии на </w:t>
      </w:r>
      <w:proofErr w:type="gramStart"/>
      <w:r>
        <w:rPr>
          <w:color w:val="000000"/>
          <w:sz w:val="18"/>
          <w:szCs w:val="18"/>
          <w:shd w:val="clear" w:color="auto" w:fill="EBFDFF"/>
        </w:rPr>
        <w:t>право ведения</w:t>
      </w:r>
      <w:proofErr w:type="gramEnd"/>
      <w:r>
        <w:rPr>
          <w:color w:val="000000"/>
          <w:sz w:val="18"/>
          <w:szCs w:val="18"/>
          <w:shd w:val="clear" w:color="auto" w:fill="EBFDFF"/>
        </w:rPr>
        <w:t xml:space="preserve"> образовательной деятельности;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уровень и направленность реализуемой дополнительной образовательной программы, формы и сроки её освоения;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стоимость дополнительной платной образовательной услуги, порядок её оплаты;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договор об оказании платной дополнительной образовательной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режим занятий.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16A085"/>
          <w:sz w:val="18"/>
          <w:szCs w:val="18"/>
          <w:shd w:val="clear" w:color="auto" w:fill="EBFDFF"/>
        </w:rPr>
        <w:t>Предоставление платных дополнительных образовательных услуг в ДОУ регулируется следующими документами: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lastRenderedPageBreak/>
        <w:t>· приказом заведующего об организации работы по оказанию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договорами с заказчиками об оказании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утвержденной в установленном порядке калькуляцией стоимости дополнительной платной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утвержденным графиком оказания платной дополнительной образовательной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трудовыми договорами с педагогическими работниками;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i/>
          <w:iCs/>
          <w:color w:val="16A085"/>
          <w:sz w:val="18"/>
          <w:szCs w:val="18"/>
          <w:shd w:val="clear" w:color="auto" w:fill="EBFDFF"/>
        </w:rPr>
        <w:t>Ответственный</w:t>
      </w:r>
      <w:proofErr w:type="gramEnd"/>
      <w:r>
        <w:rPr>
          <w:b/>
          <w:bCs/>
          <w:i/>
          <w:iCs/>
          <w:color w:val="16A085"/>
          <w:sz w:val="18"/>
          <w:szCs w:val="18"/>
          <w:shd w:val="clear" w:color="auto" w:fill="EBFDFF"/>
        </w:rPr>
        <w:t xml:space="preserve"> за оказание платной дополнительной образовательной услуги</w:t>
      </w:r>
      <w:r>
        <w:rPr>
          <w:b/>
          <w:bCs/>
          <w:color w:val="16A085"/>
          <w:sz w:val="18"/>
          <w:szCs w:val="18"/>
          <w:shd w:val="clear" w:color="auto" w:fill="EBFDFF"/>
        </w:rPr>
        <w:t>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оформляет договоры с заказчиками на оказание платной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оформляет трудовые отношения с педагогическими работниками, занятыми предоставлением платной дополнительной образовательной услуги;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 xml:space="preserve">· организует </w:t>
      </w:r>
      <w:proofErr w:type="gramStart"/>
      <w:r>
        <w:rPr>
          <w:color w:val="000000"/>
          <w:sz w:val="18"/>
          <w:szCs w:val="18"/>
          <w:shd w:val="clear" w:color="auto" w:fill="EBFDFF"/>
        </w:rPr>
        <w:t>контроль  за</w:t>
      </w:r>
      <w:proofErr w:type="gramEnd"/>
      <w:r>
        <w:rPr>
          <w:color w:val="000000"/>
          <w:sz w:val="18"/>
          <w:szCs w:val="18"/>
          <w:shd w:val="clear" w:color="auto" w:fill="EBFDFF"/>
        </w:rPr>
        <w:t xml:space="preserve"> качеством услуг;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контролирует правильность хранения документов отчетности, в том числе документов об оплате заказчиками платной услуги, предоставляемой ДОУ.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ДОУ обеспечивает оказание Услуги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ДОУ обеспечивает создание среды, способствующей обучению и воспитанию. Занятия с детьми проводятся в соответствии с утвержденной рабочей программой.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Прием детей 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Стоимость устанавливается в соответствии с прейскурантом платных образовательных услуг учреждения на основе утвержденной калькуляции. Родители ежемесячно вносят плату за занятия.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16A085"/>
          <w:sz w:val="18"/>
          <w:szCs w:val="18"/>
          <w:shd w:val="clear" w:color="auto" w:fill="EBFDFF"/>
        </w:rPr>
        <w:t>Администрация в обязательном порядке ведёт следующую документацию: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список детей группы;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· табель посещаемости детьми занятий;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8"/>
          <w:szCs w:val="18"/>
          <w:shd w:val="clear" w:color="auto" w:fill="EBFDFF"/>
        </w:rPr>
        <w:t>Общее руководство деятельностью по предоставлению Услуги осуществляет заведующий Учреждением. Непосредственное руководство по организации практической деятельности Услуги и контроль её качества осуществляет старший воспитатель. Программно-методическое обеспечение Услуги осуществляет Совет педагогов Учреждения. Контроль за предоставление платных дополнительных образовательных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C0392B"/>
          <w:sz w:val="18"/>
          <w:szCs w:val="18"/>
          <w:shd w:val="clear" w:color="auto" w:fill="EBFDFF"/>
        </w:rPr>
        <w:t>                                                               </w:t>
      </w:r>
    </w:p>
    <w:p w:rsidR="00762FC7" w:rsidRDefault="00762FC7" w:rsidP="00762FC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A2C33" w:rsidRPr="00762FC7" w:rsidRDefault="005A2C33" w:rsidP="00762FC7">
      <w:pPr>
        <w:rPr>
          <w:szCs w:val="28"/>
        </w:rPr>
      </w:pPr>
    </w:p>
    <w:sectPr w:rsidR="005A2C33" w:rsidRPr="00762FC7" w:rsidSect="0067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45D2"/>
    <w:multiLevelType w:val="multilevel"/>
    <w:tmpl w:val="9D9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65E"/>
    <w:rsid w:val="001B4C0B"/>
    <w:rsid w:val="00212534"/>
    <w:rsid w:val="003B6671"/>
    <w:rsid w:val="004F658B"/>
    <w:rsid w:val="005462CD"/>
    <w:rsid w:val="005A2C33"/>
    <w:rsid w:val="006735EF"/>
    <w:rsid w:val="0073704F"/>
    <w:rsid w:val="00762FC7"/>
    <w:rsid w:val="008637C9"/>
    <w:rsid w:val="008A4689"/>
    <w:rsid w:val="00982479"/>
    <w:rsid w:val="009A1A53"/>
    <w:rsid w:val="009D2892"/>
    <w:rsid w:val="00B1765E"/>
    <w:rsid w:val="00C11B8C"/>
    <w:rsid w:val="00C41827"/>
    <w:rsid w:val="00C555A1"/>
    <w:rsid w:val="00CF1B3B"/>
    <w:rsid w:val="00ED72BD"/>
    <w:rsid w:val="00EE711F"/>
    <w:rsid w:val="00F4306C"/>
    <w:rsid w:val="00F4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2C33"/>
    <w:pPr>
      <w:keepNext/>
      <w:ind w:right="-58"/>
      <w:outlineLvl w:val="4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667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B66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6671"/>
    <w:rPr>
      <w:b/>
      <w:bCs/>
    </w:rPr>
  </w:style>
  <w:style w:type="paragraph" w:styleId="a5">
    <w:name w:val="Body Text"/>
    <w:basedOn w:val="a"/>
    <w:link w:val="a6"/>
    <w:semiHidden/>
    <w:unhideWhenUsed/>
    <w:rsid w:val="003B6671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3B6671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5">
    <w:name w:val="c5"/>
    <w:basedOn w:val="a"/>
    <w:rsid w:val="005A2C33"/>
    <w:pPr>
      <w:spacing w:before="100" w:beforeAutospacing="1" w:after="100" w:afterAutospacing="1"/>
    </w:pPr>
  </w:style>
  <w:style w:type="paragraph" w:customStyle="1" w:styleId="c6">
    <w:name w:val="c6"/>
    <w:basedOn w:val="a"/>
    <w:rsid w:val="005A2C33"/>
    <w:pPr>
      <w:spacing w:before="100" w:beforeAutospacing="1" w:after="100" w:afterAutospacing="1"/>
    </w:pPr>
  </w:style>
  <w:style w:type="character" w:customStyle="1" w:styleId="c2">
    <w:name w:val="c2"/>
    <w:basedOn w:val="a0"/>
    <w:rsid w:val="005A2C33"/>
  </w:style>
  <w:style w:type="character" w:customStyle="1" w:styleId="50">
    <w:name w:val="Заголовок 5 Знак"/>
    <w:basedOn w:val="a0"/>
    <w:link w:val="5"/>
    <w:semiHidden/>
    <w:rsid w:val="005A2C3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2C33"/>
    <w:pPr>
      <w:keepNext/>
      <w:ind w:right="-58"/>
      <w:outlineLvl w:val="4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6671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3B66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6671"/>
    <w:rPr>
      <w:b/>
      <w:bCs/>
    </w:rPr>
  </w:style>
  <w:style w:type="paragraph" w:styleId="a5">
    <w:name w:val="Body Text"/>
    <w:basedOn w:val="a"/>
    <w:link w:val="a6"/>
    <w:semiHidden/>
    <w:unhideWhenUsed/>
    <w:rsid w:val="003B6671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val="x-none"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3B6671"/>
    <w:rPr>
      <w:rFonts w:ascii="Arial" w:eastAsia="Lucida Sans Unicode" w:hAnsi="Arial" w:cs="Mangal"/>
      <w:kern w:val="2"/>
      <w:sz w:val="20"/>
      <w:szCs w:val="24"/>
      <w:lang w:val="x-none" w:eastAsia="hi-IN" w:bidi="hi-IN"/>
    </w:rPr>
  </w:style>
  <w:style w:type="paragraph" w:customStyle="1" w:styleId="c5">
    <w:name w:val="c5"/>
    <w:basedOn w:val="a"/>
    <w:rsid w:val="005A2C33"/>
    <w:pPr>
      <w:spacing w:before="100" w:beforeAutospacing="1" w:after="100" w:afterAutospacing="1"/>
    </w:pPr>
  </w:style>
  <w:style w:type="paragraph" w:customStyle="1" w:styleId="c6">
    <w:name w:val="c6"/>
    <w:basedOn w:val="a"/>
    <w:rsid w:val="005A2C33"/>
    <w:pPr>
      <w:spacing w:before="100" w:beforeAutospacing="1" w:after="100" w:afterAutospacing="1"/>
    </w:pPr>
  </w:style>
  <w:style w:type="character" w:customStyle="1" w:styleId="c2">
    <w:name w:val="c2"/>
    <w:basedOn w:val="a0"/>
    <w:rsid w:val="005A2C33"/>
  </w:style>
  <w:style w:type="character" w:customStyle="1" w:styleId="50">
    <w:name w:val="Заголовок 5 Знак"/>
    <w:basedOn w:val="a0"/>
    <w:link w:val="5"/>
    <w:semiHidden/>
    <w:rsid w:val="005A2C3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2021-08-31T08:22:00Z</dcterms:created>
  <dcterms:modified xsi:type="dcterms:W3CDTF">2021-08-31T08:22:00Z</dcterms:modified>
</cp:coreProperties>
</file>