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78" w:rsidRPr="00C84C78" w:rsidRDefault="00C84C78" w:rsidP="00C84C7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303133"/>
          <w:spacing w:val="15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i/>
          <w:caps/>
          <w:color w:val="303133"/>
          <w:spacing w:val="15"/>
          <w:sz w:val="24"/>
          <w:szCs w:val="24"/>
          <w:lang w:eastAsia="ru-RU"/>
        </w:rPr>
        <w:t>ЭСТЕТИКА ПИТАНИЯ.</w:t>
      </w:r>
    </w:p>
    <w:p w:rsidR="00C84C78" w:rsidRPr="00C84C78" w:rsidRDefault="00C84C78" w:rsidP="00C84C78">
      <w:pPr>
        <w:spacing w:after="100" w:afterAutospacing="1" w:line="240" w:lineRule="auto"/>
        <w:jc w:val="center"/>
        <w:rPr>
          <w:rFonts w:ascii="Arial" w:eastAsia="Times New Roman" w:hAnsi="Arial" w:cs="Arial"/>
          <w:i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shd w:val="clear" w:color="auto" w:fill="FFFFFF"/>
          <w:lang w:eastAsia="ru-RU"/>
        </w:rPr>
        <w:t>«Значение овощей и фруктов в детском питании. Эстетика питания»</w:t>
      </w:r>
      <w:bookmarkStart w:id="0" w:name="_GoBack"/>
      <w:bookmarkEnd w:id="0"/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Большое значение </w:t>
      </w:r>
      <w:proofErr w:type="gram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 проведение</w:t>
      </w:r>
      <w:proofErr w:type="gram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процесса кормления имеет всё то, что включает в себя понятие «эстетика» питания. За время пребывания в ДОУ ребенок учится правильно вести себя за столом, пользоваться </w:t>
      </w:r>
      <w:proofErr w:type="gram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приборами(</w:t>
      </w:r>
      <w:proofErr w:type="gram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ложкой, ножом, вилкой), приобретает определенные навыки культуры питания. Чем раньше сформированы правильные навыки еды, тем они прочнее станут привычкой.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Важно помнить, что успех простого обеда или праздничного ужина во многом зависит от умения красиво и правильно оформить стол, создать максимальные удобства для всех детей. Такое скучное слово, как «Сервировка» может означать процесс творческий и приятный, сделать жизнь красивой, а обеды и ужины для детей превратить в особое удовольствие.</w:t>
      </w:r>
    </w:p>
    <w:p w:rsidR="00C84C78" w:rsidRPr="00C84C78" w:rsidRDefault="00C84C78" w:rsidP="00C84C78">
      <w:pPr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Каковы же классические правила сервировки стола?</w:t>
      </w: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 xml:space="preserve">Это расстановка посуды! Тарелки и приборы должны ставиться в той последовательности, в которой будут подаваться блюда. </w:t>
      </w:r>
      <w:proofErr w:type="gram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Например</w:t>
      </w:r>
      <w:proofErr w:type="gram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: на тарелку для горячего ставится тарелка для закусок. Тарелочку для хлеба так же нужно поставить слева. Вилки и ножи располагаются тем дальше от тарелки, чем раньше они понадобятся. Т.е. вилка для салата окажется самой крайней, а ложка для горячего – последней, около тарелки. Десертные приборы кладутся сверху от тарелки. Ножи надо класть справа лезвием по направлению к тарелке, ложки – выпуклостью вниз, а вилки – слева от тарелки зубчиками вверх, чтобы не испортить скатерть. Суповые ложки можно класть справа, правее последнего ножа. Если подают сливочное масло к хлебу, то на тарелку для хлеба, которая должна располагаться слева от вилки, кладут маленький нож для масла. Расстояние между тарелками должно составлять приблизительно 60 см, а расстояние между тарелками и столовыми приборами, а </w:t>
      </w:r>
      <w:proofErr w:type="gram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так же</w:t>
      </w:r>
      <w:proofErr w:type="gram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между самими приборами – 0, 5 см.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Сервировать стол рекомендуется одинаковыми приборами и посудой. Если ее не хватает, то посуду другой формы и цвета следует размещать, через две - три тарелки от основного сервиза. Это будет выглядеть красиво. Все тарелки должны стоять на небольшом расстоянии от края стола, образуя прямую линию, параллельную краю.</w:t>
      </w:r>
    </w:p>
    <w:p w:rsidR="00C84C78" w:rsidRPr="00C84C78" w:rsidRDefault="00C84C78" w:rsidP="00C84C78">
      <w:pPr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Что </w:t>
      </w:r>
      <w:proofErr w:type="gramStart"/>
      <w:r w:rsidRPr="00C84C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отличает  сервировку</w:t>
      </w:r>
      <w:proofErr w:type="gramEnd"/>
      <w:r w:rsidRPr="00C84C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детского стола?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Принцип тот же, но не стоит забывать, что перед вами дети, и они всегда ждут от любого </w:t>
      </w:r>
      <w:proofErr w:type="gram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приема  пищи</w:t>
      </w:r>
      <w:proofErr w:type="gram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чего необычного и удивительного. Для детей наверняка, можно найти и подобрать тарелки и бокалы с изображением «мультяшных» героев, забавные соломинки для напитков. Самые обычные салфетки могут стать веселыми, для этого каждую из них можно украсить корсетом из разноцветной бумаги, а сверху прикрепить по небольшой и незатейливой игрушке. На праздничный обед вместо белой традиционной скатерти можно расстелить цветную и нарядную. Для каждого малыша можно изготовить из цветной бумаги именные таблички в виде конфеты, ягодки, пирожного…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 Не забывайте, что детские блюда должны быть не только вкусными и полезными, но ещё красивыми и привлекательными.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 При сервировке стола для детей в дошкольном учреждении необходимо строго и неукоснительно соблюдать все технологии.</w:t>
      </w:r>
    </w:p>
    <w:p w:rsidR="00C84C78" w:rsidRPr="00C84C78" w:rsidRDefault="00C84C78" w:rsidP="00C84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МИНИМАЛЬНАЯ СЕРВИРОВКА СТОЛА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Стол любой формы делят по периметру на четыре равные части. Каждая равная часть стола рассчитана на одно посадочное место. Его сервируют пирожковой тарелкой, столовым ножом, вилкой, ложкой, бокалом или стаканом, </w:t>
      </w:r>
      <w:proofErr w:type="spell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салфетницей</w:t>
      </w:r>
      <w:proofErr w:type="spell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 бумажными салфетками, вазой с цветами. Слева по отношению к детям, которые займут места у сервировочного стола, отступив на 5 – 10 см, устанавливают пирожковую тарелку.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 Закусочные тарелки на стол не ставят, так как холодные закуски подают прямо в них. Но если при подаче холодных закусок, используют салатники, то воспитатель дополняет сервировку закусочной тарелкой. Слева от тарелки, в которую будет подано блюдо, располагают столовую вилку зубцами вверх, справа – столовый нож, лезвием к тарелке и столовую ложку углублением вверх.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     Отступив от края стола 2 см так, чтобы можно было поставить тарелку, посредине перед ребёнком ставят бокал или стакан. На середине стола располагают </w:t>
      </w:r>
      <w:proofErr w:type="spellStart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салфетницу</w:t>
      </w:r>
      <w:proofErr w:type="spellEnd"/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 бумажными салфетками, сложенными таким образом, чтобы их легко можно было вынимать (размер салфеток 25 х 25 см). В невысокой фарфоровой или стеклянной вазе, на середину стола ставят небольшой букет цветов.</w:t>
      </w:r>
    </w:p>
    <w:p w:rsidR="00C84C78" w:rsidRPr="00C84C78" w:rsidRDefault="00C84C78" w:rsidP="00C84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БОЛЕЕ ПОЛНАЯ СЕРВИРОВКА СТОЛА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Её осуществляют при проведении праздничных мероприятий. Например, при организации праздника для каждого ребенка на расстоянии 2 см от края стола ставят мелкую столовую тарелку (подставную), на неё – закусочную. Справа так же лезвием к тарелке на расстоянии 2 см от края стола кладут закусочный нож, слева – закусочную вилку. (во взрослом </w:t>
      </w: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питании столовый, рыбный, закусочный нож, слева – закусочную вилку). Слева за вилкой на расстоянии 5 – 10 см от края стола ставят пирожковую тарелку. Свёрнутую льняную салфетку кладут на закусочную тарелку. Количество бокалов и стаканов зависит от ассортимента напитков. Их ставят за тарелками в один ряд. Посредине стола симметрично ставят цветы в вазах и вазы с фруктами. Они определяют границы секции стола. Если закуски не ставят на стол, а подают в обнос, на стол за бокалами кладут десертные приборы: нож, ложку, вилку. Расположение десертных приборов может быть разным. Их можно расположить за стеклом в следующем порядке: параллельно кромке стола кладут нож ручкой вправо, на лезвие кладут вилку зубцами вверх, ручкой вправо к кромке стола, затем ложку углублением вверх, ручкой вправо к кромке стола (ручки десертных приборов располагаются веером) десертные приборы можно укладывать и справа над ножами, параллельно кромке стола, нож и ложку ручкой вправо, вилку между ними ручкой влево. Может быть и такой вариант: когда бокалы и стаканы располагают за ножами, а десертные приборы за закусочными тарелками.</w:t>
      </w:r>
    </w:p>
    <w:p w:rsidR="00C84C78" w:rsidRPr="00C84C78" w:rsidRDefault="00C84C78" w:rsidP="00C84C78">
      <w:pPr>
        <w:spacing w:before="165" w:after="165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 При сервировке национальных столов в сервировку может быть включена национальная посуда. </w:t>
      </w:r>
    </w:p>
    <w:p w:rsidR="0012438F" w:rsidRDefault="0012438F"/>
    <w:sectPr w:rsidR="0012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4E4B"/>
    <w:multiLevelType w:val="multilevel"/>
    <w:tmpl w:val="979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B7807"/>
    <w:multiLevelType w:val="multilevel"/>
    <w:tmpl w:val="10D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7"/>
    <w:rsid w:val="0012438F"/>
    <w:rsid w:val="00B504B7"/>
    <w:rsid w:val="00C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6877-9531-4EC5-9DF1-8B27E58C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2022-02-22T10:10:00Z</dcterms:created>
  <dcterms:modified xsi:type="dcterms:W3CDTF">2022-02-22T10:12:00Z</dcterms:modified>
</cp:coreProperties>
</file>