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6A3" w:rsidRDefault="00393452" w:rsidP="0044208B">
      <w:r>
        <w:rPr>
          <w:noProof/>
          <w:lang w:eastAsia="ru-RU"/>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22.05pt;margin-top:-49.2pt;width:468pt;height:129.75pt;z-index:-251658752" wrapcoords="21531 6118 -35 6243 -35 10488 1523 12361 3912 14109 7823 16106 3462 16481 3496 18853 3946 19228 5850 20102 5712 20851 5885 20976 8238 21475 8412 21475 16650 20227 16650 20102 17792 19602 18173 18229 18035 18104 18104 16731 17688 16606 11769 16106 12323 16106 17481 14358 19004 14109 19765 13484 19731 12111 20146 12111 21323 10613 21427 10113 21635 8740 21635 6118 21531 6118" adj="7200" fillcolor="black">
            <v:fill r:id="rId7" o:title=""/>
            <v:stroke r:id="rId7" o:title=""/>
            <v:shadow color="#868686"/>
            <v:textpath style="font-family:&quot;Times New Roman&quot;;v-text-kern:t" trim="t" fitpath="t" string="План работы&#10;районного краеведческого музея&#10;на февраль 2021 года&#10;"/>
            <w10:wrap type="tight"/>
          </v:shape>
        </w:pict>
      </w:r>
    </w:p>
    <w:p w:rsidR="0044208B" w:rsidRDefault="0044208B" w:rsidP="0044208B"/>
    <w:p w:rsidR="0044208B" w:rsidRDefault="0044208B" w:rsidP="0044208B"/>
    <w:p w:rsidR="0044208B" w:rsidRDefault="0044208B" w:rsidP="0044208B"/>
    <w:p w:rsidR="0044208B" w:rsidRDefault="0044208B" w:rsidP="0044208B"/>
    <w:tbl>
      <w:tblPr>
        <w:tblStyle w:val="a3"/>
        <w:tblW w:w="10491" w:type="dxa"/>
        <w:tblInd w:w="-885" w:type="dxa"/>
        <w:tblLayout w:type="fixed"/>
        <w:tblLook w:val="04A0" w:firstRow="1" w:lastRow="0" w:firstColumn="1" w:lastColumn="0" w:noHBand="0" w:noVBand="1"/>
      </w:tblPr>
      <w:tblGrid>
        <w:gridCol w:w="426"/>
        <w:gridCol w:w="4962"/>
        <w:gridCol w:w="1559"/>
        <w:gridCol w:w="1559"/>
        <w:gridCol w:w="1985"/>
      </w:tblGrid>
      <w:tr w:rsidR="00420665" w:rsidTr="00517694">
        <w:tc>
          <w:tcPr>
            <w:tcW w:w="426"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962"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559" w:type="dxa"/>
          </w:tcPr>
          <w:p w:rsidR="00420665" w:rsidRPr="00456DC7"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tc>
        <w:tc>
          <w:tcPr>
            <w:tcW w:w="1559"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98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E604E7" w:rsidTr="00517694">
        <w:tc>
          <w:tcPr>
            <w:tcW w:w="426" w:type="dxa"/>
          </w:tcPr>
          <w:p w:rsidR="00E604E7" w:rsidRPr="00420665" w:rsidRDefault="003E0C6F" w:rsidP="00606BF7">
            <w:pPr>
              <w:rPr>
                <w:rFonts w:ascii="Times New Roman" w:hAnsi="Times New Roman" w:cs="Times New Roman"/>
                <w:sz w:val="28"/>
                <w:szCs w:val="28"/>
              </w:rPr>
            </w:pPr>
            <w:r>
              <w:rPr>
                <w:rFonts w:ascii="Times New Roman" w:hAnsi="Times New Roman" w:cs="Times New Roman"/>
                <w:sz w:val="28"/>
                <w:szCs w:val="28"/>
              </w:rPr>
              <w:t>1</w:t>
            </w:r>
          </w:p>
        </w:tc>
        <w:tc>
          <w:tcPr>
            <w:tcW w:w="4962" w:type="dxa"/>
          </w:tcPr>
          <w:p w:rsidR="00E604E7" w:rsidRDefault="00E604E7" w:rsidP="00606BF7">
            <w:pPr>
              <w:rPr>
                <w:rFonts w:ascii="Times New Roman" w:hAnsi="Times New Roman" w:cs="Times New Roman"/>
                <w:sz w:val="28"/>
                <w:szCs w:val="28"/>
              </w:rPr>
            </w:pPr>
            <w:r>
              <w:rPr>
                <w:rFonts w:ascii="Times New Roman" w:hAnsi="Times New Roman" w:cs="Times New Roman"/>
                <w:sz w:val="28"/>
                <w:szCs w:val="28"/>
              </w:rPr>
              <w:t>Оформление экспозиции</w:t>
            </w:r>
          </w:p>
          <w:p w:rsidR="00E604E7" w:rsidRDefault="00E604E7" w:rsidP="00606BF7">
            <w:pPr>
              <w:rPr>
                <w:rFonts w:ascii="Times New Roman" w:hAnsi="Times New Roman" w:cs="Times New Roman"/>
                <w:sz w:val="28"/>
                <w:szCs w:val="28"/>
              </w:rPr>
            </w:pPr>
            <w:r>
              <w:rPr>
                <w:rFonts w:ascii="Times New Roman" w:hAnsi="Times New Roman" w:cs="Times New Roman"/>
                <w:sz w:val="28"/>
                <w:szCs w:val="28"/>
              </w:rPr>
              <w:t xml:space="preserve"> «Великая битва на Волге</w:t>
            </w:r>
            <w:r w:rsidR="00A545A7">
              <w:rPr>
                <w:rFonts w:ascii="Times New Roman" w:hAnsi="Times New Roman" w:cs="Times New Roman"/>
                <w:sz w:val="28"/>
                <w:szCs w:val="28"/>
              </w:rPr>
              <w:t>: здесь п</w:t>
            </w:r>
            <w:r w:rsidR="003E0C6F">
              <w:rPr>
                <w:rFonts w:ascii="Times New Roman" w:hAnsi="Times New Roman" w:cs="Times New Roman"/>
                <w:sz w:val="28"/>
                <w:szCs w:val="28"/>
              </w:rPr>
              <w:t>обеда</w:t>
            </w:r>
            <w:r w:rsidR="00A545A7">
              <w:rPr>
                <w:rFonts w:ascii="Times New Roman" w:hAnsi="Times New Roman" w:cs="Times New Roman"/>
                <w:sz w:val="28"/>
                <w:szCs w:val="28"/>
              </w:rPr>
              <w:t xml:space="preserve"> начинала свой путь</w:t>
            </w:r>
            <w:r>
              <w:rPr>
                <w:rFonts w:ascii="Times New Roman" w:hAnsi="Times New Roman" w:cs="Times New Roman"/>
                <w:sz w:val="28"/>
                <w:szCs w:val="28"/>
              </w:rPr>
              <w:t>»</w:t>
            </w:r>
          </w:p>
          <w:p w:rsidR="00E604E7" w:rsidRPr="00420665" w:rsidRDefault="00E604E7" w:rsidP="00606BF7">
            <w:pPr>
              <w:rPr>
                <w:rFonts w:ascii="Times New Roman" w:hAnsi="Times New Roman" w:cs="Times New Roman"/>
                <w:sz w:val="28"/>
                <w:szCs w:val="28"/>
              </w:rPr>
            </w:pPr>
          </w:p>
        </w:tc>
        <w:tc>
          <w:tcPr>
            <w:tcW w:w="1559" w:type="dxa"/>
          </w:tcPr>
          <w:p w:rsidR="00E604E7" w:rsidRPr="00420665" w:rsidRDefault="00E604E7" w:rsidP="00606BF7">
            <w:pPr>
              <w:rPr>
                <w:rFonts w:ascii="Times New Roman" w:hAnsi="Times New Roman" w:cs="Times New Roman"/>
                <w:sz w:val="28"/>
                <w:szCs w:val="28"/>
              </w:rPr>
            </w:pPr>
            <w:r>
              <w:rPr>
                <w:rFonts w:ascii="Times New Roman" w:hAnsi="Times New Roman" w:cs="Times New Roman"/>
                <w:sz w:val="28"/>
                <w:szCs w:val="28"/>
              </w:rPr>
              <w:t xml:space="preserve">   -</w:t>
            </w:r>
          </w:p>
        </w:tc>
        <w:tc>
          <w:tcPr>
            <w:tcW w:w="1559" w:type="dxa"/>
          </w:tcPr>
          <w:p w:rsidR="00E604E7" w:rsidRPr="00E604E7" w:rsidRDefault="00BA0065" w:rsidP="00BA0065">
            <w:pPr>
              <w:rPr>
                <w:rFonts w:ascii="Times New Roman" w:hAnsi="Times New Roman" w:cs="Times New Roman"/>
                <w:sz w:val="28"/>
                <w:szCs w:val="28"/>
              </w:rPr>
            </w:pPr>
            <w:r>
              <w:rPr>
                <w:rFonts w:ascii="Times New Roman" w:hAnsi="Times New Roman" w:cs="Times New Roman"/>
                <w:sz w:val="28"/>
                <w:szCs w:val="28"/>
              </w:rPr>
              <w:t>01</w:t>
            </w:r>
            <w:r w:rsidR="00E604E7" w:rsidRPr="00E604E7">
              <w:rPr>
                <w:rFonts w:ascii="Times New Roman" w:hAnsi="Times New Roman" w:cs="Times New Roman"/>
                <w:sz w:val="28"/>
                <w:szCs w:val="28"/>
              </w:rPr>
              <w:t>.0</w:t>
            </w:r>
            <w:r>
              <w:rPr>
                <w:rFonts w:ascii="Times New Roman" w:hAnsi="Times New Roman" w:cs="Times New Roman"/>
                <w:sz w:val="28"/>
                <w:szCs w:val="28"/>
              </w:rPr>
              <w:t>2</w:t>
            </w:r>
            <w:bookmarkStart w:id="0" w:name="_GoBack"/>
            <w:bookmarkEnd w:id="0"/>
            <w:r w:rsidR="00E604E7" w:rsidRPr="00E604E7">
              <w:rPr>
                <w:rFonts w:ascii="Times New Roman" w:hAnsi="Times New Roman" w:cs="Times New Roman"/>
                <w:sz w:val="28"/>
                <w:szCs w:val="28"/>
              </w:rPr>
              <w:t>.2021</w:t>
            </w:r>
          </w:p>
        </w:tc>
        <w:tc>
          <w:tcPr>
            <w:tcW w:w="1985" w:type="dxa"/>
          </w:tcPr>
          <w:p w:rsidR="00E604E7" w:rsidRPr="00420665" w:rsidRDefault="00E604E7" w:rsidP="00606BF7">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E0C6F" w:rsidTr="00517694">
        <w:tc>
          <w:tcPr>
            <w:tcW w:w="426" w:type="dxa"/>
          </w:tcPr>
          <w:p w:rsidR="003E0C6F" w:rsidRPr="00420665" w:rsidRDefault="003E0C6F" w:rsidP="00606BF7">
            <w:pPr>
              <w:rPr>
                <w:rFonts w:ascii="Times New Roman" w:hAnsi="Times New Roman" w:cs="Times New Roman"/>
                <w:sz w:val="28"/>
                <w:szCs w:val="28"/>
              </w:rPr>
            </w:pPr>
            <w:r>
              <w:rPr>
                <w:rFonts w:ascii="Times New Roman" w:hAnsi="Times New Roman" w:cs="Times New Roman"/>
                <w:sz w:val="28"/>
                <w:szCs w:val="28"/>
              </w:rPr>
              <w:t>2</w:t>
            </w:r>
          </w:p>
        </w:tc>
        <w:tc>
          <w:tcPr>
            <w:tcW w:w="4962" w:type="dxa"/>
          </w:tcPr>
          <w:p w:rsidR="003E0C6F" w:rsidRDefault="003E0C6F" w:rsidP="00606BF7">
            <w:pPr>
              <w:rPr>
                <w:rFonts w:ascii="Times New Roman" w:hAnsi="Times New Roman" w:cs="Times New Roman"/>
                <w:sz w:val="28"/>
                <w:szCs w:val="28"/>
              </w:rPr>
            </w:pPr>
            <w:r>
              <w:rPr>
                <w:rFonts w:ascii="Times New Roman" w:hAnsi="Times New Roman" w:cs="Times New Roman"/>
                <w:sz w:val="28"/>
                <w:szCs w:val="28"/>
              </w:rPr>
              <w:t>«Великая битва на Волге</w:t>
            </w:r>
            <w:r w:rsidR="00A545A7">
              <w:rPr>
                <w:rFonts w:ascii="Times New Roman" w:hAnsi="Times New Roman" w:cs="Times New Roman"/>
                <w:sz w:val="28"/>
                <w:szCs w:val="28"/>
              </w:rPr>
              <w:t>: здесь победа начинала свой путь</w:t>
            </w:r>
            <w:r>
              <w:rPr>
                <w:rFonts w:ascii="Times New Roman" w:hAnsi="Times New Roman" w:cs="Times New Roman"/>
                <w:sz w:val="28"/>
                <w:szCs w:val="28"/>
              </w:rPr>
              <w:t>».</w:t>
            </w:r>
          </w:p>
          <w:p w:rsidR="003E0C6F" w:rsidRPr="00420665" w:rsidRDefault="003E0C6F" w:rsidP="00606BF7">
            <w:pPr>
              <w:rPr>
                <w:rFonts w:ascii="Times New Roman" w:hAnsi="Times New Roman" w:cs="Times New Roman"/>
                <w:sz w:val="28"/>
                <w:szCs w:val="28"/>
              </w:rPr>
            </w:pPr>
            <w:r w:rsidRPr="00420665">
              <w:rPr>
                <w:rFonts w:ascii="Times New Roman" w:hAnsi="Times New Roman" w:cs="Times New Roman"/>
                <w:sz w:val="28"/>
                <w:szCs w:val="28"/>
              </w:rPr>
              <w:t xml:space="preserve"> Малосердобинцы – участники Сталинградской  битвы»</w:t>
            </w:r>
          </w:p>
          <w:p w:rsidR="003E0C6F" w:rsidRPr="00420665" w:rsidRDefault="003E0C6F" w:rsidP="00606BF7">
            <w:pPr>
              <w:rPr>
                <w:rFonts w:ascii="Times New Roman" w:hAnsi="Times New Roman" w:cs="Times New Roman"/>
                <w:sz w:val="28"/>
                <w:szCs w:val="28"/>
              </w:rPr>
            </w:pPr>
          </w:p>
        </w:tc>
        <w:tc>
          <w:tcPr>
            <w:tcW w:w="1559" w:type="dxa"/>
          </w:tcPr>
          <w:p w:rsidR="003E0C6F" w:rsidRPr="00420665" w:rsidRDefault="003E0C6F" w:rsidP="00606BF7">
            <w:pPr>
              <w:rPr>
                <w:rFonts w:ascii="Times New Roman" w:hAnsi="Times New Roman" w:cs="Times New Roman"/>
                <w:sz w:val="28"/>
                <w:szCs w:val="28"/>
              </w:rPr>
            </w:pPr>
            <w:r>
              <w:rPr>
                <w:rFonts w:ascii="Times New Roman" w:hAnsi="Times New Roman" w:cs="Times New Roman"/>
                <w:sz w:val="28"/>
                <w:szCs w:val="28"/>
              </w:rPr>
              <w:t>Лекция-экскурсия</w:t>
            </w:r>
          </w:p>
        </w:tc>
        <w:tc>
          <w:tcPr>
            <w:tcW w:w="1559" w:type="dxa"/>
          </w:tcPr>
          <w:p w:rsidR="003E0C6F" w:rsidRDefault="003E0C6F" w:rsidP="00606BF7">
            <w:pPr>
              <w:rPr>
                <w:rFonts w:ascii="Times New Roman" w:hAnsi="Times New Roman" w:cs="Times New Roman"/>
                <w:sz w:val="28"/>
                <w:szCs w:val="28"/>
              </w:rPr>
            </w:pPr>
            <w:r>
              <w:rPr>
                <w:rFonts w:ascii="Times New Roman" w:hAnsi="Times New Roman" w:cs="Times New Roman"/>
                <w:sz w:val="28"/>
                <w:szCs w:val="28"/>
              </w:rPr>
              <w:t>02.02.2021</w:t>
            </w:r>
          </w:p>
          <w:p w:rsidR="00F66B5F" w:rsidRPr="00420665" w:rsidRDefault="00F66B5F" w:rsidP="00517694">
            <w:pPr>
              <w:rPr>
                <w:rFonts w:ascii="Times New Roman" w:hAnsi="Times New Roman" w:cs="Times New Roman"/>
                <w:sz w:val="28"/>
                <w:szCs w:val="28"/>
              </w:rPr>
            </w:pPr>
            <w:r>
              <w:rPr>
                <w:rFonts w:ascii="Times New Roman" w:hAnsi="Times New Roman" w:cs="Times New Roman"/>
                <w:sz w:val="28"/>
                <w:szCs w:val="28"/>
              </w:rPr>
              <w:t>6б кл</w:t>
            </w:r>
            <w:r w:rsidR="00517694">
              <w:rPr>
                <w:rFonts w:ascii="Times New Roman" w:hAnsi="Times New Roman" w:cs="Times New Roman"/>
                <w:sz w:val="28"/>
                <w:szCs w:val="28"/>
              </w:rPr>
              <w:t>асс</w:t>
            </w:r>
          </w:p>
        </w:tc>
        <w:tc>
          <w:tcPr>
            <w:tcW w:w="1985" w:type="dxa"/>
          </w:tcPr>
          <w:p w:rsidR="003E0C6F" w:rsidRPr="00420665" w:rsidRDefault="003E0C6F" w:rsidP="00606BF7">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3E0C6F" w:rsidRPr="00420665" w:rsidTr="00517694">
        <w:tc>
          <w:tcPr>
            <w:tcW w:w="426" w:type="dxa"/>
          </w:tcPr>
          <w:p w:rsidR="003E0C6F" w:rsidRPr="00420665" w:rsidRDefault="00F66B5F" w:rsidP="00096618">
            <w:pPr>
              <w:rPr>
                <w:rFonts w:ascii="Times New Roman" w:hAnsi="Times New Roman" w:cs="Times New Roman"/>
                <w:sz w:val="28"/>
                <w:szCs w:val="28"/>
              </w:rPr>
            </w:pPr>
            <w:r>
              <w:rPr>
                <w:rFonts w:ascii="Times New Roman" w:hAnsi="Times New Roman" w:cs="Times New Roman"/>
                <w:sz w:val="28"/>
                <w:szCs w:val="28"/>
              </w:rPr>
              <w:t>3</w:t>
            </w:r>
          </w:p>
        </w:tc>
        <w:tc>
          <w:tcPr>
            <w:tcW w:w="4962" w:type="dxa"/>
          </w:tcPr>
          <w:p w:rsidR="00EC12C1" w:rsidRDefault="00704534" w:rsidP="0081194D">
            <w:pPr>
              <w:rPr>
                <w:rFonts w:ascii="Times New Roman" w:hAnsi="Times New Roman" w:cs="Times New Roman"/>
                <w:sz w:val="28"/>
                <w:szCs w:val="28"/>
              </w:rPr>
            </w:pPr>
            <w:r>
              <w:rPr>
                <w:rFonts w:ascii="Times New Roman" w:hAnsi="Times New Roman" w:cs="Times New Roman"/>
                <w:sz w:val="28"/>
                <w:szCs w:val="28"/>
              </w:rPr>
              <w:t xml:space="preserve">Путешествие в старину. </w:t>
            </w:r>
          </w:p>
          <w:p w:rsidR="003E0C6F" w:rsidRPr="00420665" w:rsidRDefault="00704534" w:rsidP="0081194D">
            <w:pPr>
              <w:rPr>
                <w:rFonts w:ascii="Times New Roman" w:hAnsi="Times New Roman" w:cs="Times New Roman"/>
                <w:sz w:val="28"/>
                <w:szCs w:val="28"/>
              </w:rPr>
            </w:pPr>
            <w:r>
              <w:rPr>
                <w:rFonts w:ascii="Times New Roman" w:hAnsi="Times New Roman" w:cs="Times New Roman"/>
                <w:sz w:val="28"/>
                <w:szCs w:val="28"/>
              </w:rPr>
              <w:t>Бабушкин сундук</w:t>
            </w:r>
          </w:p>
          <w:p w:rsidR="003E0C6F" w:rsidRPr="00420665" w:rsidRDefault="003E0C6F" w:rsidP="0081194D">
            <w:pPr>
              <w:rPr>
                <w:rFonts w:ascii="Times New Roman" w:hAnsi="Times New Roman" w:cs="Times New Roman"/>
                <w:sz w:val="28"/>
                <w:szCs w:val="28"/>
              </w:rPr>
            </w:pPr>
          </w:p>
        </w:tc>
        <w:tc>
          <w:tcPr>
            <w:tcW w:w="1559" w:type="dxa"/>
          </w:tcPr>
          <w:p w:rsidR="00A545A7" w:rsidRPr="00420665" w:rsidRDefault="00A545A7" w:rsidP="00EC12C1">
            <w:pPr>
              <w:rPr>
                <w:rFonts w:ascii="Times New Roman" w:hAnsi="Times New Roman" w:cs="Times New Roman"/>
                <w:sz w:val="28"/>
                <w:szCs w:val="28"/>
              </w:rPr>
            </w:pPr>
          </w:p>
        </w:tc>
        <w:tc>
          <w:tcPr>
            <w:tcW w:w="1559" w:type="dxa"/>
          </w:tcPr>
          <w:p w:rsidR="003E0C6F" w:rsidRDefault="00EC12C1" w:rsidP="00096618">
            <w:pPr>
              <w:rPr>
                <w:rFonts w:ascii="Times New Roman" w:hAnsi="Times New Roman" w:cs="Times New Roman"/>
                <w:sz w:val="28"/>
                <w:szCs w:val="28"/>
              </w:rPr>
            </w:pPr>
            <w:r>
              <w:rPr>
                <w:rFonts w:ascii="Times New Roman" w:hAnsi="Times New Roman" w:cs="Times New Roman"/>
                <w:sz w:val="28"/>
                <w:szCs w:val="28"/>
              </w:rPr>
              <w:t>10.02.2021</w:t>
            </w:r>
          </w:p>
          <w:p w:rsidR="00517694" w:rsidRPr="00420665" w:rsidRDefault="00517694" w:rsidP="00096618">
            <w:pPr>
              <w:rPr>
                <w:rFonts w:ascii="Times New Roman" w:hAnsi="Times New Roman" w:cs="Times New Roman"/>
                <w:sz w:val="28"/>
                <w:szCs w:val="28"/>
              </w:rPr>
            </w:pPr>
            <w:r>
              <w:rPr>
                <w:rFonts w:ascii="Times New Roman" w:hAnsi="Times New Roman" w:cs="Times New Roman"/>
                <w:sz w:val="28"/>
                <w:szCs w:val="28"/>
              </w:rPr>
              <w:t>2а класс</w:t>
            </w:r>
          </w:p>
        </w:tc>
        <w:tc>
          <w:tcPr>
            <w:tcW w:w="1985" w:type="dxa"/>
          </w:tcPr>
          <w:p w:rsidR="003E0C6F" w:rsidRPr="00420665" w:rsidRDefault="003E0C6F"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A545A7" w:rsidRPr="00420665" w:rsidTr="00517694">
        <w:tc>
          <w:tcPr>
            <w:tcW w:w="426" w:type="dxa"/>
          </w:tcPr>
          <w:p w:rsidR="00A545A7" w:rsidRPr="00420665" w:rsidRDefault="00F66B5F" w:rsidP="00606BF7">
            <w:pPr>
              <w:rPr>
                <w:rFonts w:ascii="Times New Roman" w:hAnsi="Times New Roman" w:cs="Times New Roman"/>
                <w:sz w:val="28"/>
                <w:szCs w:val="28"/>
              </w:rPr>
            </w:pPr>
            <w:r>
              <w:rPr>
                <w:rFonts w:ascii="Times New Roman" w:hAnsi="Times New Roman" w:cs="Times New Roman"/>
                <w:sz w:val="28"/>
                <w:szCs w:val="28"/>
              </w:rPr>
              <w:t>4</w:t>
            </w:r>
          </w:p>
        </w:tc>
        <w:tc>
          <w:tcPr>
            <w:tcW w:w="4962" w:type="dxa"/>
          </w:tcPr>
          <w:p w:rsidR="00A545A7" w:rsidRDefault="00C44A8C" w:rsidP="00606BF7">
            <w:pPr>
              <w:rPr>
                <w:rFonts w:ascii="Times New Roman" w:hAnsi="Times New Roman" w:cs="Times New Roman"/>
                <w:sz w:val="28"/>
                <w:szCs w:val="28"/>
              </w:rPr>
            </w:pPr>
            <w:r>
              <w:rPr>
                <w:rFonts w:ascii="Times New Roman" w:hAnsi="Times New Roman" w:cs="Times New Roman"/>
                <w:sz w:val="28"/>
                <w:szCs w:val="28"/>
              </w:rPr>
              <w:t>«</w:t>
            </w:r>
            <w:r w:rsidR="00517694">
              <w:rPr>
                <w:rFonts w:ascii="Times New Roman" w:hAnsi="Times New Roman" w:cs="Times New Roman"/>
                <w:sz w:val="28"/>
                <w:szCs w:val="28"/>
              </w:rPr>
              <w:t>Афганистан к нам тянется сквозь годы</w:t>
            </w:r>
            <w:r w:rsidR="00A545A7" w:rsidRPr="00420665">
              <w:rPr>
                <w:rFonts w:ascii="Times New Roman" w:hAnsi="Times New Roman" w:cs="Times New Roman"/>
                <w:sz w:val="28"/>
                <w:szCs w:val="28"/>
              </w:rPr>
              <w:t xml:space="preserve">».    </w:t>
            </w:r>
          </w:p>
          <w:p w:rsidR="00A545A7" w:rsidRPr="00420665" w:rsidRDefault="00A545A7" w:rsidP="00606BF7">
            <w:pPr>
              <w:rPr>
                <w:rFonts w:ascii="Times New Roman" w:hAnsi="Times New Roman" w:cs="Times New Roman"/>
                <w:sz w:val="28"/>
                <w:szCs w:val="28"/>
              </w:rPr>
            </w:pPr>
            <w:r w:rsidRPr="00420665">
              <w:rPr>
                <w:rFonts w:ascii="Times New Roman" w:hAnsi="Times New Roman" w:cs="Times New Roman"/>
                <w:sz w:val="28"/>
                <w:szCs w:val="28"/>
              </w:rPr>
              <w:t xml:space="preserve"> Ко дню вывода советских войск из Афганистана 15 февраля 1989 года </w:t>
            </w:r>
          </w:p>
          <w:p w:rsidR="00A545A7" w:rsidRPr="00420665" w:rsidRDefault="00A545A7" w:rsidP="00606BF7">
            <w:pPr>
              <w:rPr>
                <w:rFonts w:ascii="Times New Roman" w:hAnsi="Times New Roman" w:cs="Times New Roman"/>
                <w:sz w:val="28"/>
                <w:szCs w:val="28"/>
              </w:rPr>
            </w:pPr>
          </w:p>
        </w:tc>
        <w:tc>
          <w:tcPr>
            <w:tcW w:w="1559" w:type="dxa"/>
          </w:tcPr>
          <w:p w:rsidR="00A545A7" w:rsidRPr="00420665" w:rsidRDefault="00A545A7" w:rsidP="00606BF7">
            <w:pPr>
              <w:rPr>
                <w:rFonts w:ascii="Times New Roman" w:hAnsi="Times New Roman" w:cs="Times New Roman"/>
                <w:sz w:val="28"/>
                <w:szCs w:val="28"/>
              </w:rPr>
            </w:pPr>
            <w:r>
              <w:rPr>
                <w:rFonts w:ascii="Times New Roman" w:hAnsi="Times New Roman" w:cs="Times New Roman"/>
                <w:sz w:val="28"/>
                <w:szCs w:val="28"/>
              </w:rPr>
              <w:t xml:space="preserve"> Лекция-экскурсия</w:t>
            </w:r>
          </w:p>
        </w:tc>
        <w:tc>
          <w:tcPr>
            <w:tcW w:w="1559" w:type="dxa"/>
          </w:tcPr>
          <w:p w:rsidR="00A545A7" w:rsidRPr="00420665" w:rsidRDefault="00A545A7" w:rsidP="00606BF7">
            <w:pPr>
              <w:rPr>
                <w:rFonts w:ascii="Times New Roman" w:hAnsi="Times New Roman" w:cs="Times New Roman"/>
                <w:sz w:val="28"/>
                <w:szCs w:val="28"/>
              </w:rPr>
            </w:pPr>
            <w:r>
              <w:rPr>
                <w:rFonts w:ascii="Times New Roman" w:hAnsi="Times New Roman" w:cs="Times New Roman"/>
                <w:sz w:val="28"/>
                <w:szCs w:val="28"/>
              </w:rPr>
              <w:t>15.02.2021</w:t>
            </w:r>
          </w:p>
        </w:tc>
        <w:tc>
          <w:tcPr>
            <w:tcW w:w="1985" w:type="dxa"/>
          </w:tcPr>
          <w:p w:rsidR="00A545A7" w:rsidRPr="00420665" w:rsidRDefault="00A545A7" w:rsidP="00606BF7">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A545A7" w:rsidRPr="00420665" w:rsidTr="00517694">
        <w:tc>
          <w:tcPr>
            <w:tcW w:w="426" w:type="dxa"/>
          </w:tcPr>
          <w:p w:rsidR="00A545A7" w:rsidRPr="00420665" w:rsidRDefault="00F66B5F" w:rsidP="00096618">
            <w:pPr>
              <w:rPr>
                <w:rFonts w:ascii="Times New Roman" w:hAnsi="Times New Roman" w:cs="Times New Roman"/>
                <w:sz w:val="28"/>
                <w:szCs w:val="28"/>
              </w:rPr>
            </w:pPr>
            <w:r>
              <w:rPr>
                <w:rFonts w:ascii="Times New Roman" w:hAnsi="Times New Roman" w:cs="Times New Roman"/>
                <w:sz w:val="28"/>
                <w:szCs w:val="28"/>
              </w:rPr>
              <w:t>5</w:t>
            </w:r>
          </w:p>
        </w:tc>
        <w:tc>
          <w:tcPr>
            <w:tcW w:w="4962" w:type="dxa"/>
          </w:tcPr>
          <w:p w:rsidR="00A545A7" w:rsidRDefault="00A545A7" w:rsidP="0081194D">
            <w:pPr>
              <w:rPr>
                <w:rFonts w:ascii="Times New Roman" w:hAnsi="Times New Roman" w:cs="Times New Roman"/>
                <w:sz w:val="28"/>
                <w:szCs w:val="28"/>
              </w:rPr>
            </w:pPr>
            <w:r>
              <w:rPr>
                <w:rFonts w:ascii="Times New Roman" w:hAnsi="Times New Roman" w:cs="Times New Roman"/>
                <w:sz w:val="28"/>
                <w:szCs w:val="28"/>
              </w:rPr>
              <w:t xml:space="preserve"> Защитник Отечества святой князь Александр Невский.</w:t>
            </w:r>
          </w:p>
          <w:p w:rsidR="00517694" w:rsidRPr="00420665" w:rsidRDefault="00517694" w:rsidP="0081194D">
            <w:pPr>
              <w:rPr>
                <w:rFonts w:ascii="Times New Roman" w:hAnsi="Times New Roman" w:cs="Times New Roman"/>
                <w:sz w:val="28"/>
                <w:szCs w:val="28"/>
              </w:rPr>
            </w:pPr>
          </w:p>
        </w:tc>
        <w:tc>
          <w:tcPr>
            <w:tcW w:w="1559" w:type="dxa"/>
          </w:tcPr>
          <w:p w:rsidR="00A545A7" w:rsidRPr="00420665" w:rsidRDefault="00704534" w:rsidP="00420665">
            <w:pPr>
              <w:rPr>
                <w:rFonts w:ascii="Times New Roman" w:hAnsi="Times New Roman" w:cs="Times New Roman"/>
                <w:sz w:val="28"/>
                <w:szCs w:val="28"/>
              </w:rPr>
            </w:pPr>
            <w:r>
              <w:rPr>
                <w:rFonts w:ascii="Times New Roman" w:hAnsi="Times New Roman" w:cs="Times New Roman"/>
                <w:sz w:val="28"/>
                <w:szCs w:val="28"/>
              </w:rPr>
              <w:t>Час истории</w:t>
            </w:r>
          </w:p>
        </w:tc>
        <w:tc>
          <w:tcPr>
            <w:tcW w:w="1559" w:type="dxa"/>
          </w:tcPr>
          <w:p w:rsidR="00A545A7" w:rsidRPr="00E604E7" w:rsidRDefault="00EC12C1" w:rsidP="00E604E7">
            <w:pPr>
              <w:rPr>
                <w:rFonts w:ascii="Times New Roman" w:hAnsi="Times New Roman" w:cs="Times New Roman"/>
                <w:sz w:val="28"/>
                <w:szCs w:val="28"/>
              </w:rPr>
            </w:pPr>
            <w:r>
              <w:rPr>
                <w:rFonts w:ascii="Times New Roman" w:hAnsi="Times New Roman" w:cs="Times New Roman"/>
                <w:sz w:val="28"/>
                <w:szCs w:val="28"/>
              </w:rPr>
              <w:t>23</w:t>
            </w:r>
            <w:r w:rsidR="00A545A7">
              <w:rPr>
                <w:rFonts w:ascii="Times New Roman" w:hAnsi="Times New Roman" w:cs="Times New Roman"/>
                <w:sz w:val="28"/>
                <w:szCs w:val="28"/>
              </w:rPr>
              <w:t>.02. 2021</w:t>
            </w:r>
          </w:p>
        </w:tc>
        <w:tc>
          <w:tcPr>
            <w:tcW w:w="1985" w:type="dxa"/>
          </w:tcPr>
          <w:p w:rsidR="00A545A7" w:rsidRDefault="00A545A7" w:rsidP="00096618">
            <w:pPr>
              <w:rPr>
                <w:rFonts w:ascii="Times New Roman" w:hAnsi="Times New Roman" w:cs="Times New Roman"/>
                <w:sz w:val="28"/>
                <w:szCs w:val="28"/>
              </w:rPr>
            </w:pPr>
            <w:r>
              <w:rPr>
                <w:rFonts w:ascii="Times New Roman" w:hAnsi="Times New Roman" w:cs="Times New Roman"/>
                <w:sz w:val="28"/>
                <w:szCs w:val="28"/>
              </w:rPr>
              <w:t>Плотникова В.И.</w:t>
            </w:r>
          </w:p>
          <w:p w:rsidR="00A545A7" w:rsidRPr="00420665" w:rsidRDefault="00A545A7" w:rsidP="00096618">
            <w:pPr>
              <w:rPr>
                <w:rFonts w:ascii="Times New Roman" w:hAnsi="Times New Roman" w:cs="Times New Roman"/>
                <w:sz w:val="28"/>
                <w:szCs w:val="28"/>
              </w:rPr>
            </w:pPr>
          </w:p>
        </w:tc>
      </w:tr>
      <w:tr w:rsidR="00F66B5F" w:rsidRPr="00420665" w:rsidTr="00517694">
        <w:tc>
          <w:tcPr>
            <w:tcW w:w="426" w:type="dxa"/>
          </w:tcPr>
          <w:p w:rsidR="00F66B5F" w:rsidRPr="00420665" w:rsidRDefault="00F66B5F" w:rsidP="00EF19B7">
            <w:pPr>
              <w:rPr>
                <w:rFonts w:ascii="Times New Roman" w:hAnsi="Times New Roman" w:cs="Times New Roman"/>
                <w:sz w:val="28"/>
                <w:szCs w:val="28"/>
              </w:rPr>
            </w:pPr>
            <w:r>
              <w:rPr>
                <w:rFonts w:ascii="Times New Roman" w:hAnsi="Times New Roman" w:cs="Times New Roman"/>
                <w:sz w:val="28"/>
                <w:szCs w:val="28"/>
              </w:rPr>
              <w:t>6</w:t>
            </w:r>
          </w:p>
        </w:tc>
        <w:tc>
          <w:tcPr>
            <w:tcW w:w="4962" w:type="dxa"/>
          </w:tcPr>
          <w:p w:rsidR="00F66B5F" w:rsidRPr="00420665" w:rsidRDefault="00F66B5F" w:rsidP="00EF19B7">
            <w:pPr>
              <w:rPr>
                <w:rFonts w:ascii="Times New Roman" w:hAnsi="Times New Roman" w:cs="Times New Roman"/>
                <w:sz w:val="28"/>
                <w:szCs w:val="28"/>
              </w:rPr>
            </w:pPr>
            <w:r w:rsidRPr="00420665">
              <w:rPr>
                <w:rFonts w:ascii="Times New Roman" w:hAnsi="Times New Roman" w:cs="Times New Roman"/>
                <w:sz w:val="28"/>
                <w:szCs w:val="28"/>
              </w:rPr>
              <w:t>Р</w:t>
            </w:r>
            <w:r>
              <w:rPr>
                <w:rFonts w:ascii="Times New Roman" w:hAnsi="Times New Roman" w:cs="Times New Roman"/>
                <w:sz w:val="28"/>
                <w:szCs w:val="28"/>
              </w:rPr>
              <w:t>абота со списками ВЕРНУВШИХСЯ участников ВОВ (сайты «Подвиг народа», «Память народа», «Дорога памяти» и Храм</w:t>
            </w:r>
          </w:p>
          <w:p w:rsidR="00F66B5F" w:rsidRPr="00420665" w:rsidRDefault="00F66B5F" w:rsidP="00EF19B7">
            <w:pPr>
              <w:rPr>
                <w:rFonts w:ascii="Times New Roman" w:hAnsi="Times New Roman" w:cs="Times New Roman"/>
                <w:sz w:val="28"/>
                <w:szCs w:val="28"/>
              </w:rPr>
            </w:pPr>
          </w:p>
        </w:tc>
        <w:tc>
          <w:tcPr>
            <w:tcW w:w="1559" w:type="dxa"/>
          </w:tcPr>
          <w:p w:rsidR="00F66B5F" w:rsidRPr="00420665" w:rsidRDefault="00F66B5F" w:rsidP="00EF19B7">
            <w:pPr>
              <w:rPr>
                <w:rFonts w:ascii="Times New Roman" w:hAnsi="Times New Roman" w:cs="Times New Roman"/>
                <w:sz w:val="28"/>
                <w:szCs w:val="28"/>
              </w:rPr>
            </w:pPr>
          </w:p>
        </w:tc>
        <w:tc>
          <w:tcPr>
            <w:tcW w:w="1559" w:type="dxa"/>
          </w:tcPr>
          <w:p w:rsidR="00F66B5F" w:rsidRPr="00420665" w:rsidRDefault="00F66B5F" w:rsidP="00EF19B7">
            <w:pPr>
              <w:rPr>
                <w:rFonts w:ascii="Times New Roman" w:hAnsi="Times New Roman" w:cs="Times New Roman"/>
                <w:sz w:val="28"/>
                <w:szCs w:val="28"/>
              </w:rPr>
            </w:pPr>
          </w:p>
        </w:tc>
        <w:tc>
          <w:tcPr>
            <w:tcW w:w="1985" w:type="dxa"/>
          </w:tcPr>
          <w:p w:rsidR="00F66B5F" w:rsidRPr="00420665" w:rsidRDefault="00F66B5F" w:rsidP="00EF19B7">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454C47" w:rsidRDefault="00454C47"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w:t>
      </w:r>
      <w:r w:rsidR="00852EE5">
        <w:rPr>
          <w:rFonts w:ascii="Times New Roman" w:eastAsia="Times New Roman" w:hAnsi="Times New Roman" w:cs="Times New Roman"/>
          <w:sz w:val="32"/>
          <w:szCs w:val="32"/>
          <w:lang w:eastAsia="ru-RU"/>
        </w:rPr>
        <w:t>:</w:t>
      </w:r>
      <w:r w:rsidRPr="00E07DDC">
        <w:rPr>
          <w:rFonts w:ascii="Times New Roman" w:eastAsia="Times New Roman" w:hAnsi="Times New Roman" w:cs="Times New Roman"/>
          <w:sz w:val="32"/>
          <w:szCs w:val="32"/>
          <w:lang w:eastAsia="ru-RU"/>
        </w:rPr>
        <w:t xml:space="preserve">                В.</w:t>
      </w:r>
      <w:r w:rsidR="00517694">
        <w:rPr>
          <w:rFonts w:ascii="Times New Roman" w:eastAsia="Times New Roman" w:hAnsi="Times New Roman" w:cs="Times New Roman"/>
          <w:sz w:val="32"/>
          <w:szCs w:val="32"/>
          <w:lang w:eastAsia="ru-RU"/>
        </w:rPr>
        <w:t xml:space="preserve"> </w:t>
      </w:r>
      <w:r w:rsidRPr="00E07DDC">
        <w:rPr>
          <w:rFonts w:ascii="Times New Roman" w:eastAsia="Times New Roman" w:hAnsi="Times New Roman" w:cs="Times New Roman"/>
          <w:sz w:val="32"/>
          <w:szCs w:val="32"/>
          <w:lang w:eastAsia="ru-RU"/>
        </w:rPr>
        <w:t>И.</w:t>
      </w:r>
      <w:r w:rsidR="00517694">
        <w:rPr>
          <w:rFonts w:ascii="Times New Roman" w:eastAsia="Times New Roman" w:hAnsi="Times New Roman" w:cs="Times New Roman"/>
          <w:sz w:val="32"/>
          <w:szCs w:val="32"/>
          <w:lang w:eastAsia="ru-RU"/>
        </w:rPr>
        <w:t xml:space="preserve"> </w:t>
      </w:r>
      <w:r w:rsidRPr="00E07DDC">
        <w:rPr>
          <w:rFonts w:ascii="Times New Roman" w:eastAsia="Times New Roman" w:hAnsi="Times New Roman" w:cs="Times New Roman"/>
          <w:sz w:val="32"/>
          <w:szCs w:val="32"/>
          <w:lang w:eastAsia="ru-RU"/>
        </w:rPr>
        <w:t>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452" w:rsidRDefault="00393452" w:rsidP="0044208B">
      <w:pPr>
        <w:spacing w:after="0" w:line="240" w:lineRule="auto"/>
      </w:pPr>
      <w:r>
        <w:separator/>
      </w:r>
    </w:p>
  </w:endnote>
  <w:endnote w:type="continuationSeparator" w:id="0">
    <w:p w:rsidR="00393452" w:rsidRDefault="00393452" w:rsidP="0044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452" w:rsidRDefault="00393452" w:rsidP="0044208B">
      <w:pPr>
        <w:spacing w:after="0" w:line="240" w:lineRule="auto"/>
      </w:pPr>
      <w:r>
        <w:separator/>
      </w:r>
    </w:p>
  </w:footnote>
  <w:footnote w:type="continuationSeparator" w:id="0">
    <w:p w:rsidR="00393452" w:rsidRDefault="00393452" w:rsidP="004420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542AE"/>
    <w:rsid w:val="001361C4"/>
    <w:rsid w:val="00152513"/>
    <w:rsid w:val="003408B8"/>
    <w:rsid w:val="00393452"/>
    <w:rsid w:val="003E0C6F"/>
    <w:rsid w:val="00420665"/>
    <w:rsid w:val="0044208B"/>
    <w:rsid w:val="00454C47"/>
    <w:rsid w:val="00517694"/>
    <w:rsid w:val="005538C9"/>
    <w:rsid w:val="005E1765"/>
    <w:rsid w:val="00656055"/>
    <w:rsid w:val="006A38B8"/>
    <w:rsid w:val="00704534"/>
    <w:rsid w:val="007047AA"/>
    <w:rsid w:val="00707A29"/>
    <w:rsid w:val="0081194D"/>
    <w:rsid w:val="00852EE5"/>
    <w:rsid w:val="00856719"/>
    <w:rsid w:val="00955E5D"/>
    <w:rsid w:val="009D3912"/>
    <w:rsid w:val="00A545A7"/>
    <w:rsid w:val="00B542AE"/>
    <w:rsid w:val="00BA0065"/>
    <w:rsid w:val="00C44A8C"/>
    <w:rsid w:val="00CF6487"/>
    <w:rsid w:val="00D77585"/>
    <w:rsid w:val="00DD06A3"/>
    <w:rsid w:val="00E07DDC"/>
    <w:rsid w:val="00E34400"/>
    <w:rsid w:val="00E52836"/>
    <w:rsid w:val="00E604E7"/>
    <w:rsid w:val="00EC12C1"/>
    <w:rsid w:val="00F66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43A36"/>
  <w15:docId w15:val="{1F75627A-D978-4AD4-836A-E12207C7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442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2033-D8A7-43D6-B9E5-6150A089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132</Words>
  <Characters>758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RDK</cp:lastModifiedBy>
  <cp:revision>13</cp:revision>
  <dcterms:created xsi:type="dcterms:W3CDTF">2020-01-27T17:12:00Z</dcterms:created>
  <dcterms:modified xsi:type="dcterms:W3CDTF">2021-01-28T07:40:00Z</dcterms:modified>
</cp:coreProperties>
</file>