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44F" w:rsidRDefault="0059344F" w:rsidP="005934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noProof/>
          <w:color w:val="333333"/>
          <w:sz w:val="36"/>
          <w:szCs w:val="36"/>
          <w:lang w:eastAsia="ru-RU"/>
        </w:rPr>
        <w:drawing>
          <wp:inline distT="0" distB="0" distL="0" distR="0" wp14:anchorId="77555C0A" wp14:editId="20B8D6EF">
            <wp:extent cx="4572000" cy="1602740"/>
            <wp:effectExtent l="0" t="0" r="0" b="0"/>
            <wp:docPr id="1" name="Рисунок 1" descr="C:\Users\Пользователь\Desktop\доп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доп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60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44F" w:rsidRDefault="00240F8E" w:rsidP="005934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</w:pPr>
      <w:r w:rsidRPr="00240F8E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>Основные этапы развития</w:t>
      </w:r>
      <w:r w:rsidR="0059344F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 xml:space="preserve"> </w:t>
      </w:r>
      <w:r w:rsidRPr="00240F8E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 xml:space="preserve">дополнительного </w:t>
      </w:r>
    </w:p>
    <w:p w:rsidR="00240F8E" w:rsidRPr="00240F8E" w:rsidRDefault="0059344F" w:rsidP="005934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</w:pPr>
      <w:r w:rsidRPr="00240F8E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>О</w:t>
      </w:r>
      <w:r w:rsidR="00240F8E" w:rsidRPr="00240F8E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>бразования</w:t>
      </w:r>
      <w:r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 xml:space="preserve"> </w:t>
      </w:r>
      <w:r w:rsidR="00240F8E" w:rsidRPr="00240F8E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>в России.</w:t>
      </w:r>
    </w:p>
    <w:p w:rsidR="00240F8E" w:rsidRDefault="00240F8E" w:rsidP="005934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57589" w:rsidRPr="00457589" w:rsidRDefault="00457589" w:rsidP="00240F8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75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России накоплен уникальный опыт функционирования государственной системы внешкольной работы (дополнительного образования). Данный вопрос рассматривается в трудах В. А. Березиной, В. П. Голованова, А. В. </w:t>
      </w:r>
      <w:proofErr w:type="spellStart"/>
      <w:r w:rsidRPr="004575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Золотаревой</w:t>
      </w:r>
      <w:proofErr w:type="spellEnd"/>
      <w:r w:rsidRPr="004575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Л. Ю. Кругловой, Е. В. </w:t>
      </w:r>
      <w:proofErr w:type="spellStart"/>
      <w:r w:rsidRPr="004575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Смольникова</w:t>
      </w:r>
      <w:proofErr w:type="spellEnd"/>
      <w:r w:rsidRPr="004575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М. О. </w:t>
      </w:r>
      <w:proofErr w:type="spellStart"/>
      <w:r w:rsidRPr="004575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Чекова</w:t>
      </w:r>
      <w:proofErr w:type="spellEnd"/>
      <w:r w:rsidRPr="004575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др. Ученые выделяют некоторые этапы в развитии дополнительного (внешкольного) образования детей. </w:t>
      </w:r>
    </w:p>
    <w:p w:rsidR="00457589" w:rsidRPr="00457589" w:rsidRDefault="00457589" w:rsidP="00240F8E">
      <w:pPr>
        <w:shd w:val="clear" w:color="auto" w:fill="FFFFFF"/>
        <w:spacing w:after="30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9344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Первый этап</w:t>
      </w:r>
      <w:r w:rsidRPr="004575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возникновение (1905-1917 гг.). Различные формы внешкольного образования детей начали возникать в России еще в XVIII веке (одним из первых был литературный кружок П. Сумарокова, 1756 г.). Однако организационное развитие внешкольных форм работы можно отнести к началу ХХ века: у их истоков стояли С. Т. </w:t>
      </w:r>
      <w:proofErr w:type="spellStart"/>
      <w:r w:rsidRPr="004575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Шацкий</w:t>
      </w:r>
      <w:proofErr w:type="spellEnd"/>
      <w:r w:rsidRPr="004575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А. У. Зеленко, К. А. Фортунатов, П. Ф. Лесгафт, К. Н. </w:t>
      </w:r>
      <w:proofErr w:type="spellStart"/>
      <w:r w:rsidRPr="004575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Вентцель</w:t>
      </w:r>
      <w:proofErr w:type="spellEnd"/>
      <w:r w:rsidRPr="004575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Основная задача внешкольных учреждений того времени – развитие личности ребенка, формирование у него ответственности, солидарности, товарищества. К функциям внешкольного образования до 1917 г. можно отнести </w:t>
      </w:r>
      <w:proofErr w:type="gramStart"/>
      <w:r w:rsidRPr="004575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образовательную</w:t>
      </w:r>
      <w:proofErr w:type="gramEnd"/>
      <w:r w:rsidRPr="004575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культурно-досуговую. Клубы, колонии и другие формы были, как правило, замкнутыми детскими учреждениями. Организационная структура внешкольных учреждений была простой; деятельность в основном строилась на принципах детского самоуправления</w:t>
      </w:r>
      <w:proofErr w:type="gramStart"/>
      <w:r w:rsidRPr="00457589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1</w:t>
      </w:r>
      <w:proofErr w:type="gramEnd"/>
      <w:r w:rsidRPr="004575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p w:rsidR="00457589" w:rsidRDefault="00457589" w:rsidP="00240F8E">
      <w:pPr>
        <w:shd w:val="clear" w:color="auto" w:fill="FFFFFF"/>
        <w:spacing w:after="30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</w:pPr>
      <w:r w:rsidRPr="0059344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Второй этап</w:t>
      </w:r>
      <w:r w:rsidRPr="004575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становление (1918-1939 гг.). В послереволюционный период С. Т. </w:t>
      </w:r>
      <w:proofErr w:type="spellStart"/>
      <w:r w:rsidRPr="004575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Шацкий</w:t>
      </w:r>
      <w:proofErr w:type="spellEnd"/>
      <w:r w:rsidRPr="004575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открыл первую опытную станцию по народному образованию. В основу концепции </w:t>
      </w:r>
      <w:proofErr w:type="spellStart"/>
      <w:r w:rsidRPr="004575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Шацкого</w:t>
      </w:r>
      <w:proofErr w:type="spellEnd"/>
      <w:r w:rsidRPr="004575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легла идея «открытой» школы. Внешкольное образование было включено в общую систему народного просвещения. В 20-30-е годы началось формирование государственной системы внешкольных учреждений. С 30-х годов внешкольная работа стала рассматриваться как часть общего процесса коммунистического воспитания. Возникли новые внешкольные государственные детские учреждения и первые научно-методические центры. В 1923 г. Е. Н. Медынский издал «Энциклопедию внешкольного образования».</w:t>
      </w:r>
    </w:p>
    <w:p w:rsidR="00457589" w:rsidRPr="00457589" w:rsidRDefault="00457589" w:rsidP="00240F8E">
      <w:pPr>
        <w:pStyle w:val="a3"/>
        <w:shd w:val="clear" w:color="auto" w:fill="FFFFFF"/>
        <w:ind w:firstLine="708"/>
        <w:rPr>
          <w:color w:val="333333"/>
          <w:sz w:val="28"/>
          <w:szCs w:val="28"/>
        </w:rPr>
      </w:pPr>
      <w:r w:rsidRPr="0059344F">
        <w:rPr>
          <w:b/>
          <w:color w:val="333333"/>
          <w:sz w:val="28"/>
          <w:szCs w:val="28"/>
        </w:rPr>
        <w:t>Третий этап</w:t>
      </w:r>
      <w:r w:rsidRPr="00457589">
        <w:rPr>
          <w:color w:val="333333"/>
          <w:sz w:val="28"/>
          <w:szCs w:val="28"/>
        </w:rPr>
        <w:t xml:space="preserve"> – развитие (1940-1960 гг.). Внешкольные учреждения принимались на бюджет органов народного образования, для них строились помещения, готовились профессиональные кадры. Таким образом, на рубеже 40-х годов в нашей стране сложилась определенная и достаточно широкая сеть внешкольных детских учреждений. </w:t>
      </w:r>
    </w:p>
    <w:p w:rsidR="00457589" w:rsidRDefault="00457589" w:rsidP="00457589">
      <w:pPr>
        <w:pStyle w:val="a3"/>
        <w:shd w:val="clear" w:color="auto" w:fill="FFFFFF"/>
        <w:rPr>
          <w:color w:val="333333"/>
          <w:sz w:val="28"/>
          <w:szCs w:val="28"/>
        </w:rPr>
      </w:pPr>
      <w:r w:rsidRPr="00457589">
        <w:rPr>
          <w:color w:val="333333"/>
          <w:sz w:val="28"/>
          <w:szCs w:val="28"/>
        </w:rPr>
        <w:t xml:space="preserve">Основными функциями детских внешкольных учреждений этого периода были: воспитательная функция, функция профессионального и гражданского </w:t>
      </w:r>
      <w:r w:rsidRPr="00457589">
        <w:rPr>
          <w:color w:val="333333"/>
          <w:sz w:val="28"/>
          <w:szCs w:val="28"/>
        </w:rPr>
        <w:lastRenderedPageBreak/>
        <w:t>самоопределения детей; коммуникативная функция; функция формирования духовного образа жизни; методическая и социальная функции.</w:t>
      </w:r>
    </w:p>
    <w:p w:rsidR="00457589" w:rsidRPr="00457589" w:rsidRDefault="00457589" w:rsidP="00240F8E">
      <w:pPr>
        <w:pStyle w:val="a3"/>
        <w:shd w:val="clear" w:color="auto" w:fill="FFFFFF"/>
        <w:ind w:firstLine="708"/>
        <w:rPr>
          <w:color w:val="333333"/>
          <w:sz w:val="28"/>
          <w:szCs w:val="28"/>
        </w:rPr>
      </w:pPr>
      <w:r w:rsidRPr="0059344F">
        <w:rPr>
          <w:b/>
          <w:color w:val="333333"/>
          <w:sz w:val="28"/>
          <w:szCs w:val="28"/>
        </w:rPr>
        <w:t>Четвертый этап</w:t>
      </w:r>
      <w:r w:rsidRPr="00457589">
        <w:rPr>
          <w:color w:val="333333"/>
          <w:sz w:val="28"/>
          <w:szCs w:val="28"/>
        </w:rPr>
        <w:t xml:space="preserve"> – расцвет (1961-1986 гг.). В 70-80-е годы создается широкая сеть специализированных внешкольных детских учреждений с учетом дифференциации интересов детей. Это – учреждения министерства речного и морского флота, технические кружки и клубы. Появляются детские театры, ансамбли, активизируется работа клубов по месту жительства и работа с детьми в разновозрастных отрядах. Особое развитие получают различные направления массовой работы: всесоюзные недели, ярмарки, смотры, конкурсы, праздники, акции.</w:t>
      </w:r>
      <w:r w:rsidRPr="00457589">
        <w:rPr>
          <w:color w:val="333333"/>
          <w:sz w:val="28"/>
          <w:szCs w:val="28"/>
          <w:vertAlign w:val="superscript"/>
        </w:rPr>
        <w:t>10</w:t>
      </w:r>
      <w:proofErr w:type="gramStart"/>
      <w:r w:rsidRPr="00457589">
        <w:rPr>
          <w:color w:val="333333"/>
          <w:sz w:val="28"/>
          <w:szCs w:val="28"/>
        </w:rPr>
        <w:t xml:space="preserve">[ </w:t>
      </w:r>
      <w:proofErr w:type="gramEnd"/>
    </w:p>
    <w:p w:rsidR="00457589" w:rsidRPr="00457589" w:rsidRDefault="00457589" w:rsidP="00457589">
      <w:pPr>
        <w:pStyle w:val="a3"/>
        <w:shd w:val="clear" w:color="auto" w:fill="FFFFFF"/>
        <w:rPr>
          <w:color w:val="333333"/>
          <w:sz w:val="28"/>
          <w:szCs w:val="28"/>
        </w:rPr>
      </w:pPr>
      <w:r w:rsidRPr="00457589">
        <w:rPr>
          <w:color w:val="333333"/>
          <w:sz w:val="28"/>
          <w:szCs w:val="28"/>
        </w:rPr>
        <w:t>Во второй половине 80-х годов происходит освобождение внешкольной работы от жесткой регламентации. Внешкольным учреждениям возвращаются их права: самостоятельной разработки программ своей деятельности, определения структуры, численности детских коллективов и педагогических штатов.</w:t>
      </w:r>
      <w:r w:rsidRPr="00457589">
        <w:rPr>
          <w:color w:val="333333"/>
          <w:sz w:val="28"/>
          <w:szCs w:val="28"/>
          <w:vertAlign w:val="superscript"/>
        </w:rPr>
        <w:t>11</w:t>
      </w:r>
      <w:r w:rsidRPr="00457589">
        <w:rPr>
          <w:color w:val="333333"/>
          <w:sz w:val="28"/>
          <w:szCs w:val="28"/>
        </w:rPr>
        <w:t xml:space="preserve"> </w:t>
      </w:r>
    </w:p>
    <w:p w:rsidR="00457589" w:rsidRPr="00457589" w:rsidRDefault="00457589" w:rsidP="00240F8E">
      <w:pPr>
        <w:pStyle w:val="a3"/>
        <w:shd w:val="clear" w:color="auto" w:fill="FFFFFF"/>
        <w:ind w:firstLine="708"/>
        <w:rPr>
          <w:color w:val="333333"/>
          <w:sz w:val="28"/>
          <w:szCs w:val="28"/>
        </w:rPr>
      </w:pPr>
      <w:r w:rsidRPr="0059344F">
        <w:rPr>
          <w:b/>
          <w:color w:val="333333"/>
          <w:sz w:val="28"/>
          <w:szCs w:val="28"/>
        </w:rPr>
        <w:t>Пятый этап</w:t>
      </w:r>
      <w:r w:rsidRPr="00457589">
        <w:rPr>
          <w:color w:val="333333"/>
          <w:sz w:val="28"/>
          <w:szCs w:val="28"/>
        </w:rPr>
        <w:t xml:space="preserve"> – кризис, спад (1987-1992 гг.). Уже начиная с 1986 г. расходы на образование в государстве стали существенно уменьшаться, нехватка сре</w:t>
      </w:r>
      <w:proofErr w:type="gramStart"/>
      <w:r w:rsidRPr="00457589">
        <w:rPr>
          <w:color w:val="333333"/>
          <w:sz w:val="28"/>
          <w:szCs w:val="28"/>
        </w:rPr>
        <w:t xml:space="preserve">дств </w:t>
      </w:r>
      <w:r w:rsidR="00240F8E">
        <w:rPr>
          <w:color w:val="333333"/>
          <w:sz w:val="28"/>
          <w:szCs w:val="28"/>
        </w:rPr>
        <w:t xml:space="preserve"> </w:t>
      </w:r>
      <w:r w:rsidRPr="00457589">
        <w:rPr>
          <w:color w:val="333333"/>
          <w:sz w:val="28"/>
          <w:szCs w:val="28"/>
        </w:rPr>
        <w:t>пр</w:t>
      </w:r>
      <w:proofErr w:type="gramEnd"/>
      <w:r w:rsidRPr="00457589">
        <w:rPr>
          <w:color w:val="333333"/>
          <w:sz w:val="28"/>
          <w:szCs w:val="28"/>
        </w:rPr>
        <w:t>ивела к резкому сокращению масштабов деятельности внешкольных учреждений и их количества. Острый кризис переживают детские организации. В 1991 г. после распада пионерской и комсомольской организаций возник вакуум, который постепенно заполняется за счет трансформации прежних внешкольных ассоциаций и движений и появления новых.</w:t>
      </w:r>
      <w:r w:rsidRPr="00457589">
        <w:rPr>
          <w:color w:val="333333"/>
          <w:sz w:val="28"/>
          <w:szCs w:val="28"/>
          <w:vertAlign w:val="superscript"/>
        </w:rPr>
        <w:t>12</w:t>
      </w:r>
      <w:r w:rsidRPr="00457589">
        <w:rPr>
          <w:color w:val="333333"/>
          <w:sz w:val="28"/>
          <w:szCs w:val="28"/>
        </w:rPr>
        <w:t xml:space="preserve"> </w:t>
      </w:r>
    </w:p>
    <w:p w:rsidR="00457589" w:rsidRPr="00457589" w:rsidRDefault="00457589" w:rsidP="00240F8E">
      <w:pPr>
        <w:pStyle w:val="a3"/>
        <w:shd w:val="clear" w:color="auto" w:fill="FFFFFF"/>
        <w:ind w:firstLine="708"/>
        <w:rPr>
          <w:color w:val="333333"/>
          <w:sz w:val="28"/>
          <w:szCs w:val="28"/>
        </w:rPr>
      </w:pPr>
      <w:r w:rsidRPr="0059344F">
        <w:rPr>
          <w:b/>
          <w:color w:val="333333"/>
          <w:sz w:val="28"/>
          <w:szCs w:val="28"/>
        </w:rPr>
        <w:t>Шестой этап</w:t>
      </w:r>
      <w:r w:rsidRPr="00457589">
        <w:rPr>
          <w:color w:val="333333"/>
          <w:sz w:val="28"/>
          <w:szCs w:val="28"/>
        </w:rPr>
        <w:t xml:space="preserve"> – стабилизация, выход из кризиса (с 1993 г. по настоящее время). В 1992 г. с выходом нового закона «Об образовании» внешкольным учреждениям вернули статус образовательных учреждений и назвали учреждениями дополнительного образования детей (УДОД). В 1995 г. вышло «Типовое положение об учреждении дополнительного образования».</w:t>
      </w:r>
      <w:r w:rsidRPr="00457589">
        <w:rPr>
          <w:color w:val="333333"/>
          <w:sz w:val="28"/>
          <w:szCs w:val="28"/>
          <w:vertAlign w:val="superscript"/>
        </w:rPr>
        <w:t>13</w:t>
      </w:r>
      <w:r w:rsidRPr="00457589">
        <w:rPr>
          <w:color w:val="333333"/>
          <w:sz w:val="28"/>
          <w:szCs w:val="28"/>
        </w:rPr>
        <w:t xml:space="preserve"> Закон РФ «Об образовании» создал правовые предпосылки</w:t>
      </w:r>
      <w:r w:rsidR="00240F8E">
        <w:rPr>
          <w:color w:val="333333"/>
          <w:sz w:val="28"/>
          <w:szCs w:val="28"/>
        </w:rPr>
        <w:t xml:space="preserve"> для перехода от унитарной, </w:t>
      </w:r>
      <w:proofErr w:type="spellStart"/>
      <w:r w:rsidR="00240F8E">
        <w:rPr>
          <w:color w:val="333333"/>
          <w:sz w:val="28"/>
          <w:szCs w:val="28"/>
        </w:rPr>
        <w:t>идео</w:t>
      </w:r>
      <w:r w:rsidRPr="00457589">
        <w:rPr>
          <w:color w:val="333333"/>
          <w:sz w:val="28"/>
          <w:szCs w:val="28"/>
        </w:rPr>
        <w:t>логизированной</w:t>
      </w:r>
      <w:proofErr w:type="spellEnd"/>
      <w:r w:rsidRPr="00457589">
        <w:rPr>
          <w:color w:val="333333"/>
          <w:sz w:val="28"/>
          <w:szCs w:val="28"/>
        </w:rPr>
        <w:t xml:space="preserve"> системы образования к системе вариативной, гуманистической, демократической. С 1992 г. отмечаются стабилизация (частичное восстановление) численности учреждений дополнительного образования, активизация их деятельности, что свидетельствует о выходе системы из кризиса. </w:t>
      </w:r>
    </w:p>
    <w:p w:rsidR="00457589" w:rsidRPr="00457589" w:rsidRDefault="00457589" w:rsidP="00457589">
      <w:pPr>
        <w:pStyle w:val="a3"/>
        <w:shd w:val="clear" w:color="auto" w:fill="FFFFFF"/>
        <w:rPr>
          <w:color w:val="333333"/>
          <w:sz w:val="28"/>
          <w:szCs w:val="28"/>
        </w:rPr>
      </w:pPr>
    </w:p>
    <w:p w:rsidR="00457589" w:rsidRPr="00457589" w:rsidRDefault="00457589" w:rsidP="0045758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573C3" w:rsidRDefault="00F573C3"/>
    <w:sectPr w:rsidR="00F573C3" w:rsidSect="004575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67F"/>
    <w:rsid w:val="001D48EE"/>
    <w:rsid w:val="00240F8E"/>
    <w:rsid w:val="00457589"/>
    <w:rsid w:val="0059344F"/>
    <w:rsid w:val="00C8667F"/>
    <w:rsid w:val="00F5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7589"/>
    <w:pPr>
      <w:spacing w:after="30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3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7589"/>
    <w:pPr>
      <w:spacing w:after="30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3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46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82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92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6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2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6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20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24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2209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37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2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2019-08-13T13:31:00Z</dcterms:created>
  <dcterms:modified xsi:type="dcterms:W3CDTF">2019-08-15T12:45:00Z</dcterms:modified>
</cp:coreProperties>
</file>