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027" w:rsidRPr="00672410" w:rsidRDefault="00656027" w:rsidP="00297339">
      <w:pPr>
        <w:spacing w:after="0" w:line="240" w:lineRule="auto"/>
        <w:ind w:left="5580"/>
        <w:rPr>
          <w:rFonts w:ascii="Times New Roman" w:hAnsi="Times New Roman" w:cs="Times New Roman"/>
        </w:rPr>
      </w:pPr>
      <w:r w:rsidRPr="00672410">
        <w:rPr>
          <w:rFonts w:ascii="Times New Roman" w:hAnsi="Times New Roman" w:cs="Times New Roman"/>
        </w:rPr>
        <w:t>УТВЕРЖДЕНО:</w:t>
      </w:r>
    </w:p>
    <w:p w:rsidR="00656027" w:rsidRDefault="00656027" w:rsidP="00297339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672410">
        <w:rPr>
          <w:rFonts w:ascii="Times New Roman" w:hAnsi="Times New Roman" w:cs="Times New Roman"/>
        </w:rPr>
        <w:t>риказом</w:t>
      </w:r>
      <w:r>
        <w:rPr>
          <w:rFonts w:ascii="Times New Roman" w:hAnsi="Times New Roman" w:cs="Times New Roman"/>
        </w:rPr>
        <w:t xml:space="preserve"> директора</w:t>
      </w:r>
      <w:r w:rsidRPr="00672410">
        <w:rPr>
          <w:rFonts w:ascii="Times New Roman" w:hAnsi="Times New Roman" w:cs="Times New Roman"/>
        </w:rPr>
        <w:t xml:space="preserve"> МБ</w:t>
      </w:r>
      <w:r>
        <w:rPr>
          <w:rFonts w:ascii="Times New Roman" w:hAnsi="Times New Roman" w:cs="Times New Roman"/>
        </w:rPr>
        <w:t>О</w:t>
      </w:r>
      <w:r w:rsidRPr="00672410">
        <w:rPr>
          <w:rFonts w:ascii="Times New Roman" w:hAnsi="Times New Roman" w:cs="Times New Roman"/>
        </w:rPr>
        <w:t>У «</w:t>
      </w:r>
      <w:r>
        <w:rPr>
          <w:rFonts w:ascii="Times New Roman" w:hAnsi="Times New Roman" w:cs="Times New Roman"/>
        </w:rPr>
        <w:t xml:space="preserve">Вожгорская </w:t>
      </w:r>
    </w:p>
    <w:p w:rsidR="00656027" w:rsidRDefault="00656027" w:rsidP="00297339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средняя общеобразовательная школа» </w:t>
      </w:r>
    </w:p>
    <w:p w:rsidR="00656027" w:rsidRDefault="00656027" w:rsidP="00297339">
      <w:pPr>
        <w:spacing w:after="0" w:line="240" w:lineRule="auto"/>
        <w:ind w:left="55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01.09.2026 г. № 160</w:t>
      </w:r>
    </w:p>
    <w:p w:rsidR="00656027" w:rsidRDefault="00656027" w:rsidP="0029733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656027" w:rsidRPr="00590251" w:rsidRDefault="00656027" w:rsidP="00297339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КАЛЕНДАРНЫЙ ПЛАН ВОСПИТАТЕЛЬНОЙ РАБОТЫ</w:t>
      </w:r>
    </w:p>
    <w:p w:rsidR="00656027" w:rsidRDefault="00656027" w:rsidP="0029733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  <w:t>НА 2026–2027 УЧЕБНЫЙ ГОД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bCs/>
          <w:color w:val="0F1115"/>
          <w:sz w:val="24"/>
          <w:szCs w:val="24"/>
          <w:lang w:eastAsia="ru-RU"/>
        </w:rPr>
        <w:t>УРОВЕНЬ СОО</w:t>
      </w:r>
    </w:p>
    <w:p w:rsidR="00656027" w:rsidRPr="00590251" w:rsidRDefault="00656027" w:rsidP="00297339">
      <w:pPr>
        <w:spacing w:after="0" w:line="240" w:lineRule="auto"/>
        <w:jc w:val="center"/>
        <w:rPr>
          <w:rFonts w:ascii="Times New Roman" w:hAnsi="Times New Roman" w:cs="Times New Roman"/>
          <w:color w:val="0F1115"/>
          <w:sz w:val="24"/>
          <w:szCs w:val="24"/>
          <w:lang w:eastAsia="ru-RU"/>
        </w:rPr>
      </w:pPr>
    </w:p>
    <w:p w:rsidR="00656027" w:rsidRPr="00590251" w:rsidRDefault="00656027" w:rsidP="00297339">
      <w:pPr>
        <w:spacing w:after="0" w:line="240" w:lineRule="auto"/>
        <w:rPr>
          <w:rFonts w:ascii="Times New Roman" w:hAnsi="Times New Roman" w:cs="Times New Roman"/>
          <w:color w:val="0F1115"/>
          <w:sz w:val="24"/>
          <w:szCs w:val="24"/>
          <w:lang w:eastAsia="ru-RU"/>
        </w:rPr>
      </w:pP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t>2026 год – Год единства народов России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  <w:t>2018–2027 гг. – Десятилетие детства в Российской Федерации</w:t>
      </w:r>
      <w:r w:rsidRPr="00590251">
        <w:rPr>
          <w:rFonts w:ascii="Times New Roman" w:hAnsi="Times New Roman" w:cs="Times New Roman"/>
          <w:color w:val="0F1115"/>
          <w:sz w:val="24"/>
          <w:szCs w:val="24"/>
          <w:lang w:eastAsia="ru-RU"/>
        </w:rPr>
        <w:br/>
        <w:t>2022–2031 гг. – Десятилетие науки и технологий</w:t>
      </w:r>
      <w:r>
        <w:rPr>
          <w:rFonts w:ascii="Times New Roman" w:hAnsi="Times New Roman" w:cs="Times New Roman"/>
          <w:color w:val="0F1115"/>
          <w:sz w:val="24"/>
          <w:szCs w:val="24"/>
          <w:lang w:eastAsia="ru-RU"/>
        </w:rPr>
        <w:t xml:space="preserve"> в России</w:t>
      </w:r>
    </w:p>
    <w:p w:rsidR="00656027" w:rsidRDefault="00656027" w:rsidP="00297339">
      <w:pPr>
        <w:spacing w:after="0" w:line="240" w:lineRule="auto"/>
      </w:pPr>
    </w:p>
    <w:tbl>
      <w:tblPr>
        <w:tblW w:w="197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5"/>
        <w:gridCol w:w="131"/>
        <w:gridCol w:w="1486"/>
        <w:gridCol w:w="3026"/>
        <w:gridCol w:w="992"/>
        <w:gridCol w:w="50"/>
        <w:gridCol w:w="92"/>
        <w:gridCol w:w="992"/>
        <w:gridCol w:w="754"/>
        <w:gridCol w:w="191"/>
        <w:gridCol w:w="234"/>
        <w:gridCol w:w="2095"/>
        <w:gridCol w:w="2308"/>
        <w:gridCol w:w="2308"/>
        <w:gridCol w:w="2308"/>
        <w:gridCol w:w="2308"/>
      </w:tblGrid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Урок-обсуждение ко Дню солидарности в борьбе с терроризмом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02–04.09.2026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Урок-лекция «День Бородинского сражения русской армии»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Урок-портрет к 120-летию Д. Д. Шостаковича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музыки,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Урок, посвящённый Международному дню пожилых людей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Урок-презентация к 95-летию Юлиана Семёнова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литературы,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уроков к 205-летию Ф. М. Достоевского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Интегрированный урок к 315-летию М. В. Ломоносова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литературы, физики, химии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 ко Дню Неизвестного Солдата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Урок-портрет к 130-летию Н. С. Тихонова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 ко Дню Героев Отечества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Урок-дискуссия «Права человека — что это?» (День прав человека)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обществознания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«Н. М. Карамзин — реформатор русского языка» (к 260-летию)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языка, литературы,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Урок-конференция «М. М. Сперанский: реформатор или государственник?» (к 255-летию)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Урок-исследование к 200-летию П. П. Семёнова-Тян-Шанского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географии,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 ко Дню снятия блокады Ленинграда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01-05.02.2027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Урок-выставка «Вклад российских учёных в мировую науку»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биологии, географии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Урок-лекция «Женщины в науке» (Всемирный день женщин в науке)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физики, химии, биологии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Урок-обсуждение «Родной язык — душа народа» (День родного языка)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Урок-диспут к 215-летию А. И. Герцена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Урок-беседа ко Всемирному дню здоровья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Уроки, посвящённые Дню космонавтики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физики, истории,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  <w:vAlign w:val="center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Урок-диалог «Планета в наших руках» (День Земли)</w:t>
            </w:r>
          </w:p>
        </w:tc>
        <w:tc>
          <w:tcPr>
            <w:tcW w:w="1134" w:type="dxa"/>
            <w:gridSpan w:val="3"/>
            <w:vAlign w:val="center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746" w:type="dxa"/>
            <w:gridSpan w:val="2"/>
            <w:vAlign w:val="center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22.04.2027</w:t>
            </w:r>
          </w:p>
        </w:tc>
        <w:tc>
          <w:tcPr>
            <w:tcW w:w="2520" w:type="dxa"/>
            <w:gridSpan w:val="3"/>
            <w:vAlign w:val="center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биологии, географии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 мужества к 82-й годовщине Победы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06–07.05.2027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Урок-дискуссия «Свобода и ответственность» (к 135-летию М. А. Булгакова)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Урок-поэтическая гостиная к 140-летию И. В. Северянина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Урок-вернисаж к 150-летию М. А. Волошина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ИЗО,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«Внеурочная деятельность»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Название курса / программы / занятий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 часов в неделю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Программа курса внеурочной деятельности «Россия – мои горизонты»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3"/>
              </w:numPr>
              <w:spacing w:after="0" w:line="240" w:lineRule="auto"/>
            </w:pPr>
          </w:p>
        </w:tc>
        <w:tc>
          <w:tcPr>
            <w:tcW w:w="4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Дополнительная общеобразовательная общеразвивающая программа «Волейбол»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5-11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Сабелев А.А.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коллективом класса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«Образование будущего: как знания меняют мир»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Дню солидарности в борьбе с терроризмом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«Экстремизм и терроризм: ответственность и бдительность»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1)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«Кибербуллинг и ответственность за травлю в сети»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памяти жертв фашизма: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«Уроки Второй мировой: историческая правда и вызовы»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час, посвящённый Международному дню мира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«Глобальные вызовы и международное сотрудничество»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поздравления учителей с Днём учителя (общешкольный концерт)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 класса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Профилактика зависимостей (занятие 1)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«Зависимость – путь к деградации. Как сказать "нет" давлению»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«Причины экстремизма и радикализма»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отца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«Отец – пример для подражания»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осенне-зимний период»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19-23.10.2026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народного единства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«Гражданская идентичность и патриотизм»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2)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«Правовые последствия травли и кибербуллинга»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«Административная и уголовная ответственность за экстремизм»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матери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«Образ матери в литературе и искусстве»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родительский комитет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добровольца (волонтёра) России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«Как стать волонтёром: возможности и перспективы»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30.11 – 04.12.2026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 старшеклассников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Конституции РФ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«Конституционные права и свободы граждан»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Профилактика незаконного оборота наркотических средств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«Как распознать предложение о "лёгком заработке" (закладки, дропперство) и не стать соучастником»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14–18.12.2026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инспектор ОДН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Международному дню кино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«Кинематограф как искусство и средство воспитания»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28–31.12.2026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3)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«Создание безопасной среды в классе: роль каждого»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11–14.01.2027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«Террористический акт: правовые последствия и ответственность»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обществознания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российского студенчества (Татьянин день)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«Выбор профессии и поступление в вуз»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25–29.01.2027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 мужества, посвящённый Сталинградской битве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«Историческое значение Сталинградской битвы»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01–05.02.2027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«Ответственность за распространение экстремистских материалов в сети»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08–12.02.2027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памяти о россиянах, исполнявших служебный долг за пределами Отечества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«Интернациональный долг и патриотизм»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защитника Отечества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дискуссия «Защита Родины – почётная обязанность»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22–26.02.2027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физкультуры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 по профилактике зависимостей (занятие 2)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«Профилактика рецидивов: как помочь другу отказаться от вредных привычек» (круглый стол)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01–5.03.2027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весенний период»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8–12.03.2027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«Кибербезопасность: как распознать вербовщика в социальных сетях?»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Всемирному дню театра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«Современный театр и молодёжный зритель»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22–26.03.2027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Профилактическая беседа по экстремизму «Экстремистская пропаганда в интернете»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05–09.04.2027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час по профилактике травли (занятие 4)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«Психологическая безопасность в соцсетях и классе»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Празднику Весны и Труда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«Мой выбор: профессиональное самоопределение»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26–30.04.2027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 «Правила поведения на водоёмах в летний период, ПДД, ППБ, запрет на проникновение на строящиеся и недостроенные объекты, безопасность на железной дороге»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03–07.05.2027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детских общественных организаций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«Участие в общественных организациях – путь к лидерству»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Классное мероприятие, посвящённое Дню славянской письменности и культуры</w:t>
            </w: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10–11 кл.: «Культурное единство славянских народов»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русского языка,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мероприятий вне школы (экскурсии на предприятия, выезды/выходы на природу, походы и т.д.)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и проведение классных мероприятий с учащимися согласно плану воспитательной работы с классом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Инициирование и поддержка участия класса в общешкольных делах, мероприятиях, оказание помощи в их подготовке, проведении и анализе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Согласно разделу плана «Основные школьные дела»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муниципальные, региональные, федеральные мероприятия, помощь в подготовке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вовлечению обучающихся в Движения Первых: регистрация обучающихся в Движении, участие в мероприятиях Движения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классного коллектива (педагогическое наблюдение, социометрия)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программы дополнительного образования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по повышению академической успешности и дисциплинированности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особенностей личностного развития обучающихся через педагогическое наблюдение, создание ситуаций ценностного выбора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поддержка обучающихся в решении жизненных проблем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обучающимися класса по ведению личных портфолио, в которых они фиксируют свои учебные, творческие, спортивные, личностные достижения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Педагогическая поддержка особых категорий обучающихся (учащихся с ОВЗ, «группы риска», одаренных, детей-мигрантов, детей участников СВО и т. д.)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соц. сетях, работа по профилактике подписок на деструктивные сообщества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 различной тематики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Деятельность, направленная на успешную адаптацию прибывших обучающихся, детей-мигрантов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Ежемесячно, 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c>
          <w:tcPr>
            <w:tcW w:w="10548" w:type="dxa"/>
            <w:gridSpan w:val="12"/>
          </w:tcPr>
          <w:p w:rsidR="00656027" w:rsidRPr="002B43D0" w:rsidRDefault="00656027" w:rsidP="00297339">
            <w:pPr>
              <w:shd w:val="clear" w:color="auto" w:fill="FFFFFF"/>
              <w:spacing w:after="0" w:line="240" w:lineRule="auto"/>
              <w:outlineLvl w:val="2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Работа с педагогами, работающими с классом</w:t>
            </w:r>
          </w:p>
        </w:tc>
        <w:tc>
          <w:tcPr>
            <w:tcW w:w="2308" w:type="dxa"/>
          </w:tcPr>
          <w:p w:rsidR="00656027" w:rsidRPr="002B43D0" w:rsidRDefault="00656027" w:rsidP="00297339">
            <w:pPr>
              <w:spacing w:after="0" w:line="240" w:lineRule="auto"/>
            </w:pPr>
          </w:p>
        </w:tc>
        <w:tc>
          <w:tcPr>
            <w:tcW w:w="2308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5–9</w:t>
            </w:r>
          </w:p>
        </w:tc>
        <w:tc>
          <w:tcPr>
            <w:tcW w:w="2308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08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учителями-предметниками по вопросам соблюдения единых требований в воспитании, предупреждению и разрешению конфликтных ситуаций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 по вопросам изучения личностных особенностей, профилактике деструктивного поведения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педагогами ДО по вопросу вовлечения обучающихся в дополнительные общеобразовательные общеразвивающие программы, внеурочные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Приглашение учителей-предметников на классные родительские собрания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Взаимодействие с педагогом-психологом по вопросу организации поддержки особых категорий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заседаниях психолого-педагогической службы, Совета профилактики, Центра детских инициатив, Штаба воспитательной работы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Информирование родителей об особенностях осуществления образовательного процесса, основных содержательных и организационных изменениях, о внеурочных мероприятиях и событиях жизни класса, школьных успехах и проблемах их детей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индивидуальная работа с родителями по вопросу введения оценки за поведение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Сентябрь–октябрь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Помощь родителям в регулировании отношений между ними и другими педагогическими работниками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по ознакомлению с системой воспитания и дополнительного образования, профессиональной ориентации обучающихся, а также на темы, согласно утверждённой циклограмме родительских собраний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актива (комитета) класса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Консультативная помощь и поддержка родителей особых категорий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школе, в том числе в занятиях курса внеурочной деятельности «Россия – мои горизонты»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с родителями, направленной на профилактику деструктивного поведения, правонарушений, информационной безопасности, нарушений ПДД обучающимися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Тематические сообщения на классных родительских собраниях, направленное на профилактику и противодействие жестокому обращению с пожилыми людьми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3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членов семей старшего поколения к организации и проведению воспитательных дел, мероприятий с целью создания условий для разновозрастного взаимодействия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«День знаний с Первыми»: торжественная линейка, церемония поднятия флага РФ, вручение значков активистам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педагог-организатор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окончания Второй мировой войны: тематические уроки, кинолекторий, викторина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«Мы помним!», посвящённая Дню солидарности в борьбе с терроризмом: оформление стенда, просмотр фильмов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Общешкольный спортивный праздник «День здоровья»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Старт всероссийского проекта «Первые в профессии» (отборочный этап) – серия профессиональных проб и экскурсий на предприятия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Декада дорожной безопасности (по отдельному плану)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07–18.09.2026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«Герои нашего времени» с приглашением участников СВО, спасателей, ветеранов (интервью, вопросы, диалог поколений)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21–25.09.2026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Региональный этап всероссийского спортивного проекта «Вызов Первых»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Интерактивная экспедиция «Россия – наш взгляд»: онлайн-викторина о культуре, географии, традициях народов России в рамках Года единства народов России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28.09 – 02.10.2026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географии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учителя: акция «Спасибо, учитель!», создание видеопоздравлений, флешмоб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актив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Праздничная программа ко Дню учителя «Учитель – больше, чем профессия»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«Тёплые письма»: изготовление и отправка поздравительных открыток ветеранам, пенсионерам, одиноким пожилым людям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01–10.10.2026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Старт конкурса первичных отделений Движения Первых 2026–2027 гг.: регистрация команд, подготовка конкурсных заявок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01–15.10.2026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«Мы за здоровый образ жизни!» (по отдельному плану)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физкультуры,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конкурс «Мозаика культур: узор, который создаёт страна» (приём работ)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ИЗО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народного единства: интерактивная игра «Когда мы едины – мы непобедимы!»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02–06.11.2026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«Волонтёры Первых» с приглашением добровольцев, участников гуманитарных миссий: обмен опытом, мотивационная лекция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дружбы и добра «Планета друзей» (по отдельному плану)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09–13.11.2026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совет старшеклассников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мастер-класс по оказанию первой помощи (с приглашением сотрудника МЧС или медика)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16–20.11.2026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Слёт активистов Движения Первых: отбор делегатов на муниципальный / региональный уровень, планирование работы на 2027 год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«Подарок маме от Первых»: изготовление сувениров, творческих работ ко Дню матери, поздравления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23–27.11.2026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Праздничная программа «Свет материнской любви»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– уборка и благоустройство памятных мест, мемориалов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27–30.11.2026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неизвестного солдата: вахта памяти, возложение цветов, участие в митинге, оформление стенда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добровольца (волонтёра) России: акция «Открой своё сердце», благотворительный сбор, ярмарка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«Спасатели. Герои мирного времени» с приглашением пожарных, спасателей МЧС, сотрудников МВД: мастер-класс, демонстрация экипировки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07–11.12.2026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«Новогодний десант Первых»: изготовление новогодних игрушек, украшений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14–25.12.2026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Новогодний карнавал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23–29.12.2026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Торжественное мероприятие «Закрытие Года единства народов России» (концерт, награждение активных участников, флешмоб, выставка творческих работ)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Старт четвёртого сезона Конкурса первичных отделений Движения Первых (регистрация команд, подготовка конкурсных заявок)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18–22.01.2027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председатель первичного отделения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«Музейное дело» (сбор экспонатов, создание видеорассказов о музейных предметах, виртуальные экскурсии)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19–25.01.2027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руководитель школьного музея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российского студенчества (Татьянин день): профориентационные встречи, классные часы, дискуссии о выборе профессии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«Блокадный хлеб» (в рамках Дня полного освобождения Ленинграда от фашистской блокады: раздача хлебных пайков, уроки мужества, кинолектории)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27.01.2027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Региональный этап конкурса «Флагманы возможностей» – завершение регистрации до 24.02.2027, отбор участников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01–24.02.2027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российской науки: интеллектуальные игры, научные квесты, встречи с молодыми учёными, викторины «Первые в науке»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учителя-предметники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День книгодарения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12.02.2027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Митинг «День памяти о россиянах, исполнявших служебный долг за пределами Отечества»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истории,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духовно-нравственных ценностей «Традиции России – основа мира»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15-19.02.2027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ДНКР, 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солдату» (написание писем и изготовление подарков для военнослужащих, участников СВО)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15–25.02.2027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Военно-спортивный праздник «К защите Родины готов!»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физкультуры,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защитника Отечества – Всероссийская акция «Нашим Героям»: поздравления ветеранов, участников СВО, изготовление открыток, письма солдатам, митинг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22.02.2027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Классная встреча «Женщины-герои: врачи, учителя, волонтёры» (диалог с приглашёнными гостьями, рассказ о профессиональном и жизненном пути)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01–05.03.2027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Международному женскому дню – Всероссийская акция «Вам, любимые!»: поздравление женщин-педагогов, мам, бабушек, сотрудниц школы, вручение открыток и цветов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Куратор Движения Первых, 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Праздничный концерт к 8 марта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позитива/Неделя психологии (по отдельному плану)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05-09.04.2027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профориентации (по отдельному плану)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08–12.03.2027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центр занятости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Кейс-турнир «Сложный выбор»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«Первая помощь» – серия мастер-классов и практических занятий по оказанию первой помощи (совместно с волонтёрами-медиками)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15–19.03.2027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Международная акции «Час Земли»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22.03.2027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color w:val="0F1115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космонавтики – Всероссийский проект «Космическая экспедиция Первых»: викторины, конкурс макетов, тематические классные часы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учитель физики, учитель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Всероссийский проект «Хранители истории» (четвёртый сезон) – старт весенней серии: благоустройство памятных мест, уход за мемориалами, несение почётного караула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15–25.04.2027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 в память о геноциде советского народа нацистами и их пособниками (в рамках проекта «Без срока давности»): уроки памяти, просмотр фильмов, обсуждение, конкурс сочинений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учителя истории, литературы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Митинг «Без срока давности» (День памяти о геноциде)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истории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Экологическая акция «Благо твори: забота о природе»: уборка и озеленение пришкольной территории, субботник, экологические игры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19–23.04.2027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Весны и Труда: трудовой десант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«Стена памяти»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 – 28.05.2027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акция «Письмо Победы» (поздравления ветеранов, тружеников тыла, детей войны, изготовление открыток, сбор писем)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04–08.05.2027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единых действий, посвящённый Дню Победы – всероссийские акции «Окна Победы», «Георгиевская ленточка», «Бессмертный полк»: украшение окон, ношение ленточек, шествие, митинг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06–09.05.2027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руководители, волонтёрский отряд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Фестиваль «Поклонимся великим тем годам»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учителя музыки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Неделя семьи (по отдельному плану)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10–14.05.2027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педагог-психолог, родительский комитет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возвращения в детство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17–21.05.2027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Классный руководитель 11 класса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Праздник «Последний звонок»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закрытия учебного года с участием актива Движения Первых: общешкольная линейка, флешмоб «Май раскрывает ладони»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24–28.05.2027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Церемония вручения аттестатов о среднем общем образовании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25.06.2027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Директор, 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Походы выходного дня с участием родителей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Экскурсии на предприятия с.Вожгора, Архангельской обл. (виртуальные, по возможности)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5"/>
              </w:numPr>
              <w:spacing w:after="0" w:line="240" w:lineRule="auto"/>
            </w:pPr>
          </w:p>
        </w:tc>
        <w:tc>
          <w:tcPr>
            <w:tcW w:w="4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Районные, сельские тематические мероприятия, фестивали, праздники, конкурсы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10-11</w:t>
            </w:r>
          </w:p>
        </w:tc>
        <w:tc>
          <w:tcPr>
            <w:tcW w:w="1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Советник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Осенний экологический субботник (уборка пришкольной и сельской территории)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Изготовление элементов для тематического оформления окон, коридоров, кабинетов к праздничным датам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февраль, апрель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экскурсии на предприятия / в организации (знакомство с профессиями)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февраль, март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Весенняя неделя добра (серия трудовых и волонтёрских дел)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Советник директора по воспитанию, 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Весенний экологический субботник (уборка пришкольной и сельской территории)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Трудовые отряды в летний период (благоустройство территории, полив клумб, помощь в ремонте)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 – август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Мастер-классы по самообслуживанию (ремонт одежды, уход за обувью, приготовление простых блюд)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труда (технологии),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Плетение маскировочных сетей для участников СВО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Уход за памятниками и мемориалами (очистка от снега, уборка территории)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Рук. школьного музея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 школьных рекреаций и кабинетов (озеленение, ремонт мебели, оформление)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Шефская помощь ветеранам войны и труда, пожилым людям (уборка снега, помощь в быту, открытки)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6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Дежурство по школе и столовой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экспозиции, посвященной Году единства народов России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– декабрь 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Смотр-конкурс классных уголков (по отдельному положению)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Согласно положению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Педагоги-организаторы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Конкурс «Дверь в Новый год» (оформление дверей классных кабинетов)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тематической экспозиции, посвященной теме 2027 года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популяризация символики школы (эмблема, флаг, логотип, элементы школьной формы в торжественные дни)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УВР, советник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«мест гражданского почитания» (стенды, уголки памяти, посвящённые важным событиям истории России)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педагоги-организаторы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государственной символики в классных уголках (флаг, герб, текст гимна)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памятной доски Герою (при присвоении школе имени героя)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Церемонии поднятия (спуска) государственного флага РФ (еженедельно)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(каждый понедельник)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мемориалов воинской славы в школьном музее / уголке боевой славы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Регулярно сменяемые экспозиции творческих работ обучающихся (рисунки, поделки, проекты)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(обновление раз в 1–2 месяца)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ИЗО и технологии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Поддержание эстетического вида и благоустройство всех помещений школы, рекреационных зон, озеленение территории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ХЧ,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Оформление, поддержание и использование игровых пространств, спортивных и игровых площадок, зон активного отдыха (в т.ч. в рекреациях)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ХЧ,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 обновление классных уголков, оформление классных кабинетов к праздникам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активы классов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оформление пространств для значимых событий (церемонии, линейки, творческие вечера, праздники) – событийный дизайн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мероприятий)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 обновление тематических стендов для обучающихся и родителей (профилактика, безопасность, расписание, успехи)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интерактивных локаций в рамках общешкольных мероприятий (фотозоны, зоны активностей)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датам мероприятий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тематической одежды / одежды по цветам (в рамках «Недели позитива», Дня прощания с детством и др.)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Выставки работ декоративно-прикладного творчества обучающихся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Использование QR-кодов для оформления пространства школы (доступ к полезной информации, виртуальным экскурсиям, правилам)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7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 экспозиций, посвящённых выпускникам школы – участникам СВО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школьного музея, актив музея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«Взаимодействие с родителями»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Выборы классных родительских активов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Довыборы в Родительский совет школы (при необходимости)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Общешкольная родительская конференция </w:t>
            </w: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"Школа завтрашнего дня: анализируем, планируем, действуем вместе"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«Везу детей безопасно» (профилактика ДДТТ, использование автокресел, светоотражателей)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открытых дверей для родителей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 «Безопасность детей в сети Интернет. Профилактика киберугроз»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7–11.12.2026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Родительское собрание «Итоговая аттестация – 2027: порядок проведения, подготовка, психологическое сопровождение»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1–5.03.2026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Родительского совета в самоанализе воспитательной деятельности школы за год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Апрель – май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Родительского совета школы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родительского контроля качества питания (еженедельные проверки)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за питание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Родительского совета школы (плановые заседания)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(не реже 1 раза в четверть)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работы Управляющего совета школы (участие родителей)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работе комиссии по урегулированию споров между участниками образовательных отношений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Председатель комиссии (зам. директора по УВР)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(согласно утверждённой циклограмме – не реже 1 раза в четверть)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родителей в вебинарах, Всероссийских родительских собраниях, форумах на актуальные темы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встреч по запросу родителей с педагогом-психологом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психолого-педагогических консилиумах (в предусмотренных случаях)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Заместители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к подготовке и проведению общешкольных и классных мероприятий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мероприятий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для родителей (координация воспитательных усилий)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администрация, 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целевого взаимодействия с законными представителями детей-сирот, детей без попечения родителей, приёмных детей (при наличии)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необходимости)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администрация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членов Родительского совета в разработке, обсуждении и реализации рабочей программы воспитания, календарного плана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тематических родительских собраний по профориентации (ознакомление с системой воспитания и дополнительного образования)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Ведение родительских форумов / групп в соц. сетях и на официальном сайте школы (обсуждение вопросов, согласование деятельности)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Администратор сообщества, советник директора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и работа семейных клубов / родительских гостиных (совместный досуг, обсуждение воспитания, консультации специалистов)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руководители, Родительский совет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8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Привлечение родителей к проведению занятий «Разговоры о важном» (выступления о профессиях, семейных ценностях, истории)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первичного отделения Движение Первых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Центра детских инициатив (пространство для самоуправления, проектов)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Форум детских инициатив "Молчать нельзя! Инициировать!"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7–11.09.2026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Проектная мастерская «Кодекс школьной жизни: от идей к правилам»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12–16.10.2026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Торжественная линейка «Мы — Первые!», посвященная Дню рождения Движения Первых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16–21 декабря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День дублера (проф. пробы)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10–11 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9-12.03.2027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классных ученических активов (старосты, физорги, культорги, экологи и т.д.)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Торжественные посвящения в участники Движения Первых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«Твой внешний вид – твоя визитная карточка» (рейды по соблюдению требований к внешнему виду обучающихся)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Совет старшеклассников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представителей самоуправления в работе Управляющего совета школы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 (делегированный представитель)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 старшеклассников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рамках деятельности Движения Первых (конкурсы, акции, форумы)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Движения)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кампания по организации всеобщих выборов руководителей советов обучающихся «Твой выбор»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 кампании)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социальных акций силами ученического самоуправления (добрые дела, сбор помощи, экологические акции)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 старшеклассников, активы классов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9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контроля соблюдения Правил внутреннего распорядка обучающимися (дежурство, профилактика опозданий и т.д.)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(еженедельно)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Администрация, Совет старшеклассников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06" w:hanging="284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Организация деятельности педагогического коллектива по созданию эффективной профилактической среды и обеспечения безопасности обучающихся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утверждение локальных актов по безопасности (планы эвакуации, инструкции, памятки)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Август-сентябрь 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Заседания Совета профилактики с участием педагогов, психологов, инспектора ОДН, представителей родительской общественности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Педагогический совет «Безопасная образовательная среда: проблемы и пути решения»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 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Инструктивно-методические совещания с классными руководителями по вопросам профилактической работы:</w:t>
            </w: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 четверть – «Организация профилактической работы в новом учебном году. Выявление групп риска. Планирование мероприятий на год»</w:t>
            </w: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II четверть – «Профилактика деструктивного поведения в преддверии зимних каникул. Работа с родителями. Безопасность в сети Интернет»</w:t>
            </w: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III четверть – «Профилактика правонарушений и зависимостей. Межведомственное взаимодействие. Работа с детьми-мигрантами и обучающимися с ОВЗ»</w:t>
            </w:r>
          </w:p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IV четверть – «Итоги профилактической работы за год. Подготовка к летнему периоду. Безопасность на каникулах (водоёмы, ПДД, ППБ, антитеррор)»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6–9.10.2026</w:t>
            </w: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7–11.12.2026</w:t>
            </w: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9–12.03.2027</w:t>
            </w: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11–14.05.2027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УВР, 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Штаба воспитательной работы (плановые заседания, анализ профилактической среды)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(ежемесячно)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Проведение мониторинговых исследований и выявление групп риска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Социально-психологическое тестирование (СПТ) обучающихся с целью раннего выявления лиц, употребляющих наркотические средства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– октябрь 2026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деструктивных проявлений обучающихся (по результатам наблюдений, опросов, обращений)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страниц обучающихся в социальных сетях (с целью выявления подписок на деструктивные сообщества)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социологических и психологических исследований с целью выявления обучающихся группы «риска», подверженных идеологии экстремизма и терроризма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отдельному графику)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личностных особенностей обучающихся (педагогическое наблюдение, социометрия) для выделения групп риска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Ведение банка данных обучающихся «группы риска» (агрессивное поведение, зависимости, суицидальные проявления, склонность к девиациям)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ежемесячно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Коррекционно-воспитательная работа с обучающимися групп риска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коррекционно-развивающие занятия с обучающимися групп риска (агрессия, зависимости, тревожность и т.д.)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ППС)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Консультации родителей (законных представителей) обучающихся групп риска с привлечением специалистов системы профилактики (ОДН, нарколог, психолог)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беседы с обучающимися, склонными к девиантному поведению, с участием инспектора ОДН (по запросу)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4. Разработка и реализация профилактических программ, межведомственное взаимодействие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комплексных индивидуальных программ реабилитации (КИПР) для несовершеннолетних «группы риска»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мере выявления)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педагог-психолог, 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экстремизма и терроризма «Мы – за мир!»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воспитанию, учитель ОБЗР,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мошенничества «Не дай себя обмануть»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зависимостей «Жизнь без вредных привычек»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программы по профилактике травли «Безопасная школа»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муниципальных социально-профилактических проектах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Обновление паспорта безопасности школы, плана антитеррористической защищённости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5. Вовлечение обучающихся в воспитательную деятельность, проекты, программы профилактической направленности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Антинаркотическое, антиалкогольное, против курения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в рамках акции «Молодежь выбирает жизнь!»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операция «Чистое поколение – 2026»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06–15.04.2027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инспектор ОДН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«Сообщи, где торгуют смертью»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21.09 – 02.10.2026</w:t>
            </w:r>
          </w:p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20.04 – 01.05.2027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инспектор ОДН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Месячник антинаркотической направленности (с участием волонтёров-медиков)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26.05 – 26.06.2027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 вовлечения в деструктивные объединения (экстремизм, терроризм)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Профилактические беседы по профилактике экстремизма (в рамках программы «Мы – за мир!»)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информатики, обществознания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в цифровой среде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«Не дай себя обмануть!» (профилактика мошенничества)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 в рамках Всероссийского урока «Безопасный интернет»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информатики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Безопасность на транспорте, на воде, ПДД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Декады дорожной безопасности 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Август, сентябрь, декабрь, март, май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Всероссийская неделя безопасности дорожного движения (всероссийская соц. кампания «Продвижение безопасности»)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Инструктажи по ПДД, поведению на водоёмах, на железной дороге (перед каникулами)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«Профилактика ДДТТ»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Противопожарная безопасность, ГО и ЧС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Уроки мужества с участием спасателей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Всемирный день гражданской обороны (практические занятия)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01.03.2027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Учитель ОБЗР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Занятия по программе «Правила пожарной безопасности» (1 раз в четверть)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Инструктажи по пожарной безопасности перед каникулами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декабрь, март, май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Профилактика ВИЧ/СПИДа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к Международному дню борьбы со СПИДом:</w:t>
            </w:r>
          </w:p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Style w:val="Strong"/>
                <w:rFonts w:ascii="Times New Roman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Интерактивная игра «Своя игра: Информирован — значит защищён».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  <w:p w:rsidR="00656027" w:rsidRPr="002B43D0" w:rsidRDefault="00656027" w:rsidP="00297339">
            <w:pPr>
              <w:spacing w:after="0" w:line="240" w:lineRule="auto"/>
            </w:pP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часы, направленные на формирование ценности здоровья и здорового образа жизни.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6. Превентивная работа по развитию навыков социально одобряемого поведения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классных часов по формированию стрессоустойчивости и умению противостоять групповому давлению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в занятия «Разговоров о важном» тем по саморефлексии, ответственности, правовому сознанию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7. Профилактика правонарушений, девиаций через организацию деятельности, альтернативной девиантному поведению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обучающихся в спортивные секции, творческие объединения, проектную деятельность (альтернатива вредным привычкам)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Акция «Спорт как альтернатива пагубным привычкам»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 – июнь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Руководитель ШСК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походов, экскурсий, туристических слётов как формы позитивной социализации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внешкольных мероприятий)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волонтёрских акциях, социальных проектах (благотворительные ярмарки, помощь пожилым, экологические десанты)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конкурсов, фестивалей, интеллектуальных игр, направленных на самореализацию учащихся (как альтернатива асоциальному поведению)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основных школьных дел)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Советник директора по воспитанию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8. Предупреждение, профилактика и целенаправленная деятельность в случаях появления маргинальных групп обучающихся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мониторинг обучающихся, склонных к пропускам занятий, систематическим нарушениям дисциплины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Ежедневно (отслеживание)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 обучающимися, оставившими обучение (возврат в школу, перевод на другие формы) – при взаимодействии с ОДН, КДН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профилактические беседы с обучающимися криминальной направленности или с агрессивным поведением (с участием психолога, инспектора ОДН)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выявления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психолого-педагогической поддержки для обучающихся, вернувшихся из мест лишения свободы или находящихся на учёте в ОДН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рейдов в неблагополучные семьи совместно с органами опеки, полицией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плану межведомственного взаимодействия)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инспектор ОДН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9. Профилактика увеличения численности обучающихся и семей, нуждающихся в адресной психолого-педагогической поддержке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и ведение учёта семей, находящихся в социально опасном положении, семей с детьми-мигрантами, с ОВЗ, слабоуспевающих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Сентябрь, обновление 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воспитания, адаптации, преодоления трудностей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 с приглашением специалистов (психологов, медиков, работников ОДН) по темам профилактики зависимостей, буллинга, безопасного поведения.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реже 1 раза в четверть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зам. директора по УВР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(адаптационные занятия, помощь в изучении русского языка, культурная интеграция)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(при наличии)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Сопровождение обучающихся с ОВЗ (индивидуальные образовательные маршруты, коррекционные занятия, тьюторская поддержка)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Работа со слабоуспевающими обучающимися (индивидуальные консультации, дополнительные занятия, психологическая поддержка)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Учителя-предметники, 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0"/>
              </w:numPr>
              <w:spacing w:after="0" w:line="240" w:lineRule="auto"/>
            </w:pPr>
          </w:p>
        </w:tc>
        <w:tc>
          <w:tcPr>
            <w:tcW w:w="4643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работы консультационного пункта для родителей по вопросам воспитания, профилактики, защиты прав детей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1746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графику)</w:t>
            </w:r>
          </w:p>
        </w:tc>
        <w:tc>
          <w:tcPr>
            <w:tcW w:w="2520" w:type="dxa"/>
            <w:gridSpan w:val="3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Специалисты ППС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«Социальное партнёрство»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17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Соц. партнёр</w:t>
            </w:r>
          </w:p>
        </w:tc>
        <w:tc>
          <w:tcPr>
            <w:tcW w:w="4018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1179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095" w:type="dxa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 xml:space="preserve">РЦДОД: </w:t>
            </w:r>
          </w:p>
        </w:tc>
        <w:tc>
          <w:tcPr>
            <w:tcW w:w="4018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фестивалях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179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5" w:type="dxa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56027" w:rsidRPr="002B43D0" w:rsidRDefault="00656027" w:rsidP="00297339">
            <w:pPr>
              <w:tabs>
                <w:tab w:val="left" w:pos="709"/>
              </w:tabs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 xml:space="preserve">ГАИ (ГИБДД) ОМВД России по М-ому району: </w:t>
            </w:r>
          </w:p>
        </w:tc>
        <w:tc>
          <w:tcPr>
            <w:tcW w:w="4018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участие в акциях, конкурсах, декадах, занятиях по профилактике ДДТТ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179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5" w:type="dxa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56027" w:rsidRPr="002B43D0" w:rsidRDefault="00656027" w:rsidP="00297339">
            <w:pPr>
              <w:tabs>
                <w:tab w:val="left" w:pos="709"/>
              </w:tabs>
              <w:spacing w:after="0" w:line="240" w:lineRule="auto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СДК с. Вожгора</w:t>
            </w:r>
          </w:p>
          <w:p w:rsidR="00656027" w:rsidRPr="002B43D0" w:rsidRDefault="00656027" w:rsidP="00297339">
            <w:pPr>
              <w:spacing w:after="0" w:line="240" w:lineRule="auto"/>
            </w:pPr>
          </w:p>
        </w:tc>
        <w:tc>
          <w:tcPr>
            <w:tcW w:w="4018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к знаменательным датам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179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5" w:type="dxa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Библиотека с. Вожгора</w:t>
            </w:r>
          </w:p>
        </w:tc>
        <w:tc>
          <w:tcPr>
            <w:tcW w:w="4018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Тематические мероприятия к знаменательным датам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179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5" w:type="dxa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505" w:type="dxa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2"/>
              </w:numPr>
              <w:spacing w:after="0" w:line="240" w:lineRule="auto"/>
            </w:pPr>
          </w:p>
        </w:tc>
        <w:tc>
          <w:tcPr>
            <w:tcW w:w="1617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Районный центр занятости с. Лешуконское</w:t>
            </w:r>
          </w:p>
        </w:tc>
        <w:tc>
          <w:tcPr>
            <w:tcW w:w="4018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Встречи</w:t>
            </w:r>
          </w:p>
        </w:tc>
        <w:tc>
          <w:tcPr>
            <w:tcW w:w="1134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1179" w:type="dxa"/>
            <w:gridSpan w:val="3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095" w:type="dxa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</w:rPr>
              <w:t>Специалисты ОСЗН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Курс внеурочной деятельности «Россия – мои горизонты»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Педагоги-психологи,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онлайн-диагностики. Групповые консультации с обучающимися по результатам диагностики. Работа с родителями по результатам диагностики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уроки в рамках учебных предметов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проектной деятельности обучающихся с учетом предпочитаемых профессиональных сфер и профилей обучения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во Всероссийском профориентационном проекте «Шоу профессий» (онлайн-уроки)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профориентационном проекте «Билет в будущее»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Посещение мультимедийной выставки «Лаборатория будущего» (в рамках проекта «Билет в будущее»)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Экскурсии на производство (предприятия села)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в профориентационных мероприятиях федерального и регионального уровней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Обновление информации на стенде «Твоя профессиональная карьера»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в проекте «Россия – страна возможностей»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в профориентационных проектах Движения Первых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Профориентационные игры (игры-симуляции, деловые игры, квесты, кейсы)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Посещение дней открытых дверей в организациях профессионального, высшего образования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Индивидуальное консультирование педагогом-психологом обучающихся по вопросам выбора профессии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(законных представителей) по вопросам выбора профессии обучающимися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Изучение интернет-ресурсов, посвященных выбору профессий, прохождение онлайн-курсов по интересующим профессиям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Освоение обучающимися основ профессии в рамках курсов дополнительного образования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Педагоги ДО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часы профориентационной направленности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1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Встречи с представителями различных профессий (родителями, выпускниками, приглашенными специалистами)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  <w:shd w:val="clear" w:color="auto" w:fill="FFF2CC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Модуль «Адаптация детей-мигрантов»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1. Учебная адаптация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Классы/группы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jc w:val="center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Выявление детей-мигрантов, вновь прибывших в школу (сбор данных, собеседование с родителями)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Август-сентябрь, 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 уровня владения русским языком у вновь прибывших детей-мигрантов (входная диагностика)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учителя русского языка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Закрепление наставников из числа одноклассников для детей-мигрантов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деятельности наставников (сопровождение в учебной и внеурочной деятельности, помощь в адаптации)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занятия по изучению русского языка как неродного (для детей-мигрантов)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расписанию)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Дополнительные занятия по предметам, вызывающим наибольшие трудности у детей-мигрантов (индивидуальные консультации)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Включение детей-мигрантов во внеурочную деятельность и дополнительное образование наравне с другими школьниками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педагоги ДО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успеваемости детей-мигрантов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итогам четвертей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Индивидуальная работа с родителями детей-мигрантов по вопросам учебной адаптации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учителя-предметники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2. Социально-психологическая адаптация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Первичная психологическая диагностика уровня тревожности и социальной адаптации детей-мигрантов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Психолого-педагогическое сопровождение детей-мигрантов с ведением дневника наблюдения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групповые занятия по разъяснению норм поведения, этикета общения, прав и обязанностей в школе и обществе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Групповые тренинги по развитию коммуникативных навыков и снятию психологического напряжения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Назначение детей-мигрантов на ответственные должности в классе (для завоевания авторитета и повышения самооценки)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(обновление в течение учебного года)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общественно полезную деятельность (волонтёрские акции, помощь ветеранам и инвалидам, участникам СВО, акции по благоустройству территории)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куратор волонтёрского отряда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Вовлечение детей-мигрантов в участие в мероприятиях Движения Первых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Куратор Движения Первых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Совместные мероприятия для родителей и детей-мигрантов (праздники, мастер-классы, чаепития)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Родительские собрания для родителей детей-мигрантов (информационные встречи с администрацией, психологом, социальным педагогом)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Зам. директора по ВР,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 детей-мигрантов по вопросам воспитания и адаптации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 (по запросу)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Мониторинг социальной адаптации детей-мигрантов (анкетирование, наблюдение, беседы)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10548" w:type="dxa"/>
            <w:gridSpan w:val="1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  <w:t>3. Культурная адаптация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мероприятий, посвященных русской культуре, русскому быту (классные часы, праздники)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Просмотр мультфильмов и фильмов, демонстрирующих традиции народов России, с последующим обсуждением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56027" w:rsidRPr="002B43D0" w:rsidTr="00297339">
        <w:trPr>
          <w:gridAfter w:val="4"/>
          <w:wAfter w:w="9232" w:type="dxa"/>
        </w:trPr>
        <w:tc>
          <w:tcPr>
            <w:tcW w:w="636" w:type="dxa"/>
            <w:gridSpan w:val="2"/>
          </w:tcPr>
          <w:p w:rsidR="00656027" w:rsidRPr="002B43D0" w:rsidRDefault="00656027" w:rsidP="00297339">
            <w:pPr>
              <w:pStyle w:val="ListParagraph"/>
              <w:numPr>
                <w:ilvl w:val="0"/>
                <w:numId w:val="15"/>
              </w:numPr>
              <w:spacing w:after="0" w:line="240" w:lineRule="auto"/>
            </w:pPr>
          </w:p>
        </w:tc>
        <w:tc>
          <w:tcPr>
            <w:tcW w:w="451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Организация участия детей-мигрантов в школьных творческих конкурсах и выставках (рисунки, поделки)</w:t>
            </w:r>
          </w:p>
        </w:tc>
        <w:tc>
          <w:tcPr>
            <w:tcW w:w="1042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10–11</w:t>
            </w:r>
          </w:p>
        </w:tc>
        <w:tc>
          <w:tcPr>
            <w:tcW w:w="2029" w:type="dxa"/>
            <w:gridSpan w:val="4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2329" w:type="dxa"/>
            <w:gridSpan w:val="2"/>
          </w:tcPr>
          <w:p w:rsidR="00656027" w:rsidRPr="002B43D0" w:rsidRDefault="00656027" w:rsidP="00297339">
            <w:pPr>
              <w:spacing w:after="0" w:line="240" w:lineRule="auto"/>
            </w:pPr>
            <w:r w:rsidRPr="002B4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Классные руководители, учителя ИЗО, технологии</w:t>
            </w:r>
          </w:p>
        </w:tc>
      </w:tr>
    </w:tbl>
    <w:p w:rsidR="00656027" w:rsidRPr="003F06BD" w:rsidRDefault="00656027" w:rsidP="00297339">
      <w:pPr>
        <w:spacing w:after="0" w:line="240" w:lineRule="auto"/>
      </w:pPr>
    </w:p>
    <w:sectPr w:rsidR="00656027" w:rsidRPr="003F06BD" w:rsidSect="00297339">
      <w:pgSz w:w="11906" w:h="16838"/>
      <w:pgMar w:top="719" w:right="386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24C07"/>
    <w:multiLevelType w:val="hybridMultilevel"/>
    <w:tmpl w:val="72AC99E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0B7A8B"/>
    <w:multiLevelType w:val="hybridMultilevel"/>
    <w:tmpl w:val="7D70C35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381B0D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843968"/>
    <w:multiLevelType w:val="hybridMultilevel"/>
    <w:tmpl w:val="C9E2987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29014C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480362"/>
    <w:multiLevelType w:val="hybridMultilevel"/>
    <w:tmpl w:val="53BA9156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80756F6"/>
    <w:multiLevelType w:val="hybridMultilevel"/>
    <w:tmpl w:val="DA1041AC"/>
    <w:lvl w:ilvl="0" w:tplc="D9B6B1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b/>
        <w:bCs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00649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E1C1EF7"/>
    <w:multiLevelType w:val="hybridMultilevel"/>
    <w:tmpl w:val="C8A054C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DD24F60"/>
    <w:multiLevelType w:val="hybridMultilevel"/>
    <w:tmpl w:val="92FAF76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0CB7AA4"/>
    <w:multiLevelType w:val="hybridMultilevel"/>
    <w:tmpl w:val="5A8E66A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F8424F2"/>
    <w:multiLevelType w:val="hybridMultilevel"/>
    <w:tmpl w:val="75269E8A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29E14D3"/>
    <w:multiLevelType w:val="hybridMultilevel"/>
    <w:tmpl w:val="869A55A0"/>
    <w:lvl w:ilvl="0" w:tplc="9C5863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D29AB"/>
    <w:multiLevelType w:val="hybridMultilevel"/>
    <w:tmpl w:val="FFD4ED70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7A0012B"/>
    <w:multiLevelType w:val="multilevel"/>
    <w:tmpl w:val="B9E064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9493F6C"/>
    <w:multiLevelType w:val="hybridMultilevel"/>
    <w:tmpl w:val="0504D37E"/>
    <w:lvl w:ilvl="0" w:tplc="F0C69CA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bCs w:val="0"/>
        <w:color w:val="0F1115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0"/>
  </w:num>
  <w:num w:numId="8">
    <w:abstractNumId w:val="1"/>
  </w:num>
  <w:num w:numId="9">
    <w:abstractNumId w:val="15"/>
  </w:num>
  <w:num w:numId="10">
    <w:abstractNumId w:val="13"/>
  </w:num>
  <w:num w:numId="11">
    <w:abstractNumId w:val="8"/>
  </w:num>
  <w:num w:numId="12">
    <w:abstractNumId w:val="4"/>
  </w:num>
  <w:num w:numId="13">
    <w:abstractNumId w:val="9"/>
  </w:num>
  <w:num w:numId="14">
    <w:abstractNumId w:val="12"/>
  </w:num>
  <w:num w:numId="15">
    <w:abstractNumId w:val="2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06BD"/>
    <w:rsid w:val="00006B39"/>
    <w:rsid w:val="00117BAD"/>
    <w:rsid w:val="00140F91"/>
    <w:rsid w:val="00160511"/>
    <w:rsid w:val="001D1968"/>
    <w:rsid w:val="001E36F3"/>
    <w:rsid w:val="00205824"/>
    <w:rsid w:val="00283416"/>
    <w:rsid w:val="00297339"/>
    <w:rsid w:val="002B3333"/>
    <w:rsid w:val="002B43D0"/>
    <w:rsid w:val="002B541A"/>
    <w:rsid w:val="003D28BD"/>
    <w:rsid w:val="003D32F6"/>
    <w:rsid w:val="003F06BD"/>
    <w:rsid w:val="004C2C3E"/>
    <w:rsid w:val="00590251"/>
    <w:rsid w:val="005F4718"/>
    <w:rsid w:val="00602D33"/>
    <w:rsid w:val="00656027"/>
    <w:rsid w:val="00672410"/>
    <w:rsid w:val="006F132C"/>
    <w:rsid w:val="00712E55"/>
    <w:rsid w:val="00737920"/>
    <w:rsid w:val="00760E12"/>
    <w:rsid w:val="00774F37"/>
    <w:rsid w:val="007A2691"/>
    <w:rsid w:val="007C47B1"/>
    <w:rsid w:val="007C66FE"/>
    <w:rsid w:val="008423BE"/>
    <w:rsid w:val="008F48F7"/>
    <w:rsid w:val="009026E3"/>
    <w:rsid w:val="00912DED"/>
    <w:rsid w:val="009143CF"/>
    <w:rsid w:val="00920BFD"/>
    <w:rsid w:val="00930027"/>
    <w:rsid w:val="00945407"/>
    <w:rsid w:val="009B324B"/>
    <w:rsid w:val="00A214ED"/>
    <w:rsid w:val="00AB264C"/>
    <w:rsid w:val="00AD44DF"/>
    <w:rsid w:val="00AE5A57"/>
    <w:rsid w:val="00AF7A04"/>
    <w:rsid w:val="00B05900"/>
    <w:rsid w:val="00B22060"/>
    <w:rsid w:val="00B404AE"/>
    <w:rsid w:val="00B75010"/>
    <w:rsid w:val="00B924DA"/>
    <w:rsid w:val="00BE00ED"/>
    <w:rsid w:val="00BE222C"/>
    <w:rsid w:val="00BF594A"/>
    <w:rsid w:val="00BF7C5E"/>
    <w:rsid w:val="00C1226F"/>
    <w:rsid w:val="00C158BF"/>
    <w:rsid w:val="00C43756"/>
    <w:rsid w:val="00C44591"/>
    <w:rsid w:val="00C52360"/>
    <w:rsid w:val="00C804D7"/>
    <w:rsid w:val="00C9631A"/>
    <w:rsid w:val="00CD096A"/>
    <w:rsid w:val="00D4244F"/>
    <w:rsid w:val="00DB1475"/>
    <w:rsid w:val="00DF2595"/>
    <w:rsid w:val="00EF40F3"/>
    <w:rsid w:val="00EF6EAF"/>
    <w:rsid w:val="00F36B34"/>
    <w:rsid w:val="00F43ADF"/>
    <w:rsid w:val="00F90A58"/>
    <w:rsid w:val="00F911CA"/>
    <w:rsid w:val="00FA14A6"/>
    <w:rsid w:val="00FF3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2F6"/>
    <w:pPr>
      <w:spacing w:after="160" w:line="259" w:lineRule="auto"/>
    </w:pPr>
    <w:rPr>
      <w:rFonts w:cs="Calibri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712E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12E55"/>
    <w:rPr>
      <w:rFonts w:ascii="Times New Roman" w:hAnsi="Times New Roman" w:cs="Times New Roman"/>
      <w:b/>
      <w:bCs/>
      <w:sz w:val="27"/>
      <w:szCs w:val="27"/>
      <w:lang w:eastAsia="ru-RU"/>
    </w:rPr>
  </w:style>
  <w:style w:type="table" w:styleId="TableGrid">
    <w:name w:val="Table Grid"/>
    <w:basedOn w:val="TableNormal"/>
    <w:uiPriority w:val="99"/>
    <w:rsid w:val="003F06BD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D1968"/>
    <w:pPr>
      <w:ind w:left="720"/>
    </w:pPr>
  </w:style>
  <w:style w:type="character" w:styleId="Strong">
    <w:name w:val="Strong"/>
    <w:basedOn w:val="DefaultParagraphFont"/>
    <w:uiPriority w:val="99"/>
    <w:qFormat/>
    <w:rsid w:val="00712E55"/>
    <w:rPr>
      <w:b/>
      <w:bCs/>
    </w:rPr>
  </w:style>
  <w:style w:type="paragraph" w:customStyle="1" w:styleId="ds-markdown-paragraph">
    <w:name w:val="ds-markdown-paragraph"/>
    <w:basedOn w:val="Normal"/>
    <w:uiPriority w:val="99"/>
    <w:rsid w:val="0071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1">
    <w:name w:val="Table Normal1"/>
    <w:uiPriority w:val="99"/>
    <w:rsid w:val="00205824"/>
    <w:pPr>
      <w:widowControl w:val="0"/>
      <w:jc w:val="both"/>
    </w:pPr>
    <w:rPr>
      <w:rFonts w:cs="Calibri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99"/>
    <w:qFormat/>
    <w:rsid w:val="00205824"/>
    <w:pPr>
      <w:keepNext/>
      <w:keepLines/>
      <w:widowControl w:val="0"/>
      <w:wordWrap w:val="0"/>
      <w:autoSpaceDE w:val="0"/>
      <w:autoSpaceDN w:val="0"/>
      <w:spacing w:before="480" w:after="120" w:line="240" w:lineRule="auto"/>
      <w:jc w:val="both"/>
    </w:pPr>
    <w:rPr>
      <w:rFonts w:eastAsia="Times New Roman"/>
      <w:b/>
      <w:bCs/>
      <w:kern w:val="2"/>
      <w:sz w:val="72"/>
      <w:szCs w:val="72"/>
      <w:lang w:val="en-US" w:eastAsia="ko-KR"/>
    </w:rPr>
  </w:style>
  <w:style w:type="character" w:customStyle="1" w:styleId="TitleChar">
    <w:name w:val="Title Char"/>
    <w:basedOn w:val="DefaultParagraphFont"/>
    <w:link w:val="Title"/>
    <w:uiPriority w:val="99"/>
    <w:locked/>
    <w:rsid w:val="00205824"/>
    <w:rPr>
      <w:rFonts w:ascii="Calibri" w:hAnsi="Calibri" w:cs="Calibri"/>
      <w:b/>
      <w:bCs/>
      <w:kern w:val="2"/>
      <w:sz w:val="72"/>
      <w:szCs w:val="72"/>
      <w:lang w:val="en-US" w:eastAsia="ko-KR"/>
    </w:rPr>
  </w:style>
  <w:style w:type="table" w:customStyle="1" w:styleId="1">
    <w:name w:val="1"/>
    <w:uiPriority w:val="99"/>
    <w:rsid w:val="00205824"/>
    <w:pPr>
      <w:widowControl w:val="0"/>
      <w:jc w:val="both"/>
    </w:pPr>
    <w:rPr>
      <w:rFonts w:cs="Calibri"/>
      <w:sz w:val="20"/>
      <w:szCs w:val="20"/>
      <w:lang w:val="en-US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241</TotalTime>
  <Pages>23</Pages>
  <Words>8300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МОУ ВСОШ</cp:lastModifiedBy>
  <cp:revision>39</cp:revision>
  <cp:lastPrinted>2026-09-07T09:55:00Z</cp:lastPrinted>
  <dcterms:created xsi:type="dcterms:W3CDTF">2026-06-19T15:33:00Z</dcterms:created>
  <dcterms:modified xsi:type="dcterms:W3CDTF">2026-09-07T09:58:00Z</dcterms:modified>
</cp:coreProperties>
</file>